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A04" w:rsidRPr="00DD2F15" w:rsidRDefault="00DF3A04" w:rsidP="00DF3A04">
      <w:pPr>
        <w:pStyle w:val="24"/>
        <w:spacing w:before="0"/>
        <w:ind w:right="0"/>
        <w:jc w:val="left"/>
        <w:rPr>
          <w:rFonts w:ascii="PT Astra Serif" w:hAnsi="PT Astra Serif" w:cs="PT Astra Serif"/>
          <w:bCs/>
          <w:szCs w:val="26"/>
        </w:rPr>
      </w:pPr>
      <w:r w:rsidRPr="00DD2F15">
        <w:rPr>
          <w:rFonts w:ascii="PT Astra Serif" w:hAnsi="PT Astra Serif" w:cs="PT Astra Serif"/>
          <w:bCs/>
          <w:szCs w:val="26"/>
        </w:rPr>
        <w:t>27.08.2026</w:t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</w:r>
      <w:r>
        <w:rPr>
          <w:rFonts w:ascii="PT Astra Serif" w:hAnsi="PT Astra Serif" w:cs="PT Astra Serif"/>
          <w:bCs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bCs/>
          <w:szCs w:val="26"/>
        </w:rPr>
        <w:t>14</w:t>
      </w:r>
      <w:r>
        <w:rPr>
          <w:rFonts w:ascii="PT Astra Serif" w:hAnsi="PT Astra Serif" w:cs="PT Astra Serif"/>
          <w:bCs/>
          <w:szCs w:val="26"/>
        </w:rPr>
        <w:t>8</w:t>
      </w:r>
      <w:bookmarkStart w:id="0" w:name="_GoBack"/>
      <w:bookmarkEnd w:id="0"/>
      <w:r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DF3A04" w:rsidRPr="005A227E" w:rsidRDefault="00DF3A04" w:rsidP="00DF3A04">
      <w:pPr>
        <w:pStyle w:val="24"/>
        <w:spacing w:before="0"/>
        <w:ind w:right="0"/>
        <w:rPr>
          <w:rFonts w:ascii="PT Astra Serif" w:hAnsi="PT Astra Serif" w:cs="PT Astra Serif"/>
          <w:bCs/>
          <w:sz w:val="24"/>
          <w:szCs w:val="24"/>
        </w:rPr>
      </w:pPr>
    </w:p>
    <w:p w:rsidR="00DF3A04" w:rsidRPr="005A227E" w:rsidRDefault="00DF3A04" w:rsidP="00DF3A04">
      <w:pPr>
        <w:pStyle w:val="24"/>
        <w:spacing w:before="0"/>
        <w:ind w:right="0"/>
        <w:rPr>
          <w:rFonts w:ascii="PT Astra Serif" w:hAnsi="PT Astra Serif" w:cs="PT Astra Serif"/>
          <w:sz w:val="24"/>
          <w:szCs w:val="24"/>
        </w:rPr>
      </w:pPr>
    </w:p>
    <w:p w:rsidR="003E07F1" w:rsidRDefault="00DF3A04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О внесении изменений в постановление Администрации </w:t>
      </w:r>
    </w:p>
    <w:p w:rsidR="003E07F1" w:rsidRDefault="00DF3A04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Томской области от 01.11.2013 № </w:t>
      </w:r>
      <w:proofErr w:type="spellStart"/>
      <w:r>
        <w:rPr>
          <w:rFonts w:ascii="PT Astra Serif" w:eastAsia="Calibri" w:hAnsi="PT Astra Serif"/>
          <w:szCs w:val="26"/>
          <w:lang w:eastAsia="en-US"/>
        </w:rPr>
        <w:t>465а</w:t>
      </w:r>
      <w:proofErr w:type="spellEnd"/>
    </w:p>
    <w:p w:rsidR="003E07F1" w:rsidRDefault="003E07F1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</w:p>
    <w:p w:rsidR="003E07F1" w:rsidRDefault="003E07F1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</w:p>
    <w:p w:rsidR="003E07F1" w:rsidRDefault="00DF3A04">
      <w:pPr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Calibri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eastAsia="Calibri" w:hAnsi="PT Astra Serif" w:cs="PT Astra Serif"/>
          <w:szCs w:val="26"/>
        </w:rPr>
        <w:t>ОЗ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«О нормативных правовых актах Томской области»</w:t>
      </w:r>
    </w:p>
    <w:p w:rsidR="003E07F1" w:rsidRDefault="00DF3A04">
      <w:pPr>
        <w:jc w:val="both"/>
        <w:rPr>
          <w:rFonts w:ascii="PT Astra Serif" w:eastAsia="Calibri" w:hAnsi="PT Astra Serif"/>
          <w:szCs w:val="26"/>
        </w:rPr>
      </w:pPr>
      <w:proofErr w:type="spellStart"/>
      <w:r>
        <w:rPr>
          <w:rFonts w:ascii="PT Astra Serif" w:eastAsia="Calibri" w:hAnsi="PT Astra Serif"/>
          <w:szCs w:val="26"/>
        </w:rPr>
        <w:t>ПОСТАНОВЛЯ</w:t>
      </w:r>
      <w:proofErr w:type="gramStart"/>
      <w:r>
        <w:rPr>
          <w:rFonts w:ascii="PT Astra Serif" w:eastAsia="Calibri" w:hAnsi="PT Astra Serif"/>
          <w:szCs w:val="26"/>
        </w:rPr>
        <w:t>ET</w:t>
      </w:r>
      <w:proofErr w:type="spellEnd"/>
      <w:proofErr w:type="gramEnd"/>
      <w:r>
        <w:rPr>
          <w:rFonts w:ascii="PT Astra Serif" w:eastAsia="Calibri" w:hAnsi="PT Astra Serif"/>
          <w:szCs w:val="26"/>
        </w:rPr>
        <w:t>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 xml:space="preserve">Внести в постановление Администрации Томской области от 01.11.2013 </w:t>
      </w:r>
      <w:r>
        <w:rPr>
          <w:rFonts w:ascii="PT Astra Serif" w:eastAsia="Calibri" w:hAnsi="PT Astra Serif" w:cs="PT Astra Serif"/>
          <w:szCs w:val="26"/>
        </w:rPr>
        <w:br/>
        <w:t xml:space="preserve">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«Об утверждении Порядка выдачи сертификата на газификацию жилого помещения и Порядка назначения и выплаты единовременной денежной компенсации расходов на газификацию жилого помещени</w:t>
      </w:r>
      <w:r>
        <w:rPr>
          <w:rFonts w:ascii="PT Astra Serif" w:eastAsia="Calibri" w:hAnsi="PT Astra Serif" w:cs="PT Astra Serif"/>
          <w:szCs w:val="26"/>
        </w:rPr>
        <w:t>я» (Собрание законодательства Томской области, 2013, № 11/1 (100), часть 1) следующие изменения: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1. В наименовании слово «утверждении» заменить словом «установлении».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 xml:space="preserve">2. В пункте 5 слова «заместителя Губернатора Томской области </w:t>
      </w:r>
      <w:r>
        <w:rPr>
          <w:rFonts w:ascii="PT Astra Serif" w:eastAsia="Calibri" w:hAnsi="PT Astra Serif" w:cs="PT Astra Serif"/>
          <w:szCs w:val="26"/>
        </w:rPr>
        <w:br/>
        <w:t>по социальной политике» зам</w:t>
      </w:r>
      <w:r>
        <w:rPr>
          <w:rFonts w:ascii="PT Astra Serif" w:eastAsia="Calibri" w:hAnsi="PT Astra Serif" w:cs="PT Astra Serif"/>
          <w:szCs w:val="26"/>
        </w:rPr>
        <w:t>енить словами «заместителя Председателя Правительства Томской области (по социальной политике)».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3. В приложении № 1: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1) слова «</w:t>
      </w:r>
      <w:proofErr w:type="spellStart"/>
      <w:proofErr w:type="gramStart"/>
      <w:r>
        <w:rPr>
          <w:rFonts w:ascii="PT Astra Serif" w:eastAsia="Calibri" w:hAnsi="PT Astra Serif" w:cs="PT Astra Serif"/>
          <w:szCs w:val="26"/>
        </w:rPr>
        <w:t>Утвержден</w:t>
      </w:r>
      <w:proofErr w:type="spellEnd"/>
      <w:proofErr w:type="gramEnd"/>
      <w:r>
        <w:rPr>
          <w:rFonts w:ascii="PT Astra Serif" w:eastAsia="Calibri" w:hAnsi="PT Astra Serif" w:cs="PT Astra Serif"/>
          <w:szCs w:val="26"/>
        </w:rPr>
        <w:t xml:space="preserve"> постановлением Администрации Томской области </w:t>
      </w:r>
      <w:r>
        <w:rPr>
          <w:rFonts w:ascii="PT Astra Serif" w:eastAsia="Calibri" w:hAnsi="PT Astra Serif" w:cs="PT Astra Serif"/>
          <w:szCs w:val="26"/>
        </w:rPr>
        <w:br/>
        <w:t xml:space="preserve">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 заменить словами «Установлен постановлением Админи</w:t>
      </w:r>
      <w:r>
        <w:rPr>
          <w:rFonts w:ascii="PT Astra Serif" w:eastAsia="Calibri" w:hAnsi="PT Astra Serif" w:cs="PT Astra Serif"/>
          <w:szCs w:val="26"/>
        </w:rPr>
        <w:t xml:space="preserve">страции Томской области 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»;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2) в пункте 3: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подпункт 2) признать утратившим силу;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в подпункте 3) слова «личность и» исключить;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3) пункт 5 изложить в следующей редакции: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«5. </w:t>
      </w:r>
      <w:proofErr w:type="gramStart"/>
      <w:r>
        <w:rPr>
          <w:rFonts w:ascii="PT Astra Serif" w:hAnsi="PT Astra Serif" w:cs="PT Astra Serif"/>
          <w:szCs w:val="26"/>
        </w:rPr>
        <w:t>Документы, указанные в пункте 3 настоящего Порядка, могут быть пр</w:t>
      </w:r>
      <w:r>
        <w:rPr>
          <w:rFonts w:ascii="PT Astra Serif" w:hAnsi="PT Astra Serif" w:cs="PT Astra Serif"/>
          <w:szCs w:val="26"/>
        </w:rPr>
        <w:t xml:space="preserve">едставлены заявителем лично или через представителя при посещении областного государственного </w:t>
      </w:r>
      <w:proofErr w:type="spellStart"/>
      <w:r>
        <w:rPr>
          <w:rFonts w:ascii="PT Astra Serif" w:hAnsi="PT Astra Serif" w:cs="PT Astra Serif"/>
          <w:szCs w:val="26"/>
        </w:rPr>
        <w:t>казенного</w:t>
      </w:r>
      <w:proofErr w:type="spellEnd"/>
      <w:r>
        <w:rPr>
          <w:rFonts w:ascii="PT Astra Serif" w:hAnsi="PT Astra Serif" w:cs="PT Astra Serif"/>
          <w:szCs w:val="26"/>
        </w:rPr>
        <w:t xml:space="preserve"> учреждения (центр социальной поддержки населения муниципального образования Томской области) по месту жительства (пребывания) (далее – уполномоченное уч</w:t>
      </w:r>
      <w:r>
        <w:rPr>
          <w:rFonts w:ascii="PT Astra Serif" w:hAnsi="PT Astra Serif" w:cs="PT Astra Serif"/>
          <w:szCs w:val="26"/>
        </w:rPr>
        <w:t xml:space="preserve">реждение), а также могут быть направлены в уполномоченное учреждение через областное государственное </w:t>
      </w:r>
      <w:proofErr w:type="spellStart"/>
      <w:r>
        <w:rPr>
          <w:rFonts w:ascii="PT Astra Serif" w:hAnsi="PT Astra Serif" w:cs="PT Astra Serif"/>
          <w:szCs w:val="26"/>
        </w:rPr>
        <w:t>казенное</w:t>
      </w:r>
      <w:proofErr w:type="spellEnd"/>
      <w:r>
        <w:rPr>
          <w:rFonts w:ascii="PT Astra Serif" w:hAnsi="PT Astra Serif" w:cs="PT Astra Serif"/>
          <w:szCs w:val="26"/>
        </w:rPr>
        <w:t xml:space="preserve"> учреждение «Томский областной многофункциональный центр </w:t>
      </w:r>
      <w:r>
        <w:rPr>
          <w:rFonts w:ascii="PT Astra Serif" w:hAnsi="PT Astra Serif" w:cs="PT Astra Serif"/>
          <w:szCs w:val="26"/>
        </w:rPr>
        <w:br/>
        <w:t>по предоставлению государственных и муниципальных услуг» (далее</w:t>
      </w:r>
      <w:proofErr w:type="gramEnd"/>
      <w:r>
        <w:rPr>
          <w:rFonts w:ascii="PT Astra Serif" w:hAnsi="PT Astra Serif" w:cs="PT Astra Serif"/>
          <w:szCs w:val="26"/>
        </w:rPr>
        <w:t xml:space="preserve"> – </w:t>
      </w:r>
      <w:proofErr w:type="spellStart"/>
      <w:proofErr w:type="gramStart"/>
      <w:r>
        <w:rPr>
          <w:rFonts w:ascii="PT Astra Serif" w:hAnsi="PT Astra Serif" w:cs="PT Astra Serif"/>
          <w:szCs w:val="26"/>
        </w:rPr>
        <w:t>МФЦ</w:t>
      </w:r>
      <w:proofErr w:type="spellEnd"/>
      <w:r>
        <w:rPr>
          <w:rFonts w:ascii="PT Astra Serif" w:hAnsi="PT Astra Serif" w:cs="PT Astra Serif"/>
          <w:szCs w:val="26"/>
        </w:rPr>
        <w:t xml:space="preserve">), </w:t>
      </w:r>
      <w:r>
        <w:rPr>
          <w:rFonts w:ascii="PT Astra Serif" w:hAnsi="PT Astra Serif" w:cs="PT Astra Serif"/>
          <w:szCs w:val="26"/>
        </w:rPr>
        <w:br/>
        <w:t>в том числе в ра</w:t>
      </w:r>
      <w:r>
        <w:rPr>
          <w:rFonts w:ascii="PT Astra Serif" w:hAnsi="PT Astra Serif" w:cs="PT Astra Serif"/>
          <w:szCs w:val="26"/>
        </w:rPr>
        <w:t xml:space="preserve">мках комплексного запроса, либо в форме электронных документов, порядок оформления которых </w:t>
      </w:r>
      <w:proofErr w:type="spellStart"/>
      <w:r>
        <w:rPr>
          <w:rFonts w:ascii="PT Astra Serif" w:hAnsi="PT Astra Serif" w:cs="PT Astra Serif"/>
          <w:szCs w:val="26"/>
        </w:rPr>
        <w:t>определен</w:t>
      </w:r>
      <w:proofErr w:type="spellEnd"/>
      <w:r>
        <w:rPr>
          <w:rFonts w:ascii="PT Astra Serif" w:hAnsi="PT Astra Serif" w:cs="PT Astra Serif"/>
          <w:szCs w:val="26"/>
        </w:rPr>
        <w:t xml:space="preserve"> постановлением Правительства Российской Федерации от 07.07.2011 № 553 «О порядке оформления и представления заявлений и иных документов, необходимых </w:t>
      </w:r>
      <w:r>
        <w:rPr>
          <w:rFonts w:ascii="PT Astra Serif" w:hAnsi="PT Astra Serif" w:cs="PT Astra Serif"/>
          <w:szCs w:val="26"/>
        </w:rPr>
        <w:br/>
        <w:t>для п</w:t>
      </w:r>
      <w:r>
        <w:rPr>
          <w:rFonts w:ascii="PT Astra Serif" w:hAnsi="PT Astra Serif" w:cs="PT Astra Serif"/>
          <w:szCs w:val="26"/>
        </w:rPr>
        <w:t xml:space="preserve">редоставления государственных и (или) муниципальных услуг, в форме электронных документов», с использованием федеральной государственной </w:t>
      </w:r>
      <w:r>
        <w:rPr>
          <w:rFonts w:ascii="PT Astra Serif" w:hAnsi="PT Astra Serif" w:cs="PT Astra Serif"/>
          <w:szCs w:val="26"/>
        </w:rPr>
        <w:lastRenderedPageBreak/>
        <w:t>информационной системы «Единый портал государственных и муниципальных услуг (функций)» (</w:t>
      </w:r>
      <w:proofErr w:type="spellStart"/>
      <w:r>
        <w:rPr>
          <w:rFonts w:ascii="PT Astra Serif" w:hAnsi="PT Astra Serif" w:cs="PT Astra Serif"/>
          <w:szCs w:val="26"/>
        </w:rPr>
        <w:t>https</w:t>
      </w:r>
      <w:proofErr w:type="spellEnd"/>
      <w:r>
        <w:rPr>
          <w:rFonts w:ascii="PT Astra Serif" w:hAnsi="PT Astra Serif" w:cs="PT Astra Serif"/>
          <w:szCs w:val="26"/>
        </w:rPr>
        <w:t>://</w:t>
      </w:r>
      <w:proofErr w:type="spellStart"/>
      <w:r>
        <w:rPr>
          <w:rFonts w:ascii="PT Astra Serif" w:hAnsi="PT Astra Serif" w:cs="PT Astra Serif"/>
          <w:szCs w:val="26"/>
        </w:rPr>
        <w:t>www</w:t>
      </w:r>
      <w:proofErr w:type="gramEnd"/>
      <w:r>
        <w:rPr>
          <w:rFonts w:ascii="PT Astra Serif" w:hAnsi="PT Astra Serif" w:cs="PT Astra Serif"/>
          <w:szCs w:val="26"/>
        </w:rPr>
        <w:t>.</w:t>
      </w:r>
      <w:proofErr w:type="gramStart"/>
      <w:r>
        <w:rPr>
          <w:rFonts w:ascii="PT Astra Serif" w:hAnsi="PT Astra Serif" w:cs="PT Astra Serif"/>
          <w:szCs w:val="26"/>
        </w:rPr>
        <w:t>gosuslugi.ru</w:t>
      </w:r>
      <w:proofErr w:type="spellEnd"/>
      <w:r>
        <w:rPr>
          <w:rFonts w:ascii="PT Astra Serif" w:hAnsi="PT Astra Serif" w:cs="PT Astra Serif"/>
          <w:szCs w:val="26"/>
        </w:rPr>
        <w:t>/) (дал</w:t>
      </w:r>
      <w:r>
        <w:rPr>
          <w:rFonts w:ascii="PT Astra Serif" w:hAnsi="PT Astra Serif" w:cs="PT Astra Serif"/>
          <w:szCs w:val="26"/>
        </w:rPr>
        <w:t xml:space="preserve">ее – </w:t>
      </w:r>
      <w:proofErr w:type="spellStart"/>
      <w:r>
        <w:rPr>
          <w:rFonts w:ascii="PT Astra Serif" w:hAnsi="PT Astra Serif" w:cs="PT Astra Serif"/>
          <w:szCs w:val="26"/>
        </w:rPr>
        <w:t>ЕПГУ</w:t>
      </w:r>
      <w:proofErr w:type="spellEnd"/>
      <w:r>
        <w:rPr>
          <w:rFonts w:ascii="PT Astra Serif" w:hAnsi="PT Astra Serif" w:cs="PT Astra Serif"/>
          <w:szCs w:val="26"/>
        </w:rPr>
        <w:t>).»;</w:t>
      </w:r>
      <w:proofErr w:type="gramEnd"/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 xml:space="preserve">4) в абзаце втором пункта 9 </w:t>
      </w:r>
      <w:r>
        <w:rPr>
          <w:rFonts w:ascii="PT Astra Serif" w:hAnsi="PT Astra Serif" w:cs="PT Astra Serif"/>
          <w:szCs w:val="26"/>
        </w:rPr>
        <w:t xml:space="preserve">после </w:t>
      </w:r>
      <w:proofErr w:type="gramStart"/>
      <w:r>
        <w:rPr>
          <w:rFonts w:ascii="PT Astra Serif" w:hAnsi="PT Astra Serif" w:cs="PT Astra Serif"/>
          <w:szCs w:val="26"/>
        </w:rPr>
        <w:t>слов</w:t>
      </w:r>
      <w:proofErr w:type="gramEnd"/>
      <w:r>
        <w:rPr>
          <w:rFonts w:ascii="PT Astra Serif" w:hAnsi="PT Astra Serif" w:cs="PT Astra Serif"/>
          <w:szCs w:val="26"/>
        </w:rPr>
        <w:t xml:space="preserve"> «в распоряжении </w:t>
      </w:r>
      <w:proofErr w:type="gramStart"/>
      <w:r>
        <w:rPr>
          <w:rFonts w:ascii="PT Astra Serif" w:hAnsi="PT Astra Serif" w:cs="PT Astra Serif"/>
          <w:szCs w:val="26"/>
        </w:rPr>
        <w:t>которых</w:t>
      </w:r>
      <w:proofErr w:type="gramEnd"/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szCs w:val="26"/>
        </w:rPr>
        <w:br/>
        <w:t>они находятся» дополнить словами «, в том числе из единого федерального информационного регистра, содержащего сведения о населении Российской Федерации, предусмотренного Федераль</w:t>
      </w:r>
      <w:r>
        <w:rPr>
          <w:rFonts w:ascii="PT Astra Serif" w:hAnsi="PT Astra Serif" w:cs="PT Astra Serif"/>
          <w:szCs w:val="26"/>
        </w:rPr>
        <w:t xml:space="preserve">ным законом от 8 июня 2020 года </w:t>
      </w:r>
      <w:r>
        <w:rPr>
          <w:rFonts w:ascii="PT Astra Serif" w:hAnsi="PT Astra Serif" w:cs="PT Astra Serif"/>
          <w:szCs w:val="26"/>
        </w:rPr>
        <w:br/>
        <w:t>№ 168-ФЗ «О едином федеральном информационном регистре, содержащем сведения о населении Российской Федерации»</w:t>
      </w:r>
      <w:r>
        <w:rPr>
          <w:rFonts w:ascii="PT Astra Serif" w:eastAsia="Calibri" w:hAnsi="PT Astra Serif" w:cs="PT Astra Serif"/>
          <w:szCs w:val="26"/>
        </w:rPr>
        <w:t>.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4.</w:t>
      </w:r>
      <w:r>
        <w:rPr>
          <w:rFonts w:ascii="PT Astra Serif" w:eastAsia="Calibri" w:hAnsi="PT Astra Serif" w:cs="PT Astra Serif"/>
          <w:szCs w:val="26"/>
          <w:lang w:val="en-US"/>
        </w:rPr>
        <w:t> </w:t>
      </w:r>
      <w:r>
        <w:rPr>
          <w:rFonts w:ascii="PT Astra Serif" w:eastAsia="Calibri" w:hAnsi="PT Astra Serif" w:cs="PT Astra Serif"/>
          <w:szCs w:val="26"/>
        </w:rPr>
        <w:t xml:space="preserve">В приложении № 2 слова «Утверждена постановлением Администрации Томской области 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 заменит</w:t>
      </w:r>
      <w:r>
        <w:rPr>
          <w:rFonts w:ascii="PT Astra Serif" w:eastAsia="Calibri" w:hAnsi="PT Astra Serif" w:cs="PT Astra Serif"/>
          <w:szCs w:val="26"/>
        </w:rPr>
        <w:t xml:space="preserve">ь словами «Установлена постановлением Администрации Томской области 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».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5.</w:t>
      </w:r>
      <w:r>
        <w:rPr>
          <w:rFonts w:ascii="PT Astra Serif" w:eastAsia="Calibri" w:hAnsi="PT Astra Serif" w:cs="PT Astra Serif"/>
          <w:szCs w:val="26"/>
          <w:lang w:val="en-US"/>
        </w:rPr>
        <w:t> </w:t>
      </w:r>
      <w:r>
        <w:rPr>
          <w:rFonts w:ascii="PT Astra Serif" w:eastAsia="Calibri" w:hAnsi="PT Astra Serif" w:cs="PT Astra Serif"/>
          <w:szCs w:val="26"/>
        </w:rPr>
        <w:t>В приложении № 3: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1)</w:t>
      </w:r>
      <w:r>
        <w:rPr>
          <w:rFonts w:ascii="PT Astra Serif" w:eastAsia="Calibri" w:hAnsi="PT Astra Serif" w:cs="PT Astra Serif"/>
          <w:szCs w:val="26"/>
          <w:lang w:val="en-US"/>
        </w:rPr>
        <w:t> </w:t>
      </w:r>
      <w:r>
        <w:rPr>
          <w:rFonts w:ascii="PT Astra Serif" w:eastAsia="Calibri" w:hAnsi="PT Astra Serif" w:cs="PT Astra Serif"/>
          <w:szCs w:val="26"/>
        </w:rPr>
        <w:t>слова «</w:t>
      </w:r>
      <w:proofErr w:type="spellStart"/>
      <w:proofErr w:type="gramStart"/>
      <w:r>
        <w:rPr>
          <w:rFonts w:ascii="PT Astra Serif" w:eastAsia="Calibri" w:hAnsi="PT Astra Serif" w:cs="PT Astra Serif"/>
          <w:szCs w:val="26"/>
        </w:rPr>
        <w:t>Утвержден</w:t>
      </w:r>
      <w:proofErr w:type="spellEnd"/>
      <w:proofErr w:type="gramEnd"/>
      <w:r>
        <w:rPr>
          <w:rFonts w:ascii="PT Astra Serif" w:eastAsia="Calibri" w:hAnsi="PT Astra Serif" w:cs="PT Astra Serif"/>
          <w:szCs w:val="26"/>
        </w:rPr>
        <w:t xml:space="preserve"> постановлением Администрации Томской области </w:t>
      </w:r>
      <w:r>
        <w:rPr>
          <w:rFonts w:ascii="PT Astra Serif" w:eastAsia="Calibri" w:hAnsi="PT Astra Serif" w:cs="PT Astra Serif"/>
          <w:szCs w:val="26"/>
        </w:rPr>
        <w:br/>
        <w:t xml:space="preserve">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 заменить словами «Установлен постановлением Администраци</w:t>
      </w:r>
      <w:r>
        <w:rPr>
          <w:rFonts w:ascii="PT Astra Serif" w:eastAsia="Calibri" w:hAnsi="PT Astra Serif" w:cs="PT Astra Serif"/>
          <w:szCs w:val="26"/>
        </w:rPr>
        <w:t xml:space="preserve">и Томской области от 01.11.2013 № </w:t>
      </w:r>
      <w:proofErr w:type="spellStart"/>
      <w:r>
        <w:rPr>
          <w:rFonts w:ascii="PT Astra Serif" w:eastAsia="Calibri" w:hAnsi="PT Astra Serif" w:cs="PT Astra Serif"/>
          <w:szCs w:val="26"/>
        </w:rPr>
        <w:t>465а</w:t>
      </w:r>
      <w:proofErr w:type="spellEnd"/>
      <w:r>
        <w:rPr>
          <w:rFonts w:ascii="PT Astra Serif" w:eastAsia="Calibri" w:hAnsi="PT Astra Serif" w:cs="PT Astra Serif"/>
          <w:szCs w:val="26"/>
        </w:rPr>
        <w:t>»;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2)</w:t>
      </w:r>
      <w:r>
        <w:rPr>
          <w:rFonts w:ascii="PT Astra Serif" w:eastAsia="Calibri" w:hAnsi="PT Astra Serif" w:cs="PT Astra Serif"/>
          <w:szCs w:val="26"/>
          <w:lang w:val="en-US"/>
        </w:rPr>
        <w:t> </w:t>
      </w:r>
      <w:r>
        <w:rPr>
          <w:rFonts w:ascii="PT Astra Serif" w:eastAsia="Calibri" w:hAnsi="PT Astra Serif" w:cs="PT Astra Serif"/>
          <w:szCs w:val="26"/>
        </w:rPr>
        <w:t>абзац первый пункта 2 изложить в следующей редакции:</w:t>
      </w:r>
    </w:p>
    <w:p w:rsidR="003E07F1" w:rsidRDefault="00DF3A04">
      <w:pPr>
        <w:jc w:val="both"/>
        <w:rPr>
          <w:rFonts w:ascii="PT Astra Serif" w:eastAsia="Calibri" w:hAnsi="PT Astra Serif" w:cs="PT Astra Serif"/>
          <w:szCs w:val="26"/>
        </w:rPr>
      </w:pPr>
      <w:r>
        <w:rPr>
          <w:rFonts w:ascii="PT Astra Serif" w:eastAsia="Calibri" w:hAnsi="PT Astra Serif" w:cs="PT Astra Serif"/>
          <w:szCs w:val="26"/>
        </w:rPr>
        <w:t>«2.</w:t>
      </w:r>
      <w:r>
        <w:rPr>
          <w:rFonts w:ascii="PT Astra Serif" w:eastAsia="Calibri" w:hAnsi="PT Astra Serif" w:cs="PT Astra Serif"/>
          <w:szCs w:val="26"/>
          <w:lang w:val="en-US"/>
        </w:rPr>
        <w:t> </w:t>
      </w:r>
      <w:proofErr w:type="gramStart"/>
      <w:r>
        <w:rPr>
          <w:rFonts w:ascii="PT Astra Serif" w:eastAsia="Calibri" w:hAnsi="PT Astra Serif" w:cs="PT Astra Serif"/>
          <w:szCs w:val="26"/>
        </w:rPr>
        <w:t xml:space="preserve">Лицо, получившее сертификат на газификацию жилого помещения </w:t>
      </w:r>
      <w:r>
        <w:rPr>
          <w:rFonts w:ascii="PT Astra Serif" w:eastAsia="Calibri" w:hAnsi="PT Astra Serif" w:cs="PT Astra Serif"/>
          <w:szCs w:val="26"/>
        </w:rPr>
        <w:br/>
        <w:t xml:space="preserve">(далее – заявитель), в течение </w:t>
      </w:r>
      <w:proofErr w:type="spellStart"/>
      <w:r>
        <w:rPr>
          <w:rFonts w:ascii="PT Astra Serif" w:eastAsia="Calibri" w:hAnsi="PT Astra Serif" w:cs="PT Astra Serif"/>
          <w:szCs w:val="26"/>
        </w:rPr>
        <w:t>трех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лет с даты выдачи сертификата на газификацию жилого помеще</w:t>
      </w:r>
      <w:r>
        <w:rPr>
          <w:rFonts w:ascii="PT Astra Serif" w:eastAsia="Calibri" w:hAnsi="PT Astra Serif" w:cs="PT Astra Serif"/>
          <w:szCs w:val="26"/>
        </w:rPr>
        <w:t xml:space="preserve">ния (далее – сертификат) вправе обратиться лично или через представителя в областное государственное </w:t>
      </w:r>
      <w:proofErr w:type="spellStart"/>
      <w:r>
        <w:rPr>
          <w:rFonts w:ascii="PT Astra Serif" w:eastAsia="Calibri" w:hAnsi="PT Astra Serif" w:cs="PT Astra Serif"/>
          <w:szCs w:val="26"/>
        </w:rPr>
        <w:t>казенное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учреждение (центр социальной поддержки населения муниципального образования Томской области) по месту жительства (пребывания) (далее – уполномочен</w:t>
      </w:r>
      <w:r>
        <w:rPr>
          <w:rFonts w:ascii="PT Astra Serif" w:eastAsia="Calibri" w:hAnsi="PT Astra Serif" w:cs="PT Astra Serif"/>
          <w:szCs w:val="26"/>
        </w:rPr>
        <w:t xml:space="preserve">ное учреждение), а также в областное государственное </w:t>
      </w:r>
      <w:proofErr w:type="spellStart"/>
      <w:r>
        <w:rPr>
          <w:rFonts w:ascii="PT Astra Serif" w:eastAsia="Calibri" w:hAnsi="PT Astra Serif" w:cs="PT Astra Serif"/>
          <w:szCs w:val="26"/>
        </w:rPr>
        <w:t>казенное</w:t>
      </w:r>
      <w:proofErr w:type="spellEnd"/>
      <w:r>
        <w:rPr>
          <w:rFonts w:ascii="PT Astra Serif" w:eastAsia="Calibri" w:hAnsi="PT Astra Serif" w:cs="PT Astra Serif"/>
          <w:szCs w:val="26"/>
        </w:rPr>
        <w:t xml:space="preserve"> учреждение «Томский областной многофункциональный центр</w:t>
      </w:r>
      <w:proofErr w:type="gramEnd"/>
      <w:r>
        <w:rPr>
          <w:rFonts w:ascii="PT Astra Serif" w:eastAsia="Calibri" w:hAnsi="PT Astra Serif" w:cs="PT Astra Serif"/>
          <w:szCs w:val="26"/>
        </w:rPr>
        <w:t xml:space="preserve"> </w:t>
      </w:r>
      <w:proofErr w:type="gramStart"/>
      <w:r>
        <w:rPr>
          <w:rFonts w:ascii="PT Astra Serif" w:eastAsia="Calibri" w:hAnsi="PT Astra Serif" w:cs="PT Astra Serif"/>
          <w:szCs w:val="26"/>
        </w:rPr>
        <w:t xml:space="preserve">по предоставлению государственных </w:t>
      </w:r>
      <w:r>
        <w:rPr>
          <w:rFonts w:ascii="PT Astra Serif" w:eastAsia="Calibri" w:hAnsi="PT Astra Serif" w:cs="PT Astra Serif"/>
          <w:szCs w:val="26"/>
        </w:rPr>
        <w:br/>
        <w:t xml:space="preserve">и муниципальных услуг», </w:t>
      </w:r>
      <w:r>
        <w:rPr>
          <w:rFonts w:ascii="PT Astra Serif" w:hAnsi="PT Astra Serif" w:cs="PT Astra Serif"/>
          <w:szCs w:val="26"/>
        </w:rPr>
        <w:t xml:space="preserve">в том числе в рамках комплексного запроса, или в форме электронных документов, </w:t>
      </w:r>
      <w:r>
        <w:rPr>
          <w:rFonts w:ascii="PT Astra Serif" w:hAnsi="PT Astra Serif" w:cs="PT Astra Serif"/>
          <w:szCs w:val="26"/>
        </w:rPr>
        <w:t xml:space="preserve">порядок оформления которых </w:t>
      </w:r>
      <w:proofErr w:type="spellStart"/>
      <w:r>
        <w:rPr>
          <w:rFonts w:ascii="PT Astra Serif" w:hAnsi="PT Astra Serif" w:cs="PT Astra Serif"/>
          <w:szCs w:val="26"/>
        </w:rPr>
        <w:t>определен</w:t>
      </w:r>
      <w:proofErr w:type="spellEnd"/>
      <w:r>
        <w:rPr>
          <w:rFonts w:ascii="PT Astra Serif" w:hAnsi="PT Astra Serif" w:cs="PT Astra Serif"/>
          <w:szCs w:val="26"/>
        </w:rPr>
        <w:t xml:space="preserve"> постановлением Правительства Российской Федерации от 07.07.2011 № 553 </w:t>
      </w:r>
      <w:r>
        <w:rPr>
          <w:rFonts w:ascii="PT Astra Serif" w:hAnsi="PT Astra Serif" w:cs="PT Astra Serif"/>
          <w:szCs w:val="26"/>
        </w:rPr>
        <w:br/>
        <w:t>«О порядке оформления и представления заявлений и иных документов, необходимых для предоставления государственных и (или) муниципальных услуг, в фор</w:t>
      </w:r>
      <w:r>
        <w:rPr>
          <w:rFonts w:ascii="PT Astra Serif" w:hAnsi="PT Astra Serif" w:cs="PT Astra Serif"/>
          <w:szCs w:val="26"/>
        </w:rPr>
        <w:t xml:space="preserve">ме электронных документов», с использованием федеральной государственной информационной системы «Единый портал государственных </w:t>
      </w:r>
      <w:r>
        <w:rPr>
          <w:rFonts w:ascii="PT Astra Serif" w:hAnsi="PT Astra Serif" w:cs="PT Astra Serif"/>
          <w:szCs w:val="26"/>
        </w:rPr>
        <w:br/>
        <w:t>и</w:t>
      </w:r>
      <w:proofErr w:type="gramEnd"/>
      <w:r>
        <w:rPr>
          <w:rFonts w:ascii="PT Astra Serif" w:hAnsi="PT Astra Serif" w:cs="PT Astra Serif"/>
          <w:szCs w:val="26"/>
        </w:rPr>
        <w:t xml:space="preserve"> муниципальных услуг (функций)» (</w:t>
      </w:r>
      <w:proofErr w:type="spellStart"/>
      <w:r>
        <w:rPr>
          <w:rFonts w:ascii="PT Astra Serif" w:hAnsi="PT Astra Serif" w:cs="PT Astra Serif"/>
          <w:szCs w:val="26"/>
        </w:rPr>
        <w:t>https</w:t>
      </w:r>
      <w:proofErr w:type="spellEnd"/>
      <w:r>
        <w:rPr>
          <w:rFonts w:ascii="PT Astra Serif" w:hAnsi="PT Astra Serif" w:cs="PT Astra Serif"/>
          <w:szCs w:val="26"/>
        </w:rPr>
        <w:t>://</w:t>
      </w:r>
      <w:proofErr w:type="spellStart"/>
      <w:r>
        <w:rPr>
          <w:rFonts w:ascii="PT Astra Serif" w:hAnsi="PT Astra Serif" w:cs="PT Astra Serif"/>
          <w:szCs w:val="26"/>
        </w:rPr>
        <w:t>www.gosuslugi.ru</w:t>
      </w:r>
      <w:proofErr w:type="spellEnd"/>
      <w:r>
        <w:rPr>
          <w:rFonts w:ascii="PT Astra Serif" w:hAnsi="PT Astra Serif" w:cs="PT Astra Serif"/>
          <w:szCs w:val="26"/>
        </w:rPr>
        <w:t>/)</w:t>
      </w:r>
      <w:r>
        <w:rPr>
          <w:rFonts w:ascii="PT Astra Serif" w:eastAsia="Calibri" w:hAnsi="PT Astra Serif" w:cs="PT Astra Serif"/>
          <w:szCs w:val="26"/>
        </w:rPr>
        <w:t xml:space="preserve"> с заявлением </w:t>
      </w:r>
      <w:r>
        <w:rPr>
          <w:rFonts w:ascii="PT Astra Serif" w:eastAsia="Calibri" w:hAnsi="PT Astra Serif" w:cs="PT Astra Serif"/>
          <w:szCs w:val="26"/>
        </w:rPr>
        <w:br/>
        <w:t>о распоряжении средствами денежной компенсации (далее</w:t>
      </w:r>
      <w:r>
        <w:rPr>
          <w:rFonts w:ascii="PT Astra Serif" w:eastAsia="Calibri" w:hAnsi="PT Astra Serif" w:cs="PT Astra Serif"/>
          <w:szCs w:val="26"/>
        </w:rPr>
        <w:t xml:space="preserve"> – заявление) по форме согласно приложению к настоящему Порядку</w:t>
      </w:r>
      <w:proofErr w:type="gramStart"/>
      <w:r>
        <w:rPr>
          <w:rFonts w:ascii="PT Astra Serif" w:eastAsia="Calibri" w:hAnsi="PT Astra Serif" w:cs="PT Astra Serif"/>
          <w:szCs w:val="26"/>
        </w:rPr>
        <w:t>.».</w:t>
      </w:r>
      <w:proofErr w:type="gramEnd"/>
    </w:p>
    <w:p w:rsidR="003E07F1" w:rsidRDefault="003E07F1">
      <w:pPr>
        <w:ind w:right="4677" w:firstLine="0"/>
        <w:rPr>
          <w:rFonts w:ascii="PT Astra Serif" w:hAnsi="PT Astra Serif" w:cs="PT Astra Serif"/>
          <w:szCs w:val="26"/>
        </w:rPr>
      </w:pPr>
    </w:p>
    <w:p w:rsidR="003E07F1" w:rsidRDefault="003E07F1">
      <w:pPr>
        <w:ind w:right="4677" w:firstLine="0"/>
        <w:rPr>
          <w:rFonts w:ascii="PT Astra Serif" w:hAnsi="PT Astra Serif" w:cs="PT Astra Serif"/>
          <w:szCs w:val="26"/>
        </w:rPr>
      </w:pPr>
    </w:p>
    <w:p w:rsidR="003E07F1" w:rsidRDefault="003E07F1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3E07F1" w:rsidRDefault="003E07F1">
      <w:pPr>
        <w:tabs>
          <w:tab w:val="left" w:pos="7088"/>
        </w:tabs>
        <w:ind w:firstLine="0"/>
        <w:rPr>
          <w:rFonts w:ascii="PT Astra Serif" w:hAnsi="PT Astra Serif" w:cs="PT Astra Serif"/>
          <w:sz w:val="24"/>
          <w:szCs w:val="24"/>
        </w:rPr>
      </w:pPr>
    </w:p>
    <w:p w:rsidR="003E07F1" w:rsidRDefault="00DF3A04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 Кондратьев</w:t>
      </w: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3E07F1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3E07F1" w:rsidRDefault="00DF3A04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Назаревич</w:t>
      </w:r>
      <w:proofErr w:type="spellEnd"/>
      <w:r>
        <w:rPr>
          <w:rFonts w:ascii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hAnsi="PT Astra Serif" w:cs="PT Astra Serif"/>
          <w:sz w:val="20"/>
        </w:rPr>
        <w:t>О.Н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3E07F1" w:rsidRDefault="00DF3A04">
      <w:pPr>
        <w:ind w:firstLine="0"/>
        <w:rPr>
          <w:rFonts w:ascii="PT Astra Serif" w:hAnsi="PT Astra Serif" w:cs="PT Astra Serif"/>
          <w:i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0818mn04.pp2026</w:t>
      </w:r>
      <w:proofErr w:type="spellEnd"/>
    </w:p>
    <w:sectPr w:rsidR="003E07F1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7F1" w:rsidRDefault="00DF3A04">
      <w:r>
        <w:separator/>
      </w:r>
    </w:p>
  </w:endnote>
  <w:endnote w:type="continuationSeparator" w:id="0">
    <w:p w:rsidR="003E07F1" w:rsidRDefault="00DF3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7F1" w:rsidRDefault="003E07F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7F1" w:rsidRDefault="00DF3A04">
      <w:r>
        <w:separator/>
      </w:r>
    </w:p>
  </w:footnote>
  <w:footnote w:type="continuationSeparator" w:id="0">
    <w:p w:rsidR="003E07F1" w:rsidRDefault="00DF3A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7F1" w:rsidRDefault="00DF3A0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E07F1" w:rsidRDefault="003E07F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7F1" w:rsidRDefault="00DF3A04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3E07F1" w:rsidRDefault="003E07F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7F1" w:rsidRDefault="00DF3A0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3E07F1" w:rsidRDefault="00DF3A0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3E07F1" w:rsidRDefault="00DF3A0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E07F1" w:rsidRDefault="003E07F1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3E07F1" w:rsidRDefault="003E07F1">
    <w:pPr>
      <w:pStyle w:val="ab"/>
      <w:spacing w:before="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7F1"/>
    <w:rsid w:val="003E07F1"/>
    <w:rsid w:val="00DF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2026-08-28T04:35:00Z</dcterms:created>
  <dcterms:modified xsi:type="dcterms:W3CDTF">2026-08-28T04:35:00Z</dcterms:modified>
  <cp:version>917504</cp:version>
</cp:coreProperties>
</file>