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3F2" w:rsidRDefault="004B6B72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28980" cy="72898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8980" cy="728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57.40pt;height:57.40pt;mso-wrap-distance-left:0.00pt;mso-wrap-distance-top:0.00pt;mso-wrap-distance-right:0.00pt;mso-wrap-distance-bottom:0.00pt;z-index:1;" stroked="f">
                <v:imagedata r:id="rId11" o:title=""/>
                <o:lock v:ext="edit" rotation="t"/>
              </v:shape>
            </w:pict>
          </mc:Fallback>
        </mc:AlternateContent>
      </w:r>
    </w:p>
    <w:p w:rsidR="00C823F2" w:rsidRDefault="00C823F2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C823F2" w:rsidRDefault="004B6B72">
      <w:pPr>
        <w:pStyle w:val="afa"/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ПРАВИТЕЛЬСТВО ТОМСКОЙ ОБЛАСТИ</w:t>
      </w:r>
    </w:p>
    <w:p w:rsidR="00C823F2" w:rsidRDefault="00C823F2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C823F2" w:rsidRDefault="004B6B72">
      <w:pPr>
        <w:pStyle w:val="afa"/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C823F2" w:rsidRDefault="00C823F2">
      <w:pPr>
        <w:pStyle w:val="afa"/>
        <w:spacing w:before="240" w:after="0"/>
        <w:jc w:val="left"/>
        <w:rPr>
          <w:rFonts w:ascii="PT Astra Serif" w:hAnsi="PT Astra Serif" w:cs="PT Astra Serif"/>
          <w:spacing w:val="20"/>
          <w:sz w:val="26"/>
          <w:szCs w:val="26"/>
        </w:rPr>
      </w:pPr>
    </w:p>
    <w:p w:rsidR="004B6B72" w:rsidRPr="00D76525" w:rsidRDefault="004B6B72" w:rsidP="004B6B72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D76525">
        <w:rPr>
          <w:rFonts w:ascii="PT Astra Serif" w:hAnsi="PT Astra Serif"/>
          <w:sz w:val="26"/>
          <w:szCs w:val="26"/>
        </w:rPr>
        <w:t>13.08.2026</w:t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    </w:t>
      </w:r>
      <w:r w:rsidRPr="00D76525">
        <w:rPr>
          <w:rFonts w:ascii="PT Astra Serif" w:hAnsi="PT Astra Serif"/>
          <w:sz w:val="26"/>
          <w:szCs w:val="26"/>
        </w:rPr>
        <w:t>№ 1</w:t>
      </w:r>
      <w:r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3</w:t>
      </w:r>
      <w:r w:rsidRPr="00D76525">
        <w:rPr>
          <w:rFonts w:ascii="PT Astra Serif" w:hAnsi="PT Astra Serif"/>
          <w:sz w:val="26"/>
          <w:szCs w:val="26"/>
        </w:rPr>
        <w:t>п</w:t>
      </w:r>
    </w:p>
    <w:p w:rsidR="004B6B72" w:rsidRDefault="004B6B72" w:rsidP="004B6B72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4B6B72" w:rsidRDefault="004B6B72" w:rsidP="004B6B72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823F2" w:rsidRDefault="004B6B72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</w:p>
    <w:p w:rsidR="00C823F2" w:rsidRDefault="004B6B72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областного бюджета на 2026 год и на плановый период 2027 и 2028 годов</w:t>
      </w:r>
    </w:p>
    <w:p w:rsidR="00C823F2" w:rsidRDefault="00C823F2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C823F2" w:rsidRDefault="00C823F2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C823F2" w:rsidRDefault="004B6B72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частью 11 статьи 15 Федерального закона от 28 ноября 2025 года № </w:t>
      </w:r>
      <w:r>
        <w:rPr>
          <w:rFonts w:ascii="PT Astra Serif" w:hAnsi="PT Astra Serif"/>
          <w:sz w:val="26"/>
          <w:szCs w:val="26"/>
        </w:rPr>
        <w:t>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</w:t>
      </w:r>
      <w:r>
        <w:rPr>
          <w:rFonts w:ascii="PT Astra Serif" w:hAnsi="PT Astra Serif"/>
          <w:sz w:val="26"/>
          <w:szCs w:val="26"/>
        </w:rPr>
        <w:t xml:space="preserve">рации в 2026 году» </w:t>
      </w:r>
    </w:p>
    <w:p w:rsidR="00C823F2" w:rsidRDefault="004B6B72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ПОСТАНОВЛЯЕТ:</w:t>
      </w:r>
    </w:p>
    <w:p w:rsidR="00C823F2" w:rsidRDefault="004B6B7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1. Внести в сводную бюджетную роспись областного бюджета на 2026 год и на плановый период 2027 и 2028 годов изменения, перераспределив в 2026  году бюджетные ассигнования на финансовое обеспечение отдельных направлений рас</w:t>
      </w:r>
      <w:r>
        <w:rPr>
          <w:rFonts w:ascii="PT Astra Serif" w:hAnsi="PT Astra Serif"/>
          <w:sz w:val="26"/>
          <w:szCs w:val="26"/>
          <w:lang w:eastAsia="ru-RU"/>
        </w:rPr>
        <w:t>ходов областного бюджета, согласно приложению к настоящему постановлению.</w:t>
      </w:r>
    </w:p>
    <w:p w:rsidR="00C823F2" w:rsidRDefault="004B6B72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2. Контроль за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C823F2" w:rsidRDefault="00C823F2">
      <w:pPr>
        <w:pStyle w:val="ConsPlusNormal"/>
        <w:rPr>
          <w:rFonts w:ascii="PT Astra Serif" w:hAnsi="PT Astra Serif"/>
          <w:sz w:val="26"/>
          <w:szCs w:val="26"/>
        </w:rPr>
      </w:pPr>
    </w:p>
    <w:p w:rsidR="00C823F2" w:rsidRDefault="00C823F2">
      <w:pPr>
        <w:pStyle w:val="ConsPlusNormal"/>
        <w:rPr>
          <w:rFonts w:ascii="PT Astra Serif" w:hAnsi="PT Astra Serif"/>
          <w:sz w:val="26"/>
          <w:szCs w:val="26"/>
        </w:rPr>
      </w:pPr>
    </w:p>
    <w:p w:rsidR="00C823F2" w:rsidRDefault="00C823F2">
      <w:pPr>
        <w:pStyle w:val="ConsPlusNormal"/>
        <w:rPr>
          <w:rFonts w:ascii="PT Astra Serif" w:hAnsi="PT Astra Serif"/>
          <w:sz w:val="26"/>
          <w:szCs w:val="26"/>
        </w:rPr>
      </w:pPr>
    </w:p>
    <w:p w:rsidR="00C823F2" w:rsidRDefault="00C823F2">
      <w:pPr>
        <w:pStyle w:val="ConsPlusNormal"/>
        <w:rPr>
          <w:rFonts w:ascii="PT Astra Serif" w:hAnsi="PT Astra Serif"/>
          <w:sz w:val="26"/>
          <w:szCs w:val="26"/>
        </w:rPr>
      </w:pPr>
    </w:p>
    <w:p w:rsidR="00C823F2" w:rsidRDefault="004B6B72">
      <w:pPr>
        <w:tabs>
          <w:tab w:val="left" w:pos="7938"/>
        </w:tabs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И.о. Председателя Правительства </w:t>
      </w:r>
    </w:p>
    <w:p w:rsidR="00C823F2" w:rsidRDefault="004B6B72">
      <w:pPr>
        <w:tabs>
          <w:tab w:val="left" w:pos="7938"/>
        </w:tabs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Томской области                                                                                            А.М. Рожков</w:t>
      </w:r>
    </w:p>
    <w:p w:rsidR="00C823F2" w:rsidRDefault="00C823F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823F2" w:rsidRDefault="00C823F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823F2" w:rsidRDefault="00C823F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823F2" w:rsidRDefault="00C823F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823F2" w:rsidRDefault="00C823F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823F2" w:rsidRDefault="00C823F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823F2" w:rsidRDefault="00C823F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823F2" w:rsidRDefault="00C823F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C823F2" w:rsidRDefault="00C823F2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C823F2" w:rsidRDefault="00C823F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C823F2" w:rsidRDefault="00C823F2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C823F2" w:rsidRDefault="004B6B72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Фролова Ю.В.</w:t>
      </w:r>
    </w:p>
    <w:p w:rsidR="00C823F2" w:rsidRDefault="004B6B72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0812vn01.ppp2026</w:t>
      </w:r>
    </w:p>
    <w:p w:rsidR="00C823F2" w:rsidRDefault="00C823F2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C823F2">
          <w:headerReference w:type="default" r:id="rId12"/>
          <w:pgSz w:w="11905" w:h="16838"/>
          <w:pgMar w:top="850" w:right="850" w:bottom="1134" w:left="1701" w:header="737" w:footer="0" w:gutter="0"/>
          <w:cols w:space="720"/>
          <w:titlePg/>
          <w:docGrid w:linePitch="360"/>
        </w:sectPr>
      </w:pPr>
    </w:p>
    <w:p w:rsidR="00C823F2" w:rsidRDefault="004B6B72">
      <w:pPr>
        <w:pStyle w:val="ConsPlusNormal"/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C823F2" w:rsidRDefault="004B6B72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постановлению </w:t>
      </w:r>
    </w:p>
    <w:p w:rsidR="00C823F2" w:rsidRDefault="004B6B72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Правительства Томской области</w:t>
      </w:r>
    </w:p>
    <w:p w:rsidR="00C823F2" w:rsidRDefault="004B6B72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13.08.2026 № 123п</w:t>
      </w:r>
      <w:bookmarkStart w:id="0" w:name="_GoBack"/>
      <w:bookmarkEnd w:id="0"/>
    </w:p>
    <w:p w:rsidR="00C823F2" w:rsidRDefault="00C823F2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</w:p>
    <w:p w:rsidR="00C823F2" w:rsidRDefault="00C823F2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</w:p>
    <w:p w:rsidR="00C823F2" w:rsidRDefault="004B6B7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C823F2" w:rsidRDefault="004B6B7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C823F2" w:rsidRDefault="004B6B7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 в 2026 году</w:t>
      </w:r>
      <w:r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 областного бюджета на 2026 год </w:t>
      </w:r>
    </w:p>
    <w:p w:rsidR="00C823F2" w:rsidRDefault="004B6B7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и на плановый период 2027 и 2028 годов</w:t>
      </w:r>
    </w:p>
    <w:p w:rsidR="00C823F2" w:rsidRDefault="00C823F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5031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545"/>
        <w:gridCol w:w="1276"/>
        <w:gridCol w:w="1418"/>
        <w:gridCol w:w="1559"/>
        <w:gridCol w:w="1134"/>
        <w:gridCol w:w="1417"/>
        <w:gridCol w:w="1985"/>
      </w:tblGrid>
      <w:tr w:rsidR="00C823F2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C823F2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823F2" w:rsidRDefault="00C823F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823F2" w:rsidRDefault="00C823F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 экономи-ческий код</w:t>
            </w:r>
          </w:p>
        </w:tc>
        <w:tc>
          <w:tcPr>
            <w:tcW w:w="1985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C823F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C823F2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C823F2">
        <w:trPr>
          <w:trHeight w:val="505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 заместителем Губернатора Томской области по внутренней политике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-783,5</w:t>
            </w:r>
          </w:p>
        </w:tc>
      </w:tr>
      <w:tr w:rsidR="00C823F2">
        <w:trPr>
          <w:trHeight w:val="44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Правительство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-783,5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Исследовательская, презентационная, издательская работа, связанная с информированием жителей Томской области о социально значимых, экономических, политических и культурных событиях региона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2046000110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15000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-550,0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Информационное освещение деятельности органов государственной власти Томской области и поддержка средств массовой информации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2046098750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15000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-233,5</w:t>
            </w:r>
          </w:p>
        </w:tc>
      </w:tr>
      <w:tr w:rsidR="00C823F2">
        <w:trPr>
          <w:trHeight w:val="732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Председателем Правительства Томской области 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-4 155,94316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lastRenderedPageBreak/>
              <w:t>2.1.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-57,36881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Субсидия некоммерческой организации «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Фонд защиты прав граждан – участников долевого строительства в Томской области» на финансовое обеспечение затрат, возникающих в результате деятельности, направленной на проведение мероприятий по защите прав граждан – участников долевого строительства в Том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0505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1346901770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-57,36881</w:t>
            </w:r>
          </w:p>
        </w:tc>
      </w:tr>
      <w:tr w:rsidR="00C823F2">
        <w:trPr>
          <w:trHeight w:val="763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градостроительного развития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-4 098,57435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Картографическое обеспечение градостроительных мероприятий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1347000690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-2 770,65467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Мероприятия по реализации земельных участков с торгов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1347005200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-19,82968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Мероприятия по реализации права заключения договоров о комплексном развитии территории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1347005250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-1 308,09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научно-технологическому развитию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-100,0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по научно-технологическому развитию и инновационной деятельности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-100,0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Гранты в форме субсидий образовательным организациям высшего образования и научным организациям Российской академии наук на реализацию научных проектов, являющихся победителями конкурсного отбора на получение грантов Российского научного фонда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0246102020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16000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-100,0</w:t>
            </w:r>
          </w:p>
        </w:tc>
      </w:tr>
      <w:tr w:rsidR="00C823F2">
        <w:trPr>
          <w:trHeight w:val="99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Председателя Правительства Томской области (по социальной политике)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251 826,28944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социальной защиты населения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274 141,5954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Предоставление единовременной материальной помощи членам семей военнослужащих, погибших при исполнении обязанностей военной службы, а также военнослужащим, получившим ранение (увечье, контузию, травму) при исполнении обязанностей военной службы в ходе спец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иальной военной операции на территориях Украины, Донецкой Народной Республики, Луганской Народной Республики, Херсонской области и Запорожской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114602029В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5 000,0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Предоставление денежной выплаты отдельным категориям граждан, участвующим в специальной военной операции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highlight w:val="white"/>
                <w:lang w:eastAsia="ru-RU"/>
              </w:rPr>
              <w:t xml:space="preserve">,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 соответствии с постановлением Администрации Томской области от 27.08.2025 № 385а «О мерах социальной поддержки отдельных категорий граждан, участвую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щих в специальной военной операции»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114602077В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269 141,5954</w:t>
            </w:r>
          </w:p>
        </w:tc>
      </w:tr>
      <w:tr w:rsidR="00C823F2">
        <w:trPr>
          <w:trHeight w:val="411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-13 156,00596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Проведение капитального ремонта областных объектов недвижимого имущества (в том числе разработка проектной документации) в сфере здравоохранения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0901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0738400К00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07Z00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-4 009,0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Предоставление мер материального стимулирования гражданам, обучающимся по образовательным программам высшего образования и заключившим договор о целевом обучении в пределах квоты приема на целевое обучение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0909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0746404620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-1 059,53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Финансовое обеспечение дополнительных видов и условий оказания медицинской помощи, не установленных базовой программой обязательного медицинского страхования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0909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0746541580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-8 087,47596</w:t>
            </w:r>
          </w:p>
        </w:tc>
      </w:tr>
      <w:tr w:rsidR="00C823F2">
        <w:trPr>
          <w:trHeight w:val="632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-9 159,3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Обеспечение детей в возрасте от одного года до десяти лет из малоимущих семей новогодними подарочными наборами в соответствии с Законом Томской области от 16 декабря 2004 года </w:t>
            </w:r>
          </w:p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№ 253-ОЗ «О социальной поддержке граждан, имеющих детей»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1146902920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-5 000,0</w:t>
            </w:r>
          </w:p>
        </w:tc>
      </w:tr>
      <w:tr w:rsidR="00C823F2">
        <w:trPr>
          <w:trHeight w:val="719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Повышение доступности и качества реабилитационных услуг 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1147302350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-3 174,0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Выплата компенсации п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highlight w:val="white"/>
                <w:lang w:eastAsia="ru-RU"/>
              </w:rPr>
              <w:t>оставщику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highlight w:val="white"/>
                <w:lang w:eastAsia="ru-RU"/>
              </w:rPr>
              <w:t xml:space="preserve"> (поставщикам) социальных услуг, которые включены в реестр поставщиков социальных услуг Томской области, но не участвуют в выполнении государственного задания (заказа), при получении у них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гражданином социальных услуг, предусмотренных индивидуальной програ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ммой предоставления социальных услуг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1146800115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-327,3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Капитальный ремонт объектов имущественного комплекса областного государственного бюджетного учреждения «Центр детского и семейного отдыха «Здоровье»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1139603260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07Z00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-658,0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Председателя Правительства Томской области (по агропромышленной политике и природопользованию)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-7 786,84628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-7 737,44628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Возмещение части прямых понесенных затрат на создание и (или) модернизацию объектов агропромышленного комплекса (растениеводство)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0639804520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-514,05406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Финансовое обеспечение затрат на поддержку кадров агропромышленного комплекса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0646800520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-7 000,0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Поддержка приоритетных направлений агропромышленного комплекса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0638904250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-144,0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Стимулирование увеличения производства картофеля и овощей без софинансирования из федерального бюджета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06398А0140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-79,39222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ветеринарии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818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-49,4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Материальное обеспечение мероприятия по организации электронного учета и отчетности в области обращения с животными без владельцев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818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0646003440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-49,4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-239 000,0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-200 000,0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Повышение заработной платы работников бюджетной сферы (резерв)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9900500000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-200 000,0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6.2.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Избирательная комиссия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-39 000,0</w:t>
            </w:r>
          </w:p>
        </w:tc>
      </w:tr>
      <w:tr w:rsidR="00C823F2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Проведение выборов в законодательные (представительные) органы государственной власти субъекта Российской Федерации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9900600400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880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3F2" w:rsidRDefault="004B6B7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-39 000,0</w:t>
            </w:r>
          </w:p>
        </w:tc>
      </w:tr>
    </w:tbl>
    <w:p w:rsidR="00C823F2" w:rsidRDefault="00C823F2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C823F2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3F2" w:rsidRDefault="004B6B72">
      <w:pPr>
        <w:spacing w:after="0" w:line="240" w:lineRule="auto"/>
      </w:pPr>
      <w:r>
        <w:separator/>
      </w:r>
    </w:p>
  </w:endnote>
  <w:endnote w:type="continuationSeparator" w:id="0">
    <w:p w:rsidR="00C823F2" w:rsidRDefault="004B6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3F2" w:rsidRDefault="004B6B72">
      <w:pPr>
        <w:spacing w:after="0" w:line="240" w:lineRule="auto"/>
      </w:pPr>
      <w:r>
        <w:separator/>
      </w:r>
    </w:p>
  </w:footnote>
  <w:footnote w:type="continuationSeparator" w:id="0">
    <w:p w:rsidR="00C823F2" w:rsidRDefault="004B6B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3F2" w:rsidRDefault="00C823F2">
    <w:pPr>
      <w:pStyle w:val="afa"/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3F2" w:rsidRDefault="004B6B72">
    <w:pPr>
      <w:pStyle w:val="afa"/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6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3F2" w:rsidRDefault="00C823F2">
    <w:pPr>
      <w:pStyle w:val="afa"/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3F2"/>
    <w:rsid w:val="004B6B72"/>
    <w:rsid w:val="00C82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1208</Words>
  <Characters>6890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2026-08-14T05:41:00Z</dcterms:created>
  <dcterms:modified xsi:type="dcterms:W3CDTF">2026-08-14T05:41:00Z</dcterms:modified>
</cp:coreProperties>
</file>