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FD8" w:rsidRDefault="00EF3FD8">
      <w:pPr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</w:p>
    <w:p w:rsidR="00EF3FD8" w:rsidRDefault="009875EE"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Департамент по управлению государственной собственностью Томской области сообщает о результатах конкурса в отраслевой резерв Департамента по управлению государственной собственностью Томской области</w:t>
      </w:r>
      <w:r>
        <w:rPr>
          <w:rFonts w:ascii="PT Astra Serif" w:hAnsi="PT Astra Serif"/>
          <w:b/>
          <w:spacing w:val="-2"/>
          <w:sz w:val="26"/>
          <w:szCs w:val="26"/>
        </w:rPr>
        <w:t>,</w:t>
      </w:r>
      <w:r>
        <w:rPr>
          <w:rFonts w:ascii="PT Astra Serif" w:hAnsi="PT Astra Serif"/>
          <w:b/>
          <w:sz w:val="26"/>
          <w:szCs w:val="26"/>
        </w:rPr>
        <w:t xml:space="preserve"> </w:t>
      </w:r>
    </w:p>
    <w:p w:rsidR="00EF3FD8" w:rsidRDefault="009875EE"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состоявшегося 20 июля 2026 года.</w:t>
      </w:r>
    </w:p>
    <w:p w:rsidR="00EF3FD8" w:rsidRDefault="00EF3FD8">
      <w:pPr>
        <w:jc w:val="both"/>
        <w:rPr>
          <w:rFonts w:ascii="PT Astra Serif" w:hAnsi="PT Astra Serif"/>
          <w:sz w:val="26"/>
          <w:szCs w:val="26"/>
        </w:rPr>
      </w:pPr>
    </w:p>
    <w:p w:rsidR="00EF3FD8" w:rsidRDefault="009875EE">
      <w:pPr>
        <w:pBdr>
          <w:top w:val="nil"/>
          <w:left w:val="nil"/>
          <w:bottom w:val="nil"/>
          <w:right w:val="nil"/>
        </w:pBd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Конкурс в </w:t>
      </w:r>
      <w:r>
        <w:rPr>
          <w:rFonts w:ascii="PT Astra Serif" w:hAnsi="PT Astra Serif"/>
          <w:sz w:val="26"/>
          <w:szCs w:val="26"/>
        </w:rPr>
        <w:t>отраслевой резерв Департамента по управлению государственной собственностью Томской области при</w:t>
      </w:r>
      <w:r>
        <w:rPr>
          <w:rFonts w:ascii="PT Astra Serif" w:hAnsi="PT Astra Serif"/>
          <w:sz w:val="26"/>
          <w:szCs w:val="26"/>
        </w:rPr>
        <w:t>знан состоявшимся.</w:t>
      </w:r>
    </w:p>
    <w:p w:rsidR="00EF3FD8" w:rsidRDefault="009875EE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отраслевой резерв Департамента по управлению государственной собственностью Томской области включены:</w:t>
      </w:r>
    </w:p>
    <w:p w:rsidR="00EF3FD8" w:rsidRDefault="009875EE"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Билее Дмитрий Андреевич – заместитель </w:t>
      </w:r>
      <w:r>
        <w:rPr>
          <w:rFonts w:ascii="PT Astra Serif" w:hAnsi="PT Astra Serif"/>
          <w:sz w:val="26"/>
          <w:szCs w:val="26"/>
        </w:rPr>
        <w:t>генерального директора по проектам АО «ТомскАгроИнвест».</w:t>
      </w:r>
    </w:p>
    <w:p w:rsidR="00EF3FD8" w:rsidRDefault="00EF3FD8">
      <w:pPr>
        <w:pBdr>
          <w:top w:val="nil"/>
          <w:left w:val="nil"/>
          <w:bottom w:val="nil"/>
          <w:right w:val="nil"/>
        </w:pBdr>
        <w:ind w:firstLine="851"/>
        <w:jc w:val="both"/>
      </w:pPr>
    </w:p>
    <w:p w:rsidR="00EF3FD8" w:rsidRDefault="00EF3FD8">
      <w:pPr>
        <w:ind w:firstLine="851"/>
        <w:jc w:val="both"/>
        <w:rPr>
          <w:rFonts w:ascii="PT Astra Serif" w:hAnsi="PT Astra Serif"/>
          <w:sz w:val="26"/>
          <w:szCs w:val="26"/>
        </w:rPr>
      </w:pPr>
    </w:p>
    <w:p w:rsidR="00EF3FD8" w:rsidRDefault="00EF3FD8">
      <w:pPr>
        <w:ind w:firstLine="851"/>
        <w:jc w:val="both"/>
        <w:rPr>
          <w:rFonts w:ascii="PT Astra Serif" w:hAnsi="PT Astra Serif"/>
          <w:sz w:val="26"/>
          <w:szCs w:val="26"/>
        </w:rPr>
      </w:pPr>
    </w:p>
    <w:p w:rsidR="00EF3FD8" w:rsidRDefault="00EF3FD8">
      <w:pPr>
        <w:jc w:val="both"/>
        <w:rPr>
          <w:rFonts w:ascii="PT Astra Serif" w:hAnsi="PT Astra Serif"/>
          <w:sz w:val="26"/>
          <w:szCs w:val="26"/>
        </w:rPr>
      </w:pPr>
    </w:p>
    <w:p w:rsidR="00EF3FD8" w:rsidRDefault="009875EE">
      <w:pPr>
        <w:jc w:val="right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Секретарь комиссии Т.Н. Каташова</w:t>
      </w:r>
    </w:p>
    <w:p w:rsidR="00EF3FD8" w:rsidRDefault="00EF3FD8">
      <w:pPr>
        <w:rPr>
          <w:rFonts w:ascii="PT Astra Serif" w:hAnsi="PT Astra Serif"/>
        </w:rPr>
      </w:pPr>
    </w:p>
    <w:p w:rsidR="00EF3FD8" w:rsidRDefault="00EF3FD8">
      <w:pPr>
        <w:pStyle w:val="aff4"/>
        <w:ind w:left="0"/>
        <w:rPr>
          <w:rFonts w:ascii="PT Astra Serif" w:hAnsi="PT Astra Serif"/>
          <w:szCs w:val="20"/>
        </w:rPr>
      </w:pPr>
    </w:p>
    <w:p w:rsidR="00EF3FD8" w:rsidRDefault="00EF3FD8">
      <w:pPr>
        <w:pStyle w:val="aff4"/>
        <w:ind w:left="0"/>
        <w:rPr>
          <w:rFonts w:ascii="PT Astra Serif" w:hAnsi="PT Astra Serif"/>
          <w:szCs w:val="20"/>
        </w:rPr>
      </w:pPr>
    </w:p>
    <w:sectPr w:rsidR="00EF3FD8">
      <w:headerReference w:type="even" r:id="rId8"/>
      <w:pgSz w:w="11906" w:h="16838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75EE">
      <w:r>
        <w:separator/>
      </w:r>
    </w:p>
  </w:endnote>
  <w:endnote w:type="continuationSeparator" w:id="0">
    <w:p w:rsidR="00000000" w:rsidRDefault="00987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875EE">
      <w:r>
        <w:separator/>
      </w:r>
    </w:p>
  </w:footnote>
  <w:footnote w:type="continuationSeparator" w:id="0">
    <w:p w:rsidR="00000000" w:rsidRDefault="00987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FD8" w:rsidRDefault="009875EE">
    <w:pPr>
      <w:pStyle w:val="ac"/>
      <w:framePr w:wrap="around" w:vAnchor="text" w:hAnchor="margin" w:xAlign="center" w:y="1"/>
      <w:rPr>
        <w:rStyle w:val="aff5"/>
      </w:rPr>
    </w:pPr>
    <w:r>
      <w:rPr>
        <w:rStyle w:val="aff5"/>
      </w:rPr>
      <w:fldChar w:fldCharType="begin"/>
    </w:r>
    <w:r>
      <w:rPr>
        <w:rStyle w:val="aff5"/>
      </w:rPr>
      <w:instrText xml:space="preserve">PAGE  </w:instrText>
    </w:r>
    <w:r>
      <w:rPr>
        <w:rStyle w:val="aff5"/>
      </w:rPr>
      <w:fldChar w:fldCharType="end"/>
    </w:r>
  </w:p>
  <w:p w:rsidR="00EF3FD8" w:rsidRDefault="00EF3FD8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CDB78"/>
    <w:multiLevelType w:val="hybridMultilevel"/>
    <w:tmpl w:val="00000000"/>
    <w:lvl w:ilvl="0" w:tplc="0CA461D0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C666CBBE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CA048B56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FCEEC988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E5E64798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EED85B48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55667F10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2CBEBCBE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68644046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">
    <w:nsid w:val="1F5E1AB3"/>
    <w:multiLevelType w:val="hybridMultilevel"/>
    <w:tmpl w:val="00000000"/>
    <w:lvl w:ilvl="0" w:tplc="D562B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5259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A4D2F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A8B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8E88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5D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0873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F4141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B4A97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DA5D01"/>
    <w:multiLevelType w:val="hybridMultilevel"/>
    <w:tmpl w:val="00000000"/>
    <w:lvl w:ilvl="0" w:tplc="465230DC">
      <w:start w:val="2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C6380CEA">
      <w:start w:val="1"/>
      <w:numFmt w:val="lowerLetter"/>
      <w:lvlText w:val="%2."/>
      <w:lvlJc w:val="left"/>
      <w:pPr>
        <w:ind w:left="3141" w:hanging="360"/>
      </w:pPr>
    </w:lvl>
    <w:lvl w:ilvl="2" w:tplc="B734D6D6">
      <w:start w:val="1"/>
      <w:numFmt w:val="lowerRoman"/>
      <w:lvlText w:val="%3."/>
      <w:lvlJc w:val="right"/>
      <w:pPr>
        <w:ind w:left="3861" w:hanging="180"/>
      </w:pPr>
    </w:lvl>
    <w:lvl w:ilvl="3" w:tplc="4D843A54">
      <w:start w:val="1"/>
      <w:numFmt w:val="decimal"/>
      <w:lvlText w:val="%4."/>
      <w:lvlJc w:val="left"/>
      <w:pPr>
        <w:ind w:left="4581" w:hanging="360"/>
      </w:pPr>
    </w:lvl>
    <w:lvl w:ilvl="4" w:tplc="3A2C0706">
      <w:start w:val="1"/>
      <w:numFmt w:val="lowerLetter"/>
      <w:lvlText w:val="%5."/>
      <w:lvlJc w:val="left"/>
      <w:pPr>
        <w:ind w:left="5301" w:hanging="360"/>
      </w:pPr>
    </w:lvl>
    <w:lvl w:ilvl="5" w:tplc="EE10A46E">
      <w:start w:val="1"/>
      <w:numFmt w:val="lowerRoman"/>
      <w:lvlText w:val="%6."/>
      <w:lvlJc w:val="right"/>
      <w:pPr>
        <w:ind w:left="6021" w:hanging="180"/>
      </w:pPr>
    </w:lvl>
    <w:lvl w:ilvl="6" w:tplc="79CAC76C">
      <w:start w:val="1"/>
      <w:numFmt w:val="decimal"/>
      <w:lvlText w:val="%7."/>
      <w:lvlJc w:val="left"/>
      <w:pPr>
        <w:ind w:left="6741" w:hanging="360"/>
      </w:pPr>
    </w:lvl>
    <w:lvl w:ilvl="7" w:tplc="174C1E94">
      <w:start w:val="1"/>
      <w:numFmt w:val="lowerLetter"/>
      <w:lvlText w:val="%8."/>
      <w:lvlJc w:val="left"/>
      <w:pPr>
        <w:ind w:left="7461" w:hanging="360"/>
      </w:pPr>
    </w:lvl>
    <w:lvl w:ilvl="8" w:tplc="98C8BB6C">
      <w:start w:val="1"/>
      <w:numFmt w:val="lowerRoman"/>
      <w:lvlText w:val="%9."/>
      <w:lvlJc w:val="right"/>
      <w:pPr>
        <w:ind w:left="8181" w:hanging="180"/>
      </w:pPr>
    </w:lvl>
  </w:abstractNum>
  <w:abstractNum w:abstractNumId="3">
    <w:nsid w:val="3256EF53"/>
    <w:multiLevelType w:val="hybridMultilevel"/>
    <w:tmpl w:val="00000000"/>
    <w:lvl w:ilvl="0" w:tplc="0C4AB0EA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93D00384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587293FE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163C5792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1E6CEA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177075DA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B1E4CCA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35A8C64E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382EAB9E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85D0123"/>
    <w:multiLevelType w:val="hybridMultilevel"/>
    <w:tmpl w:val="00000000"/>
    <w:lvl w:ilvl="0" w:tplc="AC56D5EE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A484C86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EB0E48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ACE0AEA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9F8BE32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7EE662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AFEE1F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9F2C57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7DE9A2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DBF8F83"/>
    <w:multiLevelType w:val="hybridMultilevel"/>
    <w:tmpl w:val="00000000"/>
    <w:lvl w:ilvl="0" w:tplc="D060A432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9EB86A0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A49E2E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29ABA8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A3222B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DC225F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98EA5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594D02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C2E2A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4387E34E"/>
    <w:multiLevelType w:val="hybridMultilevel"/>
    <w:tmpl w:val="00000000"/>
    <w:lvl w:ilvl="0" w:tplc="98BABD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28E2BDFC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E8037F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A4484CA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22A117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79ECFC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48A8CC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E38419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C6C28D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85B9093"/>
    <w:multiLevelType w:val="hybridMultilevel"/>
    <w:tmpl w:val="00000000"/>
    <w:lvl w:ilvl="0" w:tplc="C322A23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D1C86742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AE08DC34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7884C638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D390F0E6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4AFABDDE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9CE6C3A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E2A507E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5988107A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ABF2D73"/>
    <w:multiLevelType w:val="hybridMultilevel"/>
    <w:tmpl w:val="00000000"/>
    <w:lvl w:ilvl="0" w:tplc="5FA818F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D7603B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5FA250A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C5D8A0A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7B2838DE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43E8E24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893089C4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B4B4D8B2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BF96550E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64195F1C"/>
    <w:multiLevelType w:val="hybridMultilevel"/>
    <w:tmpl w:val="00000000"/>
    <w:lvl w:ilvl="0" w:tplc="8BEECCA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BD42439C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45B47E9E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F7344240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EB442B82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5DB69FB8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D4963502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1D8E42DC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5DF4D572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7596E118"/>
    <w:multiLevelType w:val="hybridMultilevel"/>
    <w:tmpl w:val="00000000"/>
    <w:lvl w:ilvl="0" w:tplc="BC989C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48842B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612D0F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40CD55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5243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5CDC7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C84399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3C028B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FB8591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828B65C"/>
    <w:multiLevelType w:val="hybridMultilevel"/>
    <w:tmpl w:val="00000000"/>
    <w:lvl w:ilvl="0" w:tplc="912CBCD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DB3C4134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D4986868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F8929F7E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3788AE7E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A84E499A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EEFA79A0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4D148DF2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E5B04EEA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9"/>
  </w:num>
  <w:num w:numId="5">
    <w:abstractNumId w:val="3"/>
  </w:num>
  <w:num w:numId="6">
    <w:abstractNumId w:val="0"/>
  </w:num>
  <w:num w:numId="7">
    <w:abstractNumId w:val="8"/>
  </w:num>
  <w:num w:numId="8">
    <w:abstractNumId w:val="5"/>
  </w:num>
  <w:num w:numId="9">
    <w:abstractNumId w:val="1"/>
  </w:num>
  <w:num w:numId="10">
    <w:abstractNumId w:val="4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FD8"/>
    <w:rsid w:val="009875EE"/>
    <w:rsid w:val="00EF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ad">
    <w:name w:val="Нижний колонтитул Знак"/>
    <w:basedOn w:val="a0"/>
    <w:link w:val="ae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paragraph" w:customStyle="1" w:styleId="af9">
    <w:name w:val="Кабинет"/>
    <w:basedOn w:val="a"/>
    <w:pPr>
      <w:jc w:val="center"/>
    </w:pPr>
  </w:style>
  <w:style w:type="paragraph" w:customStyle="1" w:styleId="afa">
    <w:name w:val="Должность"/>
    <w:basedOn w:val="a"/>
    <w:next w:val="afb"/>
    <w:rPr>
      <w:i/>
      <w:color w:val="000000"/>
    </w:rPr>
  </w:style>
  <w:style w:type="paragraph" w:customStyle="1" w:styleId="afb">
    <w:name w:val="ФИО"/>
    <w:basedOn w:val="a"/>
    <w:link w:val="afc"/>
    <w:rPr>
      <w:b/>
    </w:rPr>
  </w:style>
  <w:style w:type="paragraph" w:customStyle="1" w:styleId="afd">
    <w:name w:val="Телефон"/>
    <w:basedOn w:val="a"/>
    <w:pPr>
      <w:jc w:val="center"/>
    </w:pPr>
    <w:rPr>
      <w:b/>
    </w:rPr>
  </w:style>
  <w:style w:type="character" w:styleId="afe">
    <w:name w:val="Hyperlink"/>
    <w:rPr>
      <w:color w:val="0000FF"/>
      <w:u w:val="single"/>
    </w:rPr>
  </w:style>
  <w:style w:type="paragraph" w:styleId="aff">
    <w:name w:val="Body Text"/>
    <w:basedOn w:val="a"/>
    <w:next w:val="a"/>
    <w:pPr>
      <w:jc w:val="both"/>
    </w:pPr>
    <w:rPr>
      <w:sz w:val="22"/>
    </w:rPr>
  </w:style>
  <w:style w:type="paragraph" w:customStyle="1" w:styleId="aff0">
    <w:name w:val="Адресные реквизиты"/>
    <w:basedOn w:val="aff"/>
    <w:next w:val="aff"/>
    <w:pPr>
      <w:jc w:val="left"/>
    </w:pPr>
    <w:rPr>
      <w:sz w:val="16"/>
    </w:rPr>
  </w:style>
  <w:style w:type="paragraph" w:customStyle="1" w:styleId="aff1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f2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f3">
    <w:name w:val="Текст док"/>
    <w:basedOn w:val="a"/>
    <w:pPr>
      <w:ind w:firstLine="601"/>
    </w:pPr>
    <w:rPr>
      <w:sz w:val="28"/>
    </w:rPr>
  </w:style>
  <w:style w:type="paragraph" w:customStyle="1" w:styleId="aff4">
    <w:name w:val="Исполнитель"/>
    <w:basedOn w:val="a"/>
    <w:pPr>
      <w:ind w:left="-108"/>
    </w:pPr>
    <w:rPr>
      <w:sz w:val="20"/>
    </w:rPr>
  </w:style>
  <w:style w:type="character" w:styleId="aff5">
    <w:name w:val="page number"/>
    <w:basedOn w:val="a0"/>
  </w:style>
  <w:style w:type="table" w:styleId="aff6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c">
    <w:name w:val="ФИО Знак"/>
    <w:link w:val="afb"/>
    <w:rPr>
      <w:b/>
      <w:sz w:val="24"/>
      <w:szCs w:val="24"/>
      <w:lang w:val="ru-RU" w:eastAsia="ru-RU" w:bidi="ar-SA"/>
    </w:rPr>
  </w:style>
  <w:style w:type="paragraph" w:styleId="aff7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8">
    <w:name w:val="Strong"/>
    <w:qFormat/>
    <w:rPr>
      <w:b/>
      <w:bCs/>
    </w:rPr>
  </w:style>
  <w:style w:type="paragraph" w:styleId="aff9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a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2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0">
    <w:name w:val="Знак_0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b">
    <w:name w:val="annotation reference"/>
    <w:rPr>
      <w:sz w:val="16"/>
      <w:szCs w:val="16"/>
    </w:rPr>
  </w:style>
  <w:style w:type="paragraph" w:styleId="affc">
    <w:name w:val="annotation text"/>
    <w:basedOn w:val="a"/>
    <w:link w:val="affd"/>
    <w:rPr>
      <w:sz w:val="20"/>
      <w:szCs w:val="20"/>
    </w:rPr>
  </w:style>
  <w:style w:type="character" w:customStyle="1" w:styleId="affd">
    <w:name w:val="Текст примечания Знак"/>
    <w:basedOn w:val="a0"/>
    <w:link w:val="affc"/>
  </w:style>
  <w:style w:type="paragraph" w:styleId="affe">
    <w:name w:val="annotation subject"/>
    <w:basedOn w:val="affc"/>
    <w:next w:val="affc"/>
    <w:link w:val="afff"/>
    <w:rPr>
      <w:b/>
      <w:bCs/>
    </w:rPr>
  </w:style>
  <w:style w:type="character" w:customStyle="1" w:styleId="afff">
    <w:name w:val="Тема примечания Знак"/>
    <w:link w:val="affe"/>
    <w:rPr>
      <w:b/>
      <w:bCs/>
    </w:rPr>
  </w:style>
  <w:style w:type="paragraph" w:customStyle="1" w:styleId="afff0">
    <w:name w:val="Дата документа"/>
    <w:basedOn w:val="a"/>
    <w:pPr>
      <w:ind w:left="-107"/>
    </w:pPr>
    <w:rPr>
      <w:sz w:val="20"/>
      <w:szCs w:val="20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link w:val="2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Миткина Надия Камильевна</cp:lastModifiedBy>
  <cp:revision>2</cp:revision>
  <dcterms:created xsi:type="dcterms:W3CDTF">2026-07-29T04:17:00Z</dcterms:created>
  <dcterms:modified xsi:type="dcterms:W3CDTF">2026-07-29T04:17:00Z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