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Департамента охотничьего и рыбного хозяйства Томской области от 16.09.2025 N 020-од</w:t>
              <w:br/>
              <w:t xml:space="preserve">(ред. от 19.11.2025)</w:t>
              <w:br/>
              <w:t xml:space="preserve">"Об утверждении Административного регламента предоставления государственной услуги "Заключение охотхозяйственных соглашений"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13.05.2026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ДЕПАРТАМЕНТ ОХОТНИЧЬЕГО И РЫБНОГО ХОЗЯЙСТВА</w:t>
      </w:r>
    </w:p>
    <w:p>
      <w:pPr>
        <w:pStyle w:val="2"/>
        <w:jc w:val="center"/>
      </w:pPr>
      <w:r>
        <w:rPr>
          <w:sz w:val="24"/>
        </w:rPr>
        <w:t xml:space="preserve">ТОМСКОЙ ОБЛАСТИ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16 сентября 2025 г. N 020-од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АДМИНИСТРАТИВНОГО РЕГЛАМЕНТА</w:t>
      </w:r>
    </w:p>
    <w:p>
      <w:pPr>
        <w:pStyle w:val="2"/>
        <w:jc w:val="center"/>
      </w:pPr>
      <w:r>
        <w:rPr>
          <w:sz w:val="24"/>
        </w:rPr>
        <w:t xml:space="preserve">ПРЕДОСТАВЛЕНИЯ ГОСУДАРСТВЕННОЙ УСЛУГИ "ЗАКЛЮЧЕНИЕ</w:t>
      </w:r>
    </w:p>
    <w:p>
      <w:pPr>
        <w:pStyle w:val="2"/>
        <w:jc w:val="center"/>
      </w:pPr>
      <w:r>
        <w:rPr>
          <w:sz w:val="24"/>
        </w:rPr>
        <w:t xml:space="preserve">ОХОТХОЗЯЙСТВЕННЫХ СОГЛАШЕНИЙ"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приказа</w:t>
            </w:r>
            <w:r>
              <w:rPr>
                <w:sz w:val="24"/>
                <w:color w:val="392c69"/>
              </w:rPr>
              <w:t xml:space="preserve"> Департамента охотничьего и рыбного хозяйства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19.11.2025 N 038-од)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со </w:t>
      </w:r>
      <w:r>
        <w:rPr>
          <w:sz w:val="24"/>
        </w:rPr>
        <w:t xml:space="preserve">статьей 13</w:t>
      </w:r>
      <w:r>
        <w:rPr>
          <w:sz w:val="24"/>
        </w:rPr>
        <w:t xml:space="preserve"> Федерального закона от 27 июля 2010 года N 210-ФЗ "Об организации предоставления государственных и муниципальных услуг",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Администрации Томской области от 04.03.2024 N 65а "О разработке и утверждении административных регламентов предоставления государственных услуг в Томской области"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прилагаемый Административный </w:t>
      </w:r>
      <w:hyperlink w:history="0" w:anchor="P39" w:tooltip="АДМИНИСТРАТИВНЫЙ РЕГЛАМЕНТ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предоставления государственной услуги "Заключение охотхозяйственных соглашений".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утратившими силу: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охотничьего и рыбного хозяйства Томской области от 25.02.2016 N 027-од "Об утверждении Административного регламента предоставления государственной услуги "Заключение охотхозяйственных соглашений" (Официальный интернет-портал "Электронная Администрация Томской области" </w:t>
      </w:r>
      <w:hyperlink w:history="0" r:id="rId7">
        <w:r>
          <w:rPr>
            <w:sz w:val="24"/>
            <w:color w:val="0000ff"/>
          </w:rPr>
          <w:t xml:space="preserve">http://www.tomsk.gov.ru</w:t>
        </w:r>
      </w:hyperlink>
      <w:r>
        <w:rPr>
          <w:sz w:val="24"/>
        </w:rPr>
        <w:t xml:space="preserve">, 26.02.2016);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охотничьего и рыбного хозяйства Томской области от 20.07.2017 N 062-од "О внесении изменения в приказ Департамента охотничьего и рыбного хозяйства Томской области от 25.02.2016 N 027-од" (Официальный интернет-портал "Электронная Администрация Томской области" </w:t>
      </w:r>
      <w:hyperlink w:history="0" r:id="rId8">
        <w:r>
          <w:rPr>
            <w:sz w:val="24"/>
            <w:color w:val="0000ff"/>
          </w:rPr>
          <w:t xml:space="preserve">http://www.tomsk.gov.ru</w:t>
        </w:r>
      </w:hyperlink>
      <w:r>
        <w:rPr>
          <w:sz w:val="24"/>
        </w:rPr>
        <w:t xml:space="preserve">, 21.07.2017);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охотничьего и рыбного хозяйства Томской области от 13.11.2017 N 092-од "О внесении изменений в приказ Департамента охотничьего и рыбного хозяйства Томской области от 25.02.2016 N 027-од" (Официальный интернет-портал "Электронная Администрация Томской области" </w:t>
      </w:r>
      <w:hyperlink w:history="0" r:id="rId9">
        <w:r>
          <w:rPr>
            <w:sz w:val="24"/>
            <w:color w:val="0000ff"/>
          </w:rPr>
          <w:t xml:space="preserve">http://www.tomsk.gov.ru</w:t>
        </w:r>
      </w:hyperlink>
      <w:r>
        <w:rPr>
          <w:sz w:val="24"/>
        </w:rPr>
        <w:t xml:space="preserve">, 14.11.2017);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охотничьего и рыбного хозяйства Томской области от 26.07.2019 N 038-од "О внесении изменения в приказ Департамента охотничьего и рыбного хозяйства Томской области от 25.02.2016 N 027-од" (Официальный интернет-портал правовой информации </w:t>
      </w:r>
      <w:hyperlink w:history="0" r:id="rId10">
        <w:r>
          <w:rPr>
            <w:sz w:val="24"/>
            <w:color w:val="0000ff"/>
          </w:rPr>
          <w:t xml:space="preserve">http://www.pravo.gov.ru</w:t>
        </w:r>
      </w:hyperlink>
      <w:r>
        <w:rPr>
          <w:sz w:val="24"/>
        </w:rPr>
        <w:t xml:space="preserve">, 26.07.2019, N 7001201907260002);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</w:t>
      </w:r>
      <w:r>
        <w:rPr>
          <w:sz w:val="24"/>
        </w:rPr>
        <w:t xml:space="preserve">пункт 2</w:t>
      </w:r>
      <w:r>
        <w:rPr>
          <w:sz w:val="24"/>
        </w:rPr>
        <w:t xml:space="preserve"> приказа Департамента охотничьего и рыбного хозяйства Томской области от 16.12.2021 N 020-од "О внесении изменений в отдельные приказы Департамента охотничьего и рыбного хозяйства Томской области" (Официальный интернет-портал правовой информации </w:t>
      </w:r>
      <w:hyperlink w:history="0" r:id="rId11">
        <w:r>
          <w:rPr>
            <w:sz w:val="24"/>
            <w:color w:val="0000ff"/>
          </w:rPr>
          <w:t xml:space="preserve">http://www.pravo.gov.ru</w:t>
        </w:r>
      </w:hyperlink>
      <w:r>
        <w:rPr>
          <w:sz w:val="24"/>
        </w:rPr>
        <w:t xml:space="preserve">, 13.06.2024, N 7001202112160001);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охотничьего и рыбного хозяйства Томской области от 14.12.2023 N 022-од "О внесении изменения в приказ Департамента охотничьего и рыбного хозяйства Томской области от 25.02.2016 N 027-од" (Официальный интернет-портал правовой информации </w:t>
      </w:r>
      <w:hyperlink w:history="0" r:id="rId12">
        <w:r>
          <w:rPr>
            <w:sz w:val="24"/>
            <w:color w:val="0000ff"/>
          </w:rPr>
          <w:t xml:space="preserve">http://www.pravo.gov.ru</w:t>
        </w:r>
      </w:hyperlink>
      <w:r>
        <w:rPr>
          <w:sz w:val="24"/>
        </w:rPr>
        <w:t xml:space="preserve">, 19.12.2023, N 7001202312190059);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</w:t>
      </w:r>
      <w:r>
        <w:rPr>
          <w:sz w:val="24"/>
        </w:rPr>
        <w:t xml:space="preserve">пункт 3</w:t>
      </w:r>
      <w:r>
        <w:rPr>
          <w:sz w:val="24"/>
        </w:rPr>
        <w:t xml:space="preserve"> приказа Департамента охотничьего и рыбного хозяйства Томской области от 06.06.2024 N 013-од "О внесении изменений в отдельные приказы Департамента охотничьего и рыбного хозяйства Томской области" (Официальный интернет-портал правовой информации </w:t>
      </w:r>
      <w:hyperlink w:history="0" r:id="rId13">
        <w:r>
          <w:rPr>
            <w:sz w:val="24"/>
            <w:color w:val="0000ff"/>
          </w:rPr>
          <w:t xml:space="preserve">http://www.pravo.gov.ru</w:t>
        </w:r>
      </w:hyperlink>
      <w:r>
        <w:rPr>
          <w:sz w:val="24"/>
        </w:rPr>
        <w:t xml:space="preserve">, 13.06.2024, N 7001202406130004).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Контроль за исполнением настоящего приказа возложить на заместителя начальника департамента - председателя комитета охраны животного мира, регулирования и использования охотничьих ресурсов Департамента.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Департамента</w:t>
      </w:r>
    </w:p>
    <w:p>
      <w:pPr>
        <w:pStyle w:val="0"/>
        <w:jc w:val="right"/>
      </w:pPr>
      <w:r>
        <w:rPr>
          <w:sz w:val="24"/>
        </w:rPr>
        <w:t xml:space="preserve">А.Н.КОЛОМИН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</w:t>
      </w:r>
    </w:p>
    <w:p>
      <w:pPr>
        <w:pStyle w:val="0"/>
        <w:jc w:val="right"/>
      </w:pPr>
      <w:r>
        <w:rPr>
          <w:sz w:val="24"/>
        </w:rPr>
        <w:t xml:space="preserve">Департамента охотничьего и рыбного</w:t>
      </w:r>
    </w:p>
    <w:p>
      <w:pPr>
        <w:pStyle w:val="0"/>
        <w:jc w:val="right"/>
      </w:pPr>
      <w:r>
        <w:rPr>
          <w:sz w:val="24"/>
        </w:rPr>
        <w:t xml:space="preserve">хозяйства Томской области</w:t>
      </w:r>
    </w:p>
    <w:p>
      <w:pPr>
        <w:pStyle w:val="0"/>
        <w:jc w:val="right"/>
      </w:pPr>
      <w:r>
        <w:rPr>
          <w:sz w:val="24"/>
        </w:rPr>
        <w:t xml:space="preserve">от 16.09.2025 N 020-од</w:t>
      </w:r>
    </w:p>
    <w:p>
      <w:pPr>
        <w:pStyle w:val="0"/>
        <w:jc w:val="both"/>
      </w:pPr>
      <w:r>
        <w:rPr>
          <w:sz w:val="24"/>
        </w:rPr>
      </w:r>
    </w:p>
    <w:bookmarkStart w:id="39" w:name="P39"/>
    <w:bookmarkEnd w:id="39"/>
    <w:p>
      <w:pPr>
        <w:pStyle w:val="2"/>
        <w:jc w:val="center"/>
      </w:pPr>
      <w:r>
        <w:rPr>
          <w:sz w:val="24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4"/>
        </w:rPr>
        <w:t xml:space="preserve">ПРЕДОСТАВЛЕНИЯ ГОСУДАРСТВЕННОЙ УСЛУГИ "ЗАКЛЮЧЕНИЕ</w:t>
      </w:r>
    </w:p>
    <w:p>
      <w:pPr>
        <w:pStyle w:val="2"/>
        <w:jc w:val="center"/>
      </w:pPr>
      <w:r>
        <w:rPr>
          <w:sz w:val="24"/>
        </w:rPr>
        <w:t xml:space="preserve">ОХОТХОЗЯЙСТВЕННЫХ СОГЛАШЕНИЙ"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приказа</w:t>
            </w:r>
            <w:r>
              <w:rPr>
                <w:sz w:val="24"/>
                <w:color w:val="392c69"/>
              </w:rPr>
              <w:t xml:space="preserve"> Департамента охотничьего и рыбного хозяйства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19.11.2025 N 038-од)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1.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Административный регламент (далее - Административный регламент) определяет порядок предоставления и стандарт предоставления, государственной услуги "Заключение охотхозяйственных соглашений" (далее - государственная услуга).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Право на получение государственной услуги имеют заявители - юридические лица и индивидуальные предприниматели, имеющие долгосрочные лицензии на пользование животным миром в отношении охотничьих ресурсов до дня вступления в силу Федерального </w:t>
      </w:r>
      <w:r>
        <w:rPr>
          <w:sz w:val="24"/>
        </w:rPr>
        <w:t xml:space="preserve">закона</w:t>
      </w:r>
      <w:r>
        <w:rPr>
          <w:sz w:val="24"/>
        </w:rPr>
        <w:t xml:space="preserve"> от 24 июля 2009 года N 209-ФЗ "Об охоте и о сохранении охотничьих ресурсов и о внесении изменений в отдельные законодательные акты Российской Федерации" (далее - Федеральный закон N 209-ФЗ).</w:t>
      </w:r>
    </w:p>
    <w:bookmarkStart w:id="50" w:name="P50"/>
    <w:bookmarkEnd w:id="5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Информацию по вопросам предоставления государственной услуги можно получить на официальном сайте Департамента охотничьего и рыбного хозяйства Томской области (далее - Департамент) по адресу: </w:t>
      </w:r>
      <w:hyperlink w:history="0" r:id="rId14">
        <w:r>
          <w:rPr>
            <w:sz w:val="24"/>
            <w:color w:val="0000ff"/>
          </w:rPr>
          <w:t xml:space="preserve">http://dor.tomsk.gov.ru</w:t>
        </w:r>
      </w:hyperlink>
      <w:r>
        <w:rPr>
          <w:sz w:val="24"/>
        </w:rPr>
        <w:t xml:space="preserve"> и на информационных стендах Департамента следующего характера: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наименования структурных подразделений Департамента;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место нахождения Департамента: 634034, г. Томск, пр. Кирова, 14, каб. 60;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номер телефона для справок: (3822) 903-037;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адрес официального сайта Департамента: </w:t>
      </w:r>
      <w:hyperlink w:history="0" r:id="rId15">
        <w:r>
          <w:rPr>
            <w:sz w:val="24"/>
            <w:color w:val="0000ff"/>
          </w:rPr>
          <w:t xml:space="preserve">http://dor.tomsk.gov.ru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адрес электронной почты: dep-orkhto@tomsk.gov.ru;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график работы Департамента: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понедельник, вторник, среда, четверг - с 08.00 до 17.00;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пятница - с 08.00 до 16.10;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перерыв для отдыха и питания - с 12.00 до 12.50;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суббота, воскресенье - выходные дни;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о размере платы, взимаемой с заявителя при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о способах оплаты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о наличии (отсутствии) комиссионного вознаграждения при осуществлении оплаты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11) об условиях подключения информационных систем операторов по переводу денежных средств к информационным системам органов (организаций) для обеспечения заявителям возможности оплаты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12) круг заявителей;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13) срок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14) порядок представления документа, являющегося результатом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15) исчерпывающий перечень оснований для отказа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16) порядок досудебного (внесудебного) обжалования решений и действий (бездействия) органа, предоставляющего государственную услугу, должностного лица органа, предоставляющего государственную услугу, либо государственного служащего;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17) формы заявлений, используемые при предоставлении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Информация на официальном сайте Департамента о порядке и сроках предоставления государственной услуги предоставляется заявителю бесплатно.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Информацию о предоставлении государственной услуги в многофункциональном центре возможно получить в случае заключения соглашения о взаимодействии между Департаментом и областным государственным казенным учреждением "Томский областной многофункциональный центр" (далее - многофункциональный центр).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Консультации по процедуре предоставления государственной услуги предоставляются без взимания платы: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по обращениям в письменной форме или в форме электронного документа;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по номерам телефонов: (3822) 903-038, (3822) 903-039;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 использованием регионального центра телефонного обслуживания по телефону 8-800-350-08-50 (при наличии заключенного соглашения между Департаментом и многофункциональным центром);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на личном приеме.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Письменные обращения заявителей по процедуре предоставления государственной услуги регистрируются в день поступления должностным лицом, ответственным за делопроизводство, и рассматриваются специалистом структурного подразделения Департамента, ответственного за предоставление государственной услуги, - комитета охраны животного мира, регулирования и использования охотничьих ресурсов (далее - специалист Комитета) в течение 30 дней со дня их регистрации, если иное не предусмотрено действующим законодательством.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При ответах на телефонные звонки и устные обращения специалисты Комитета информируют обратившегося гражданина о порядке предоставления государственной услуги, а также о фамилии, имени, отчестве, должности специалиста комитета, принявшего телефонный звонок.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При предоставлении консультаций по телефону специалисты Комитета обязаны в соответствии с поступившим запросом предоставлять информацию по следующим вопросам: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входящий номер, под которым зарегистрирован в системе делопроизводства запрос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нормативные правовые акты по вопросам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перечень документов, представление которых необходимо для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требования к заверению документов, прилагаемых к запросу;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результаты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срок завершения предоставления государственной услуги и возможность получения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Консультирование на личном приеме осуществляется специалистами Комитета по месту нахождения Департамента в соответствии с графиком работы Департамента.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2. СТАНДАРТ ПРЕДОСТАВЛЕНИЯ 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12. Наименование государственной услуги: заключение охотхозяйственных соглашений.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Предоставление государственной услуги осуществляется Департаментом охотничьего и рыбного хозяйства Томской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Результатом предоставления государственной услуги является: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заключение охотхозяйственного соглашения в письменной форме.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Указанное соглашение в срок не позднее трех рабочих дней после его регистрации вручается непосредственно заявителю (лично либо через представителя) или почтовым отправлением;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уведомление об отказе в предоставлении государственной услуги в письменной форме.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Указанное уведомление вручается заявителю лично либо его представителю в срок не позднее трех рабочих дней с момента регистрации такого уведомления.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невозможности вручения уведомления заявителю лично оно направляется заказным письмом с уведомлением о вручении не позднее пяти рабочих ней с момента подписания.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Государственная услуга предоставляется в течение сорока рабочих дней со дня поступления запроса о предоставлении государственной услуги в Департамент.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Информацию по вопросам предоставления государственной услуги можно получить в многофункциональном центре в случае, если между Департаментом и многофункциональным центром заключено соглашение о взаимодействии.</w:t>
      </w:r>
    </w:p>
    <w:bookmarkStart w:id="103" w:name="P103"/>
    <w:bookmarkEnd w:id="10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Исчерпывающий перечень документов необходимых для получения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запрос о предоставлении государственной услуги (далее - запрос);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документы, подтверждающие полномочия лица на осуществление действий от имени заявителя, - в случае, если запрос подается через представителя.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Запрос представляется в Департамент в письменной форме непосредственно либо почтовым отправлением.</w:t>
      </w:r>
    </w:p>
    <w:bookmarkStart w:id="107" w:name="P107"/>
    <w:bookmarkEnd w:id="10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Специалист Комитета в течение трех рабочих дней со дня принятия запроса запрашивает посредством межведомственного запроса, в том числе в электронной форме с использованием единой системы межведомственного электронного взаимодействия, в отношении заявителя выписку из Единого государственного реестра юридических лиц (Единого государственного реестра индивидуальных предпринимателей) - в территориальном подразделении Федеральной налоговой службы в отношении юридического лица (индивидуального предпринимателя), место регистрации (место жительства) которого находится на территории, подведомственной этому налоговому органу.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Заявитель вправе по собственной инициативе представить в Департамент документы, указанные в </w:t>
      </w:r>
      <w:hyperlink w:history="0" w:anchor="P107" w:tooltip="19. Специалист Комитета в течение трех рабочих дней со дня принятия запроса запрашивает посредством межведомственного запроса, в том числе в электронной форме с использованием единой системы межведомственного электронного взаимодействия, в отношении заявителя выписку из Единого государственного реестра юридических лиц (Единого государственного реестра индивидуальных предпринимателей) - в территориальном подразделении Федеральной налоговой службы в отношении юридического лица (индивидуального предпринимат...">
        <w:r>
          <w:rPr>
            <w:sz w:val="24"/>
            <w:color w:val="0000ff"/>
          </w:rPr>
          <w:t xml:space="preserve">пункте 19</w:t>
        </w:r>
      </w:hyperlink>
      <w:r>
        <w:rPr>
          <w:sz w:val="24"/>
        </w:rPr>
        <w:t xml:space="preserve"> настоящего Административного регламента, полученные не ранее чем за шесть месяцев до даты обращения в Департамент с запросом, либо их копии, заверенные в установленном законодательством Российской Федерации порядке.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если заявителем не представлены документы, специалист Комитета обеспечивает направление межведомственных запросов в органы и организации, в распоряжении которых находятся указанные документы в соответствии с нормативными правовыми актами Российской Федерации, нормативными правовыми актами Томской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Заявитель также вправе по собственной инициативе представить в Департамент платежный документ с отметкой банка об исполнении, подтверждающий внесение платы за заключение охотхозяйственного соглашения. В платежном документе заявителем должно быть указано в качестве назначения платежа - "плата за заключение охотхозяйственного соглашения".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Основания для отказа в приеме запроса к рассмотрению отсутствуют.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23. Основанием для отказа в предоставлении государственной услуги является непредставление указанных в </w:t>
      </w:r>
      <w:hyperlink w:history="0" w:anchor="P103" w:tooltip="17. Исчерпывающий перечень документов необходимых для получения государственной услуги:">
        <w:r>
          <w:rPr>
            <w:sz w:val="24"/>
            <w:color w:val="0000ff"/>
          </w:rPr>
          <w:t xml:space="preserve">пункте 17</w:t>
        </w:r>
      </w:hyperlink>
      <w:r>
        <w:rPr>
          <w:sz w:val="24"/>
        </w:rPr>
        <w:t xml:space="preserve"> настоящего Административного регламента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24. Основания для приостановления предоставления государственной услуги отсутствуют.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25. При предоставлении государственной услуги заявитель единовременно вносит плату за заключение охотхозяйственного соглашения, определяемую в соответствии с </w:t>
      </w:r>
      <w:r>
        <w:rPr>
          <w:sz w:val="24"/>
        </w:rPr>
        <w:t xml:space="preserve">частью 5 статьи 71</w:t>
      </w:r>
      <w:r>
        <w:rPr>
          <w:sz w:val="24"/>
        </w:rPr>
        <w:t xml:space="preserve"> Федерального закона N 209-ФЗ.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орган, предоставляющий государственную услугу, или многофункциональный центр составляет пятнадцать минут.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27. Запрос заявителя подлежит регистрации в день поступления в Департамент.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28. Требования к помещениям, в которых предоставляется государственная услуга: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здание, в котором располагается Департамент, находится в пешеходной доступности (не более десяти минут пешком) от остановок общественного транспорта;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здание, в котором осуществляется прием заявителей, оборудуется входом, обеспечивающим свободный доступ заявителей в помещения. Территории, прилегающие к зданию, в котором расположены помещения, используемые для предоставления государственной услуги, оборудуются парковочными местами для стоянки легкового автотранспорта;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доступ заявителей к парковочным местам для стоянки легкового автотранспорта является бесплатным;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фасад здания оборудуется вывеской с наименованием Департамента.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29. Помещения, зал ожидания, места для заполнения запросов о предоставлении государственной услуги, в которых предоставляется государственная услуга, должны соответствовать санитарно-эпидемиологическим правилам и нормативам, обеспечивать возможность беспрепятственного доступа инвалидов к указанным объектам, а также к информационным стендам с образцами заполнения запросов о предоставлении государственной услуги и перечнем документов, необходимых для предоставления каждой государственной услуги, в соответствии с законодательством Российской Федерации о социальной защите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30. Под зал ожидания очереди отводится помещение с искусственным и естественным освещением. Помещение, выделенное для ожидания личного приема заявителей, оборудуется стульями, столами и обеспечивает: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возможность оформления заявителем запроса;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наличие письменных принадлежностей.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31. Кабинеты личного приема заявителей оборудуются вывесками с указанием: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номера кабинета;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фамилии, имени, отчества (последнее - при наличии) и должности специалиста Департамента, осуществляющего прием.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Рабочее место специалистов Департамента оборудуется компьютерами и иной оргтехникой, программным обеспечением, позволяющим организовать предоставление государственной услуги, выделяются бумага, расходные материалы, канцтовары, бланки документов в количестве, достаточном для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Места для заполнения запросов оборудуются стульями и столами для возможности оформления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целях обеспечения конфиденциальности сведений одновременное консультирование и (или) прием двух и более заявителей одним специалистом Департамента не допускается.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32. Места информирования граждан располагаются в зале ожидания очереди и предназначены для ознакомления заявителей с информационными материалами.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Место информирования оборудуется информационными стендами. Стенды должны быть заметны, просматриваемы, оборудуются карманами формата А4, в которых размещаются информационные листки.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расположенных в местах информирования граждан информационных стендах помимо сведений, указанных в </w:t>
      </w:r>
      <w:hyperlink w:history="0" w:anchor="P50" w:tooltip="3. Информацию по вопросам предоставления государственной услуги можно получить на официальном сайте Департамента охотничьего и рыбного хозяйства Томской области (далее - Департамент) по адресу: http://dor.tomsk.gov.ru и на информационных стендах Департамента следующего характера: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настоящего Административного регламента, размещаются: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образцы заполнения документов, необходимых для получения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текст настоящего Административного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33. Показателями качества и доступности государственной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возможность ознакомления на сайте Департамента с формами заявлений и иных документов, необходимых для получения государственной услуги, обеспечения доступа к ним для копирования и заполнения в электронном виде;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открытость информации о порядке и сроках предоставления государственной услуги (возможность получения информации на официальном сайте Департамента, при личном обращении в Департамент, по телефону, при обращении по электронной почте, в письменной форме по почте в адрес Департамента);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отсутствие удовлетворенных жалоб заявителей на нарушение порядка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обоснованность отказов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продолжительность взаимодействия с заявителем при предоставлении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процессе консультирования (максимальная продолжительность - двадцать минут);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 подаче запроса (максимальная продолжительность личного приема - десять минут);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 получении результата предоставления государственной услуги (максимальная продолжительность личного приема - десять минут);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соблюдение срока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соответствие должностных регламентов ответственных должностных лиц, участвующих в предоставлении государственной услуги, Административному регламенту в части описания в них административных действий, профессиональных знаний и навыков;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персональная ответственность должностных лиц за соблюдение требований Административного регламента по каждому действию или административной процедуре при предоставлении государственной услуги.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3. СПОСОБЫ ИНФОРМИРОВАНИЯ ЗАЯВИТЕЛЯ ОБ ИЗМЕНЕНИИ</w:t>
      </w:r>
    </w:p>
    <w:p>
      <w:pPr>
        <w:pStyle w:val="2"/>
        <w:jc w:val="center"/>
      </w:pPr>
      <w:r>
        <w:rPr>
          <w:sz w:val="24"/>
        </w:rPr>
        <w:t xml:space="preserve">СТАТУСА РАССМОТРЕНИЯ ЗАПРОСА О ПРЕДОСТАВЛЕНИИ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(введен </w:t>
      </w:r>
      <w:r>
        <w:rPr>
          <w:sz w:val="24"/>
        </w:rPr>
        <w:t xml:space="preserve">приказом</w:t>
      </w:r>
      <w:r>
        <w:rPr>
          <w:sz w:val="24"/>
        </w:rPr>
        <w:t xml:space="preserve"> Департамента охотничьего и рыбного</w:t>
      </w:r>
    </w:p>
    <w:p>
      <w:pPr>
        <w:pStyle w:val="0"/>
        <w:jc w:val="center"/>
      </w:pPr>
      <w:r>
        <w:rPr>
          <w:sz w:val="24"/>
        </w:rPr>
        <w:t xml:space="preserve">хозяйства Томской области от 19.11.2025 N 038-од)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34. Информация о ходе рассмотрения заявления о предоставлении государственной услуги и о результатах предоставления государственной услуги может быть получена заявителем (его представителем) в личном кабинете на Едином портале, а также в Департаменте при обращении заявителя лично.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охотничьего и рыбного хозяйства Томской области от 16.09.2025 N 020-од</w:t>
            <w:br/>
            <w:t>(ред. от 19.11.2025)</w:t>
            <w:br/>
            <w:t>"Об утве...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13.05.2026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image" Target="media/image1.png"/>
	<Relationship Id="rId3" Type="http://schemas.openxmlformats.org/officeDocument/2006/relationships/hyperlink" Target="https://www.consultant.ru" TargetMode = "External"/>
	<Relationship Id="rId4" Type="http://schemas.openxmlformats.org/officeDocument/2006/relationships/hyperlink" Target="https://www.consultant.ru" TargetMode = "External"/>
	<Relationship Id="rId5" Type="http://schemas.openxmlformats.org/officeDocument/2006/relationships/header" Target="header1.xml"/>
	<Relationship Id="rId6" Type="http://schemas.openxmlformats.org/officeDocument/2006/relationships/footer" Target="footer1.xml"/>
	<Relationship Id="rId7" Type="http://schemas.openxmlformats.org/officeDocument/2006/relationships/hyperlink" Target="http://www.tomsk.gov.ru" TargetMode = "External"/>
	<Relationship Id="rId8" Type="http://schemas.openxmlformats.org/officeDocument/2006/relationships/hyperlink" Target="http://www.tomsk.gov.ru" TargetMode = "External"/>
	<Relationship Id="rId9" Type="http://schemas.openxmlformats.org/officeDocument/2006/relationships/hyperlink" Target="http://www.tomsk.gov.ru" TargetMode = "External"/>
	<Relationship Id="rId10" Type="http://schemas.openxmlformats.org/officeDocument/2006/relationships/hyperlink" Target="http://pravo.gov.ru" TargetMode = "External"/>
	<Relationship Id="rId11" Type="http://schemas.openxmlformats.org/officeDocument/2006/relationships/hyperlink" Target="http://pravo.gov.ru" TargetMode = "External"/>
	<Relationship Id="rId12" Type="http://schemas.openxmlformats.org/officeDocument/2006/relationships/hyperlink" Target="http://pravo.gov.ru" TargetMode = "External"/>
	<Relationship Id="rId13" Type="http://schemas.openxmlformats.org/officeDocument/2006/relationships/hyperlink" Target="http://pravo.gov.ru" TargetMode = "External"/>
	<Relationship Id="rId14" Type="http://schemas.openxmlformats.org/officeDocument/2006/relationships/hyperlink" Target="https://dor.tomsk.gov.ru" TargetMode = "External"/>
	<Relationship Id="rId15" Type="http://schemas.openxmlformats.org/officeDocument/2006/relationships/hyperlink" Target="https://dor.tomsk.gov.ru" TargetMode = "Externa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охотничьего и рыбного хозяйства Томской области от 16.09.2025 N 020-од
(ред. от 19.11.2025)
"Об утверждении Административного регламента предоставления государственной услуги "Заключение охотхозяйственных соглашений"</dc:title>
  <dcterms:created xsi:type="dcterms:W3CDTF">2026-05-13T05:44:38Z</dcterms:created>
</cp:coreProperties>
</file>