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ТОМСКИЙ ОБЛАСТНОЙ СУД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634003, пер. Макушина, д. 8, г. Томск, тел. (3822) 659-651, факс (3822) 659-651,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http://oblsud.tms.sudrf.ru/, адрес электронной почты: info@oblsud.tomsk.ru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78FFD" wp14:editId="3D3BBB9F">
                <wp:simplePos x="0" y="0"/>
                <wp:positionH relativeFrom="margin">
                  <wp:align>left</wp:align>
                </wp:positionH>
                <wp:positionV relativeFrom="paragraph">
                  <wp:posOffset>43816</wp:posOffset>
                </wp:positionV>
                <wp:extent cx="6367871" cy="50528"/>
                <wp:effectExtent l="0" t="0" r="33020" b="260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871" cy="50528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shapetype w14:anchorId="3B05C4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3.45pt;width:501.4pt;height: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c+UQIAAFk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" strokeweight="2pt">
                <w10:wrap anchorx="margin"/>
              </v:shape>
            </w:pict>
          </mc:Fallback>
        </mc:AlternateConten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Сообщение</w:t>
      </w:r>
    </w:p>
    <w:p w:rsidR="00BD0B72" w:rsidRPr="00266894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 xml:space="preserve">о принятии решения суда </w: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>(пункт 2 части 4 статьи 215 Кодекса административного судопроизводства Российской Федерации)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</w:p>
    <w:p w:rsidR="00E7761B" w:rsidRDefault="00BD0B72" w:rsidP="00E7761B">
      <w:pPr>
        <w:ind w:firstLine="709"/>
        <w:jc w:val="both"/>
        <w:rPr>
          <w:spacing w:val="-2"/>
          <w:sz w:val="28"/>
          <w:szCs w:val="28"/>
        </w:rPr>
      </w:pPr>
      <w:r w:rsidRPr="00EC7614">
        <w:rPr>
          <w:spacing w:val="-2"/>
          <w:sz w:val="28"/>
          <w:szCs w:val="28"/>
        </w:rPr>
        <w:t xml:space="preserve">Решением Томского областного суда от </w:t>
      </w:r>
      <w:r w:rsidR="0045451C" w:rsidRPr="0045451C">
        <w:rPr>
          <w:spacing w:val="-2"/>
          <w:sz w:val="28"/>
          <w:szCs w:val="28"/>
        </w:rPr>
        <w:t xml:space="preserve">1 декабря 2025 </w:t>
      </w:r>
      <w:r w:rsidRPr="00EC7614">
        <w:rPr>
          <w:spacing w:val="-2"/>
          <w:sz w:val="28"/>
          <w:szCs w:val="28"/>
        </w:rPr>
        <w:t xml:space="preserve">года </w:t>
      </w:r>
      <w:r>
        <w:rPr>
          <w:spacing w:val="-2"/>
          <w:sz w:val="28"/>
          <w:szCs w:val="28"/>
        </w:rPr>
        <w:t>(административное дело № </w:t>
      </w:r>
      <w:r w:rsidR="00E7761B" w:rsidRPr="00E7761B">
        <w:rPr>
          <w:spacing w:val="-2"/>
          <w:sz w:val="28"/>
          <w:szCs w:val="28"/>
        </w:rPr>
        <w:t>3а-</w:t>
      </w:r>
      <w:r w:rsidR="0045451C">
        <w:rPr>
          <w:spacing w:val="-2"/>
          <w:sz w:val="28"/>
          <w:szCs w:val="28"/>
        </w:rPr>
        <w:t>9</w:t>
      </w:r>
      <w:r w:rsidR="00D2212A">
        <w:rPr>
          <w:spacing w:val="-2"/>
          <w:sz w:val="28"/>
          <w:szCs w:val="28"/>
        </w:rPr>
        <w:t>3</w:t>
      </w:r>
      <w:r w:rsidR="00E7761B" w:rsidRPr="00E7761B">
        <w:rPr>
          <w:spacing w:val="-2"/>
          <w:sz w:val="28"/>
          <w:szCs w:val="28"/>
        </w:rPr>
        <w:t>/2025</w:t>
      </w:r>
      <w:r>
        <w:rPr>
          <w:spacing w:val="-2"/>
          <w:sz w:val="28"/>
          <w:szCs w:val="28"/>
        </w:rPr>
        <w:t>, УИД </w:t>
      </w:r>
      <w:r w:rsidR="00D2212A" w:rsidRPr="00D2212A">
        <w:rPr>
          <w:spacing w:val="-2"/>
          <w:sz w:val="28"/>
          <w:szCs w:val="28"/>
        </w:rPr>
        <w:t>70OS0000-01-2025-000418-77</w:t>
      </w:r>
      <w:r>
        <w:rPr>
          <w:spacing w:val="-2"/>
          <w:sz w:val="28"/>
          <w:szCs w:val="28"/>
        </w:rPr>
        <w:t xml:space="preserve">) </w:t>
      </w:r>
      <w:r w:rsidR="00E7761B" w:rsidRPr="00E7761B">
        <w:rPr>
          <w:spacing w:val="-2"/>
          <w:sz w:val="28"/>
          <w:szCs w:val="28"/>
        </w:rPr>
        <w:t xml:space="preserve">административное исковое заявление общества с ограниченной ответственностью </w:t>
      </w:r>
      <w:r w:rsidR="00680B25" w:rsidRPr="00680B25">
        <w:rPr>
          <w:spacing w:val="-2"/>
          <w:sz w:val="28"/>
          <w:szCs w:val="28"/>
        </w:rPr>
        <w:t>«</w:t>
      </w:r>
      <w:r w:rsidR="00D2212A">
        <w:rPr>
          <w:spacing w:val="-2"/>
          <w:sz w:val="28"/>
          <w:szCs w:val="28"/>
        </w:rPr>
        <w:t>МК</w:t>
      </w:r>
      <w:r w:rsidR="00680B25" w:rsidRPr="00680B25">
        <w:rPr>
          <w:spacing w:val="-2"/>
          <w:sz w:val="28"/>
          <w:szCs w:val="28"/>
        </w:rPr>
        <w:t>»</w:t>
      </w:r>
      <w:r w:rsidR="00E7761B" w:rsidRPr="00E7761B">
        <w:rPr>
          <w:spacing w:val="-2"/>
          <w:sz w:val="28"/>
          <w:szCs w:val="28"/>
        </w:rPr>
        <w:t xml:space="preserve"> удовлетвор</w:t>
      </w:r>
      <w:r w:rsidR="00E7761B">
        <w:rPr>
          <w:spacing w:val="-2"/>
          <w:sz w:val="28"/>
          <w:szCs w:val="28"/>
        </w:rPr>
        <w:t>ено:</w:t>
      </w:r>
      <w:r w:rsidR="00D2212A">
        <w:rPr>
          <w:spacing w:val="-2"/>
          <w:sz w:val="28"/>
          <w:szCs w:val="28"/>
        </w:rPr>
        <w:t xml:space="preserve"> признаны недействующими со дня принятия</w:t>
      </w:r>
    </w:p>
    <w:p w:rsidR="00D2212A" w:rsidRDefault="00D2212A" w:rsidP="00E7761B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</w:t>
      </w:r>
      <w:r w:rsidRPr="00D2212A">
        <w:rPr>
          <w:spacing w:val="-2"/>
          <w:sz w:val="28"/>
          <w:szCs w:val="28"/>
        </w:rPr>
        <w:t>ункт</w:t>
      </w:r>
      <w:r>
        <w:rPr>
          <w:spacing w:val="-2"/>
          <w:sz w:val="28"/>
          <w:szCs w:val="28"/>
        </w:rPr>
        <w:t> </w:t>
      </w:r>
      <w:r w:rsidRPr="00D2212A">
        <w:rPr>
          <w:spacing w:val="-2"/>
          <w:sz w:val="28"/>
          <w:szCs w:val="28"/>
        </w:rPr>
        <w:t>2292 Перечня объектов для целей налогообложения на 2023</w:t>
      </w:r>
      <w:r>
        <w:rPr>
          <w:spacing w:val="-2"/>
          <w:sz w:val="28"/>
          <w:szCs w:val="28"/>
        </w:rPr>
        <w:t> </w:t>
      </w:r>
      <w:r w:rsidRPr="00D2212A">
        <w:rPr>
          <w:spacing w:val="-2"/>
          <w:sz w:val="28"/>
          <w:szCs w:val="28"/>
        </w:rPr>
        <w:t>год, утвержденного распоряжением Департамента по управлению государственной собственностью Томской области от 25 ноября 2022</w:t>
      </w:r>
      <w:r>
        <w:rPr>
          <w:spacing w:val="-2"/>
          <w:sz w:val="28"/>
          <w:szCs w:val="28"/>
        </w:rPr>
        <w:t> </w:t>
      </w:r>
      <w:r w:rsidRPr="00D2212A">
        <w:rPr>
          <w:spacing w:val="-2"/>
          <w:sz w:val="28"/>
          <w:szCs w:val="28"/>
        </w:rPr>
        <w:t>г. №</w:t>
      </w:r>
      <w:r>
        <w:rPr>
          <w:spacing w:val="-2"/>
          <w:sz w:val="28"/>
          <w:szCs w:val="28"/>
        </w:rPr>
        <w:t> </w:t>
      </w:r>
      <w:r w:rsidRPr="00D2212A">
        <w:rPr>
          <w:spacing w:val="-2"/>
          <w:sz w:val="28"/>
          <w:szCs w:val="28"/>
        </w:rPr>
        <w:t xml:space="preserve">160-о; </w:t>
      </w:r>
    </w:p>
    <w:p w:rsidR="00D2212A" w:rsidRDefault="00D2212A" w:rsidP="00720E87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пункт 2270 </w:t>
      </w:r>
      <w:r w:rsidRPr="00D2212A">
        <w:rPr>
          <w:spacing w:val="-2"/>
          <w:sz w:val="28"/>
          <w:szCs w:val="28"/>
        </w:rPr>
        <w:t>Перечня объектов для целей налогообложения на 2024</w:t>
      </w:r>
      <w:r>
        <w:rPr>
          <w:spacing w:val="-2"/>
          <w:sz w:val="28"/>
          <w:szCs w:val="28"/>
        </w:rPr>
        <w:t> </w:t>
      </w:r>
      <w:r w:rsidRPr="00D2212A">
        <w:rPr>
          <w:spacing w:val="-2"/>
          <w:sz w:val="28"/>
          <w:szCs w:val="28"/>
        </w:rPr>
        <w:t>год, утвержденного распоряжением Департамента по управлению государственной собственностью Томской области от 27 ноября 2023</w:t>
      </w:r>
      <w:r>
        <w:rPr>
          <w:spacing w:val="-2"/>
          <w:sz w:val="28"/>
          <w:szCs w:val="28"/>
        </w:rPr>
        <w:t> </w:t>
      </w:r>
      <w:r w:rsidRPr="00D2212A">
        <w:rPr>
          <w:spacing w:val="-2"/>
          <w:sz w:val="28"/>
          <w:szCs w:val="28"/>
        </w:rPr>
        <w:t>г. №</w:t>
      </w:r>
      <w:r>
        <w:rPr>
          <w:spacing w:val="-2"/>
          <w:sz w:val="28"/>
          <w:szCs w:val="28"/>
        </w:rPr>
        <w:t> </w:t>
      </w:r>
      <w:r w:rsidR="00720E87">
        <w:rPr>
          <w:spacing w:val="-2"/>
          <w:sz w:val="28"/>
          <w:szCs w:val="28"/>
        </w:rPr>
        <w:t>117-о.</w:t>
      </w:r>
    </w:p>
    <w:p w:rsidR="00720E87" w:rsidRDefault="00720E87" w:rsidP="00720E87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Апелляционным определением судебной коллегии по административным делам Пятого апелляционного суда общей юрисдикции от 18 марта 2026 г. решение оставлено без изменения.</w:t>
      </w: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tabs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7614">
        <w:rPr>
          <w:sz w:val="28"/>
          <w:szCs w:val="28"/>
        </w:rPr>
        <w:t>редседатель суд</w:t>
      </w:r>
      <w:r>
        <w:rPr>
          <w:sz w:val="28"/>
          <w:szCs w:val="28"/>
        </w:rPr>
        <w:t>ебной коллегии</w:t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>М.В. Петровский</w:t>
      </w:r>
    </w:p>
    <w:p w:rsidR="00BD0B72" w:rsidRDefault="00BD0B72" w:rsidP="00BD0B72">
      <w:pPr>
        <w:rPr>
          <w:sz w:val="22"/>
          <w:szCs w:val="22"/>
        </w:rPr>
      </w:pPr>
    </w:p>
    <w:p w:rsidR="001D0E98" w:rsidRDefault="001D0E98"/>
    <w:sectPr w:rsidR="001D0E98" w:rsidSect="00F34C4B">
      <w:pgSz w:w="11907" w:h="16840" w:code="9"/>
      <w:pgMar w:top="1134" w:right="708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72"/>
    <w:rsid w:val="00087CD5"/>
    <w:rsid w:val="001D0E98"/>
    <w:rsid w:val="00331857"/>
    <w:rsid w:val="0045451C"/>
    <w:rsid w:val="00680B25"/>
    <w:rsid w:val="00720E87"/>
    <w:rsid w:val="00752193"/>
    <w:rsid w:val="00A73AF9"/>
    <w:rsid w:val="00BD0B72"/>
    <w:rsid w:val="00D2212A"/>
    <w:rsid w:val="00D85BBA"/>
    <w:rsid w:val="00DF2F9D"/>
    <w:rsid w:val="00E7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AEFAA"/>
  <w15:chartTrackingRefBased/>
  <w15:docId w15:val="{1A4B585F-8B01-4C6D-8C51-E33918BF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Петровский Максим Васильевич</dc:creator>
  <cp:keywords/>
  <dc:description/>
  <cp:lastModifiedBy>Плохих Сергей Александрович</cp:lastModifiedBy>
  <cp:revision>9</cp:revision>
  <cp:lastPrinted>2025-10-02T09:51:00Z</cp:lastPrinted>
  <dcterms:created xsi:type="dcterms:W3CDTF">2025-10-02T09:18:00Z</dcterms:created>
  <dcterms:modified xsi:type="dcterms:W3CDTF">2026-04-28T11:30:00Z</dcterms:modified>
</cp:coreProperties>
</file>