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229" w:rsidRPr="00426229" w:rsidRDefault="00426229" w:rsidP="00426229">
      <w:pPr>
        <w:pStyle w:val="24"/>
        <w:spacing w:before="0"/>
        <w:ind w:right="-1"/>
        <w:jc w:val="left"/>
        <w:rPr>
          <w:rFonts w:ascii="PT Astra Serif" w:hAnsi="PT Astra Serif"/>
          <w:sz w:val="26"/>
          <w:szCs w:val="26"/>
        </w:rPr>
      </w:pPr>
      <w:r w:rsidRPr="00426229">
        <w:rPr>
          <w:rFonts w:ascii="PT Astra Serif" w:hAnsi="PT Astra Serif"/>
          <w:sz w:val="26"/>
          <w:szCs w:val="26"/>
        </w:rPr>
        <w:t>21.04.2026</w:t>
      </w:r>
      <w:r w:rsidRPr="00426229">
        <w:rPr>
          <w:rFonts w:ascii="PT Astra Serif" w:hAnsi="PT Astra Serif"/>
          <w:sz w:val="26"/>
          <w:szCs w:val="26"/>
        </w:rPr>
        <w:tab/>
      </w:r>
      <w:r w:rsidRPr="00426229">
        <w:rPr>
          <w:rFonts w:ascii="PT Astra Serif" w:hAnsi="PT Astra Serif"/>
          <w:sz w:val="26"/>
          <w:szCs w:val="26"/>
        </w:rPr>
        <w:tab/>
      </w:r>
      <w:r w:rsidRPr="00426229">
        <w:rPr>
          <w:rFonts w:ascii="PT Astra Serif" w:hAnsi="PT Astra Serif"/>
          <w:sz w:val="26"/>
          <w:szCs w:val="26"/>
        </w:rPr>
        <w:tab/>
      </w:r>
      <w:r w:rsidRPr="00426229">
        <w:rPr>
          <w:rFonts w:ascii="PT Astra Serif" w:hAnsi="PT Astra Serif"/>
          <w:sz w:val="26"/>
          <w:szCs w:val="26"/>
        </w:rPr>
        <w:tab/>
      </w:r>
      <w:r w:rsidRPr="00426229">
        <w:rPr>
          <w:rFonts w:ascii="PT Astra Serif" w:hAnsi="PT Astra Serif"/>
          <w:sz w:val="26"/>
          <w:szCs w:val="26"/>
        </w:rPr>
        <w:tab/>
      </w:r>
      <w:r w:rsidRPr="00426229">
        <w:rPr>
          <w:rFonts w:ascii="PT Astra Serif" w:hAnsi="PT Astra Serif"/>
          <w:sz w:val="26"/>
          <w:szCs w:val="26"/>
        </w:rPr>
        <w:tab/>
      </w:r>
      <w:r w:rsidRPr="00426229">
        <w:rPr>
          <w:rFonts w:ascii="PT Astra Serif" w:hAnsi="PT Astra Serif"/>
          <w:sz w:val="26"/>
          <w:szCs w:val="26"/>
        </w:rPr>
        <w:tab/>
      </w:r>
      <w:r w:rsidRPr="00426229">
        <w:rPr>
          <w:rFonts w:ascii="PT Astra Serif" w:hAnsi="PT Astra Serif"/>
          <w:sz w:val="26"/>
          <w:szCs w:val="26"/>
        </w:rPr>
        <w:tab/>
      </w:r>
      <w:r w:rsidRPr="00426229">
        <w:rPr>
          <w:rFonts w:ascii="PT Astra Serif" w:hAnsi="PT Astra Serif"/>
          <w:sz w:val="26"/>
          <w:szCs w:val="26"/>
        </w:rPr>
        <w:tab/>
      </w:r>
      <w:r w:rsidRPr="00426229">
        <w:rPr>
          <w:rFonts w:ascii="PT Astra Serif" w:hAnsi="PT Astra Serif"/>
          <w:sz w:val="26"/>
          <w:szCs w:val="26"/>
        </w:rPr>
        <w:tab/>
      </w:r>
      <w:r w:rsidRPr="00426229"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    </w:t>
      </w:r>
      <w:bookmarkStart w:id="0" w:name="_GoBack"/>
      <w:bookmarkEnd w:id="0"/>
      <w:r w:rsidRPr="00426229">
        <w:rPr>
          <w:rFonts w:ascii="PT Astra Serif" w:hAnsi="PT Astra Serif"/>
          <w:sz w:val="26"/>
          <w:szCs w:val="26"/>
        </w:rPr>
        <w:t xml:space="preserve">№ </w:t>
      </w:r>
      <w:r w:rsidRPr="00426229">
        <w:rPr>
          <w:rFonts w:ascii="PT Astra Serif" w:hAnsi="PT Astra Serif"/>
          <w:sz w:val="26"/>
          <w:szCs w:val="26"/>
        </w:rPr>
        <w:t>37</w:t>
      </w:r>
    </w:p>
    <w:p w:rsidR="00426229" w:rsidRPr="005F38B9" w:rsidRDefault="00426229" w:rsidP="00426229">
      <w:pPr>
        <w:pStyle w:val="24"/>
        <w:spacing w:before="0"/>
        <w:ind w:right="5670"/>
        <w:rPr>
          <w:rFonts w:ascii="PT Astra Serif" w:hAnsi="PT Astra Serif"/>
          <w:b/>
          <w:sz w:val="24"/>
          <w:szCs w:val="24"/>
        </w:rPr>
      </w:pPr>
    </w:p>
    <w:p w:rsidR="00426229" w:rsidRPr="005F38B9" w:rsidRDefault="00426229" w:rsidP="00426229">
      <w:pPr>
        <w:pStyle w:val="24"/>
        <w:spacing w:before="0"/>
        <w:ind w:right="5670"/>
        <w:rPr>
          <w:rFonts w:ascii="PT Astra Serif" w:hAnsi="PT Astra Serif"/>
          <w:b/>
          <w:sz w:val="24"/>
          <w:szCs w:val="24"/>
        </w:rPr>
      </w:pPr>
    </w:p>
    <w:p w:rsidR="008076C9" w:rsidRDefault="0042622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О внесении изменений в постановление Губернатора Томской области от 23.12.2015 № 152 </w:t>
      </w:r>
    </w:p>
    <w:p w:rsidR="008076C9" w:rsidRDefault="008076C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0"/>
        <w:jc w:val="both"/>
        <w:rPr>
          <w:rFonts w:ascii="PT Astra Serif" w:hAnsi="PT Astra Serif" w:cs="PT Astra Serif"/>
          <w:sz w:val="22"/>
          <w:szCs w:val="22"/>
        </w:rPr>
      </w:pPr>
    </w:p>
    <w:p w:rsidR="008076C9" w:rsidRDefault="008076C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0"/>
        <w:jc w:val="both"/>
        <w:rPr>
          <w:rFonts w:ascii="PT Astra Serif" w:hAnsi="PT Astra Serif" w:cs="PT Astra Serif"/>
          <w:sz w:val="26"/>
          <w:szCs w:val="26"/>
        </w:rPr>
      </w:pPr>
    </w:p>
    <w:p w:rsidR="008076C9" w:rsidRDefault="00426229">
      <w:pPr>
        <w:tabs>
          <w:tab w:val="left" w:pos="7088"/>
        </w:tabs>
        <w:spacing w:before="60"/>
        <w:rPr>
          <w:rFonts w:ascii="PT Astra Serif" w:hAnsi="PT Astra Serif" w:cs="PT Astra Serif"/>
          <w:spacing w:val="10"/>
          <w:sz w:val="26"/>
          <w:szCs w:val="26"/>
        </w:rPr>
      </w:pPr>
      <w:r>
        <w:rPr>
          <w:rFonts w:ascii="PT Astra Serif" w:eastAsia="PT Astra Serif" w:hAnsi="PT Astra Serif" w:cs="PT Astra Serif"/>
          <w:spacing w:val="10"/>
          <w:sz w:val="26"/>
          <w:szCs w:val="26"/>
        </w:rPr>
        <w:t>ПОСТАНОВЛЯЮ:</w:t>
      </w:r>
    </w:p>
    <w:p w:rsidR="008076C9" w:rsidRDefault="0042622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Внести в постановление Губернатора Томской области от 23.12.2015 № 152 «О Комиссии по координации работы по противодействию коррупции в Томской </w:t>
      </w:r>
      <w:r>
        <w:rPr>
          <w:rFonts w:ascii="PT Astra Serif" w:eastAsia="PT Astra Serif" w:hAnsi="PT Astra Serif" w:cs="PT Astra Serif"/>
          <w:sz w:val="26"/>
          <w:szCs w:val="26"/>
        </w:rPr>
        <w:t>области» (Собрание законодательства Томской области</w:t>
      </w:r>
      <w:bookmarkStart w:id="1" w:name="undefined"/>
      <w:bookmarkEnd w:id="1"/>
      <w:r>
        <w:rPr>
          <w:rFonts w:ascii="PT Astra Serif" w:eastAsia="PT Astra Serif" w:hAnsi="PT Astra Serif" w:cs="PT Astra Serif"/>
          <w:sz w:val="26"/>
          <w:szCs w:val="26"/>
        </w:rPr>
        <w:t>, 2016, № 1/2 (139) следующие изменения:</w:t>
      </w:r>
    </w:p>
    <w:p w:rsidR="008076C9" w:rsidRDefault="0042622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 составе Комиссии по координации работы по противодействию коррупции в Томской области, утвержденном указанным постановлением (приложение № 1):</w:t>
      </w:r>
    </w:p>
    <w:p w:rsidR="008076C9" w:rsidRDefault="0042622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1. После слов «</w:t>
      </w:r>
      <w:r>
        <w:rPr>
          <w:rFonts w:ascii="PT Astra Serif" w:eastAsia="PT Astra Serif" w:hAnsi="PT Astra Serif" w:cs="PT Astra Serif"/>
          <w:sz w:val="26"/>
          <w:szCs w:val="26"/>
        </w:rPr>
        <w:t>Газизов Родион Маратович – исполнительный директор ассоциации «Центр правового мониторинга, юридической техники и правозащитной работы «РИМ» (лицо, аккредитованное Министерством юстиции Российской Федерации в качестве независимого эксперта, уполномочен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ного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</w:rPr>
        <w:t>на проведение антикоррупционной экспертизы нормативных правовых актов и проектов нормативных правовых актов, представитель некоммерческой организации, уставная деятельность которой связана с противодействием коррупции) (по согласованию)</w:t>
      </w:r>
      <w:r>
        <w:rPr>
          <w:rFonts w:ascii="PT Astra Serif" w:eastAsia="PT Astra Serif" w:hAnsi="PT Astra Serif" w:cs="PT Astra Serif"/>
          <w:sz w:val="26"/>
          <w:szCs w:val="26"/>
        </w:rPr>
        <w:t>» дополнить словами</w:t>
      </w:r>
      <w:r>
        <w:rPr>
          <w:rFonts w:ascii="PT Astra Serif" w:eastAsia="PT Astra Serif" w:hAnsi="PT Astra Serif" w:cs="PT Astra Serif"/>
          <w:sz w:val="26"/>
          <w:szCs w:val="26"/>
        </w:rPr>
        <w:t>:</w:t>
      </w:r>
    </w:p>
    <w:p w:rsidR="008076C9" w:rsidRDefault="0042622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«</w:t>
      </w:r>
      <w:r>
        <w:rPr>
          <w:rFonts w:ascii="PT Astra Serif" w:eastAsia="PT Astra Serif" w:hAnsi="PT Astra Serif" w:cs="PT Astra Serif"/>
          <w:sz w:val="26"/>
          <w:szCs w:val="26"/>
        </w:rPr>
        <w:t>Горячев Святослав Вячеславович – и.о. руководителя следственного управления Следственного комитета Российской Федерации по Томской области (по согласованию)</w:t>
      </w:r>
    </w:p>
    <w:p w:rsidR="008076C9" w:rsidRDefault="0042622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Дроздов Юрий Викторович – председатель комитета Законодательной Думы Томской области по законода</w:t>
      </w:r>
      <w:r>
        <w:rPr>
          <w:rFonts w:ascii="PT Astra Serif" w:eastAsia="PT Astra Serif" w:hAnsi="PT Astra Serif" w:cs="PT Astra Serif"/>
          <w:sz w:val="26"/>
          <w:szCs w:val="26"/>
        </w:rPr>
        <w:t>тельству, государственному устройству и безопасности (по согласованию)</w:t>
      </w:r>
      <w:r>
        <w:rPr>
          <w:rFonts w:ascii="PT Astra Serif" w:eastAsia="PT Astra Serif" w:hAnsi="PT Astra Serif" w:cs="PT Astra Serif"/>
          <w:sz w:val="26"/>
          <w:szCs w:val="26"/>
        </w:rPr>
        <w:t>».</w:t>
      </w:r>
    </w:p>
    <w:p w:rsidR="008076C9" w:rsidRDefault="0042622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2. Слова «Михайлов Степан Николаевич – председатель комитета Законодательной Думы Томской области по законодательству, государственному устройству и безопасности (по согласованию)» ис</w:t>
      </w:r>
      <w:r>
        <w:rPr>
          <w:rFonts w:ascii="PT Astra Serif" w:eastAsia="PT Astra Serif" w:hAnsi="PT Astra Serif" w:cs="PT Astra Serif"/>
          <w:sz w:val="26"/>
          <w:szCs w:val="26"/>
        </w:rPr>
        <w:t>ключить.</w:t>
      </w:r>
    </w:p>
    <w:p w:rsidR="008076C9" w:rsidRDefault="0042622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3. Слова «Феденёв Александр Михайлович – заместитель Губернатора Томской области – начальник Департамента финансов Томской области» исключить.</w:t>
      </w:r>
    </w:p>
    <w:p w:rsidR="008076C9" w:rsidRDefault="00426229">
      <w:pPr>
        <w:tabs>
          <w:tab w:val="left" w:pos="0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4. Слова «Щукин Андрей Викторович – руководитель следственного управления Следственного комитета Российс</w:t>
      </w:r>
      <w:r>
        <w:rPr>
          <w:rFonts w:ascii="PT Astra Serif" w:eastAsia="PT Astra Serif" w:hAnsi="PT Astra Serif" w:cs="PT Astra Serif"/>
          <w:sz w:val="26"/>
          <w:szCs w:val="26"/>
        </w:rPr>
        <w:t>кой Федерации по Томской области (по согласованию)» исключить.</w:t>
      </w:r>
    </w:p>
    <w:p w:rsidR="008076C9" w:rsidRDefault="008076C9">
      <w:pPr>
        <w:tabs>
          <w:tab w:val="left" w:pos="0"/>
        </w:tabs>
        <w:rPr>
          <w:rFonts w:ascii="PT Astra Serif" w:hAnsi="PT Astra Serif" w:cs="PT Astra Serif"/>
          <w:sz w:val="22"/>
          <w:szCs w:val="22"/>
        </w:rPr>
      </w:pPr>
    </w:p>
    <w:p w:rsidR="008076C9" w:rsidRDefault="008076C9">
      <w:pPr>
        <w:tabs>
          <w:tab w:val="left" w:pos="0"/>
        </w:tabs>
        <w:ind w:firstLine="0"/>
        <w:rPr>
          <w:rFonts w:ascii="PT Astra Serif" w:hAnsi="PT Astra Serif" w:cs="PT Astra Serif"/>
          <w:sz w:val="22"/>
          <w:szCs w:val="22"/>
        </w:rPr>
      </w:pPr>
    </w:p>
    <w:p w:rsidR="008076C9" w:rsidRDefault="008076C9">
      <w:pPr>
        <w:tabs>
          <w:tab w:val="left" w:pos="0"/>
        </w:tabs>
        <w:ind w:firstLine="0"/>
        <w:rPr>
          <w:rFonts w:ascii="PT Astra Serif" w:hAnsi="PT Astra Serif" w:cs="PT Astra Serif"/>
          <w:sz w:val="22"/>
          <w:szCs w:val="22"/>
        </w:rPr>
      </w:pPr>
    </w:p>
    <w:p w:rsidR="008076C9" w:rsidRDefault="00426229">
      <w:pPr>
        <w:tabs>
          <w:tab w:val="left" w:pos="0"/>
        </w:tabs>
        <w:ind w:firstLine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И.о. Губернатора Томской области                                                             А.М. Рожков</w:t>
      </w:r>
    </w:p>
    <w:p w:rsidR="008076C9" w:rsidRDefault="008076C9">
      <w:pPr>
        <w:tabs>
          <w:tab w:val="left" w:pos="0"/>
        </w:tabs>
        <w:ind w:firstLine="0"/>
        <w:rPr>
          <w:rFonts w:ascii="PT Astra Serif" w:hAnsi="PT Astra Serif" w:cs="PT Astra Serif"/>
          <w:sz w:val="16"/>
          <w:szCs w:val="16"/>
        </w:rPr>
      </w:pPr>
    </w:p>
    <w:p w:rsidR="008076C9" w:rsidRDefault="008076C9">
      <w:pPr>
        <w:tabs>
          <w:tab w:val="left" w:pos="0"/>
        </w:tabs>
        <w:ind w:firstLine="0"/>
        <w:rPr>
          <w:rFonts w:ascii="PT Astra Serif" w:hAnsi="PT Astra Serif" w:cs="PT Astra Serif"/>
          <w:sz w:val="16"/>
          <w:szCs w:val="16"/>
        </w:rPr>
      </w:pPr>
    </w:p>
    <w:p w:rsidR="008076C9" w:rsidRDefault="00426229">
      <w:pPr>
        <w:tabs>
          <w:tab w:val="left" w:pos="0"/>
        </w:tabs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Ясовеев А.А.</w:t>
      </w:r>
    </w:p>
    <w:p w:rsidR="008076C9" w:rsidRDefault="00426229">
      <w:pPr>
        <w:tabs>
          <w:tab w:val="left" w:pos="0"/>
        </w:tabs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0421ms01.pg2026</w:t>
      </w:r>
    </w:p>
    <w:sectPr w:rsidR="008076C9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1" w:bottom="540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76C9" w:rsidRDefault="00426229">
      <w:r>
        <w:separator/>
      </w:r>
    </w:p>
  </w:endnote>
  <w:endnote w:type="continuationSeparator" w:id="0">
    <w:p w:rsidR="008076C9" w:rsidRDefault="004262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6C9" w:rsidRDefault="008076C9">
    <w:pPr>
      <w:pStyle w:val="ae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76C9" w:rsidRDefault="00426229">
      <w:r>
        <w:separator/>
      </w:r>
    </w:p>
  </w:footnote>
  <w:footnote w:type="continuationSeparator" w:id="0">
    <w:p w:rsidR="008076C9" w:rsidRDefault="004262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6C9" w:rsidRDefault="00426229">
    <w:pPr>
      <w:pStyle w:val="ac"/>
      <w:framePr w:wrap="around" w:vAnchor="text" w:hAnchor="margin" w:xAlign="center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8076C9" w:rsidRDefault="008076C9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6C9" w:rsidRDefault="00426229">
    <w:pPr>
      <w:pStyle w:val="ac"/>
      <w:framePr w:wrap="around" w:vAnchor="text" w:hAnchor="margin" w:xAlign="center" w:y="1"/>
      <w:rPr>
        <w:rStyle w:val="afd"/>
        <w:sz w:val="24"/>
      </w:rPr>
    </w:pPr>
    <w:r>
      <w:rPr>
        <w:rStyle w:val="afd"/>
        <w:sz w:val="24"/>
      </w:rPr>
      <w:fldChar w:fldCharType="begin"/>
    </w:r>
    <w:r>
      <w:rPr>
        <w:rStyle w:val="afd"/>
        <w:sz w:val="24"/>
      </w:rPr>
      <w:instrText xml:space="preserve">PAGE  </w:instrText>
    </w:r>
    <w:r>
      <w:rPr>
        <w:rStyle w:val="afd"/>
        <w:sz w:val="24"/>
      </w:rPr>
      <w:fldChar w:fldCharType="separate"/>
    </w:r>
    <w:r>
      <w:rPr>
        <w:rStyle w:val="afd"/>
        <w:noProof/>
        <w:sz w:val="24"/>
      </w:rPr>
      <w:t>2</w:t>
    </w:r>
    <w:r>
      <w:rPr>
        <w:rStyle w:val="afd"/>
        <w:sz w:val="24"/>
      </w:rPr>
      <w:fldChar w:fldCharType="end"/>
    </w:r>
  </w:p>
  <w:p w:rsidR="008076C9" w:rsidRDefault="008076C9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6C9" w:rsidRDefault="00426229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900" cy="657225"/>
          <wp:effectExtent l="0" t="0" r="0" b="9525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076C9" w:rsidRDefault="00426229">
    <w:pPr>
      <w:pStyle w:val="ac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8076C9" w:rsidRDefault="00426229">
    <w:pPr>
      <w:pStyle w:val="ac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8076C9" w:rsidRDefault="008076C9">
    <w:pPr>
      <w:pStyle w:val="ac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481F43"/>
    <w:multiLevelType w:val="hybridMultilevel"/>
    <w:tmpl w:val="E882624C"/>
    <w:lvl w:ilvl="0" w:tplc="5C46442A">
      <w:start w:val="1"/>
      <w:numFmt w:val="decimal"/>
      <w:pStyle w:val="a"/>
      <w:lvlText w:val="%1."/>
      <w:lvlJc w:val="left"/>
      <w:pPr>
        <w:ind w:left="1069" w:hanging="360"/>
      </w:pPr>
    </w:lvl>
    <w:lvl w:ilvl="1" w:tplc="8F32E2B4">
      <w:start w:val="1"/>
      <w:numFmt w:val="lowerLetter"/>
      <w:lvlText w:val="%2."/>
      <w:lvlJc w:val="left"/>
      <w:pPr>
        <w:ind w:left="1789" w:hanging="360"/>
      </w:pPr>
    </w:lvl>
    <w:lvl w:ilvl="2" w:tplc="C0D2EF5A">
      <w:start w:val="1"/>
      <w:numFmt w:val="lowerRoman"/>
      <w:lvlText w:val="%3."/>
      <w:lvlJc w:val="right"/>
      <w:pPr>
        <w:ind w:left="2509" w:hanging="180"/>
      </w:pPr>
    </w:lvl>
    <w:lvl w:ilvl="3" w:tplc="DAEAE7D4">
      <w:start w:val="1"/>
      <w:numFmt w:val="decimal"/>
      <w:lvlText w:val="%4."/>
      <w:lvlJc w:val="left"/>
      <w:pPr>
        <w:ind w:left="3229" w:hanging="360"/>
      </w:pPr>
    </w:lvl>
    <w:lvl w:ilvl="4" w:tplc="6E869FD2">
      <w:start w:val="1"/>
      <w:numFmt w:val="lowerLetter"/>
      <w:lvlText w:val="%5."/>
      <w:lvlJc w:val="left"/>
      <w:pPr>
        <w:ind w:left="3949" w:hanging="360"/>
      </w:pPr>
    </w:lvl>
    <w:lvl w:ilvl="5" w:tplc="EBE43C86">
      <w:start w:val="1"/>
      <w:numFmt w:val="lowerRoman"/>
      <w:lvlText w:val="%6."/>
      <w:lvlJc w:val="right"/>
      <w:pPr>
        <w:ind w:left="4669" w:hanging="180"/>
      </w:pPr>
    </w:lvl>
    <w:lvl w:ilvl="6" w:tplc="2FFA1614">
      <w:start w:val="1"/>
      <w:numFmt w:val="decimal"/>
      <w:lvlText w:val="%7."/>
      <w:lvlJc w:val="left"/>
      <w:pPr>
        <w:ind w:left="5389" w:hanging="360"/>
      </w:pPr>
    </w:lvl>
    <w:lvl w:ilvl="7" w:tplc="3A4256C4">
      <w:start w:val="1"/>
      <w:numFmt w:val="lowerLetter"/>
      <w:lvlText w:val="%8."/>
      <w:lvlJc w:val="left"/>
      <w:pPr>
        <w:ind w:left="6109" w:hanging="360"/>
      </w:pPr>
    </w:lvl>
    <w:lvl w:ilvl="8" w:tplc="1292C5AC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6C9"/>
    <w:rsid w:val="00426229"/>
    <w:rsid w:val="00807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uiPriority w:val="34"/>
    <w:qFormat/>
    <w:pPr>
      <w:ind w:left="720"/>
      <w:contextualSpacing/>
    </w:pPr>
  </w:style>
  <w:style w:type="paragraph" w:styleId="a5">
    <w:name w:val="No Spacing"/>
    <w:uiPriority w:val="1"/>
    <w:qFormat/>
  </w:style>
  <w:style w:type="paragraph" w:styleId="a6">
    <w:name w:val="Title"/>
    <w:basedOn w:val="a0"/>
    <w:next w:val="a0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0"/>
    <w:next w:val="a0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0"/>
    <w:next w:val="a0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0"/>
    <w:link w:val="ad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d">
    <w:name w:val="Верхний колонтитул Знак"/>
    <w:link w:val="ac"/>
    <w:uiPriority w:val="99"/>
  </w:style>
  <w:style w:type="paragraph" w:styleId="ae">
    <w:name w:val="footer"/>
    <w:basedOn w:val="a0"/>
    <w:link w:val="af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</w:style>
  <w:style w:type="paragraph" w:styleId="af0">
    <w:name w:val="caption"/>
    <w:basedOn w:val="a0"/>
    <w:next w:val="a0"/>
    <w:link w:val="af1"/>
    <w:qFormat/>
    <w:pPr>
      <w:jc w:val="center"/>
    </w:pPr>
    <w:rPr>
      <w:b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uiPriority w:val="99"/>
    <w:unhideWhenUsed/>
    <w:rPr>
      <w:color w:val="0000FF"/>
      <w:u w:val="single"/>
    </w:rPr>
  </w:style>
  <w:style w:type="paragraph" w:styleId="af4">
    <w:name w:val="footnote text"/>
    <w:basedOn w:val="a0"/>
    <w:link w:val="af5"/>
    <w:uiPriority w:val="99"/>
    <w:semiHidden/>
    <w:unhideWhenUsed/>
    <w:pPr>
      <w:spacing w:after="40"/>
    </w:pPr>
    <w:rPr>
      <w:sz w:val="18"/>
    </w:rPr>
  </w:style>
  <w:style w:type="character" w:customStyle="1" w:styleId="af5">
    <w:name w:val="Текст сноски Знак"/>
    <w:link w:val="af4"/>
    <w:uiPriority w:val="99"/>
    <w:rPr>
      <w:sz w:val="18"/>
    </w:rPr>
  </w:style>
  <w:style w:type="character" w:styleId="af6">
    <w:name w:val="footnote reference"/>
    <w:uiPriority w:val="99"/>
    <w:unhideWhenUsed/>
    <w:rPr>
      <w:vertAlign w:val="superscript"/>
    </w:rPr>
  </w:style>
  <w:style w:type="paragraph" w:styleId="af7">
    <w:name w:val="endnote text"/>
    <w:basedOn w:val="a0"/>
    <w:link w:val="af8"/>
    <w:uiPriority w:val="99"/>
    <w:semiHidden/>
    <w:unhideWhenUsed/>
    <w:rPr>
      <w:sz w:val="20"/>
    </w:rPr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1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1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1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a">
    <w:name w:val="TOC Heading"/>
    <w:uiPriority w:val="39"/>
    <w:unhideWhenUsed/>
  </w:style>
  <w:style w:type="paragraph" w:styleId="afb">
    <w:name w:val="table of figures"/>
    <w:basedOn w:val="a0"/>
    <w:next w:val="a0"/>
    <w:uiPriority w:val="99"/>
    <w:unhideWhenUsed/>
  </w:style>
  <w:style w:type="paragraph" w:styleId="afc">
    <w:name w:val="Body Text"/>
    <w:basedOn w:val="a0"/>
    <w:next w:val="a0"/>
    <w:pPr>
      <w:ind w:firstLine="0"/>
      <w:jc w:val="both"/>
    </w:pPr>
    <w:rPr>
      <w:sz w:val="22"/>
    </w:rPr>
  </w:style>
  <w:style w:type="character" w:styleId="afd">
    <w:name w:val="page number"/>
    <w:basedOn w:val="a1"/>
  </w:style>
  <w:style w:type="paragraph" w:styleId="24">
    <w:name w:val="Body Text 2"/>
    <w:basedOn w:val="a0"/>
    <w:pPr>
      <w:spacing w:before="120"/>
      <w:ind w:right="5102" w:firstLine="0"/>
      <w:jc w:val="center"/>
    </w:pPr>
  </w:style>
  <w:style w:type="paragraph" w:customStyle="1" w:styleId="afe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0">
    <w:name w:val="Адресат"/>
    <w:basedOn w:val="a0"/>
    <w:pPr>
      <w:spacing w:before="120"/>
      <w:ind w:firstLine="0"/>
    </w:pPr>
    <w:rPr>
      <w:b/>
    </w:rPr>
  </w:style>
  <w:style w:type="paragraph" w:styleId="32">
    <w:name w:val="Body Text 3"/>
    <w:basedOn w:val="a0"/>
    <w:pPr>
      <w:tabs>
        <w:tab w:val="left" w:pos="7371"/>
      </w:tabs>
      <w:spacing w:before="120"/>
      <w:ind w:firstLine="0"/>
    </w:pPr>
  </w:style>
  <w:style w:type="paragraph" w:customStyle="1" w:styleId="a">
    <w:name w:val="Текст док"/>
    <w:basedOn w:val="a0"/>
    <w:pPr>
      <w:numPr>
        <w:numId w:val="1"/>
      </w:numPr>
      <w:tabs>
        <w:tab w:val="left" w:pos="1134"/>
      </w:tabs>
      <w:jc w:val="both"/>
    </w:pPr>
  </w:style>
  <w:style w:type="paragraph" w:styleId="aff1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f2">
    <w:name w:val="Balloon Text"/>
    <w:basedOn w:val="a0"/>
    <w:link w:val="aff3"/>
    <w:uiPriority w:val="99"/>
    <w:semiHidden/>
    <w:unhideWhenUsed/>
    <w:rsid w:val="00426229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1"/>
    <w:link w:val="aff2"/>
    <w:uiPriority w:val="99"/>
    <w:semiHidden/>
    <w:rsid w:val="00426229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uiPriority w:val="34"/>
    <w:qFormat/>
    <w:pPr>
      <w:ind w:left="720"/>
      <w:contextualSpacing/>
    </w:pPr>
  </w:style>
  <w:style w:type="paragraph" w:styleId="a5">
    <w:name w:val="No Spacing"/>
    <w:uiPriority w:val="1"/>
    <w:qFormat/>
  </w:style>
  <w:style w:type="paragraph" w:styleId="a6">
    <w:name w:val="Title"/>
    <w:basedOn w:val="a0"/>
    <w:next w:val="a0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0"/>
    <w:next w:val="a0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0"/>
    <w:next w:val="a0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0"/>
    <w:link w:val="ad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d">
    <w:name w:val="Верхний колонтитул Знак"/>
    <w:link w:val="ac"/>
    <w:uiPriority w:val="99"/>
  </w:style>
  <w:style w:type="paragraph" w:styleId="ae">
    <w:name w:val="footer"/>
    <w:basedOn w:val="a0"/>
    <w:link w:val="af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</w:style>
  <w:style w:type="paragraph" w:styleId="af0">
    <w:name w:val="caption"/>
    <w:basedOn w:val="a0"/>
    <w:next w:val="a0"/>
    <w:link w:val="af1"/>
    <w:qFormat/>
    <w:pPr>
      <w:jc w:val="center"/>
    </w:pPr>
    <w:rPr>
      <w:b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uiPriority w:val="99"/>
    <w:unhideWhenUsed/>
    <w:rPr>
      <w:color w:val="0000FF"/>
      <w:u w:val="single"/>
    </w:rPr>
  </w:style>
  <w:style w:type="paragraph" w:styleId="af4">
    <w:name w:val="footnote text"/>
    <w:basedOn w:val="a0"/>
    <w:link w:val="af5"/>
    <w:uiPriority w:val="99"/>
    <w:semiHidden/>
    <w:unhideWhenUsed/>
    <w:pPr>
      <w:spacing w:after="40"/>
    </w:pPr>
    <w:rPr>
      <w:sz w:val="18"/>
    </w:rPr>
  </w:style>
  <w:style w:type="character" w:customStyle="1" w:styleId="af5">
    <w:name w:val="Текст сноски Знак"/>
    <w:link w:val="af4"/>
    <w:uiPriority w:val="99"/>
    <w:rPr>
      <w:sz w:val="18"/>
    </w:rPr>
  </w:style>
  <w:style w:type="character" w:styleId="af6">
    <w:name w:val="footnote reference"/>
    <w:uiPriority w:val="99"/>
    <w:unhideWhenUsed/>
    <w:rPr>
      <w:vertAlign w:val="superscript"/>
    </w:rPr>
  </w:style>
  <w:style w:type="paragraph" w:styleId="af7">
    <w:name w:val="endnote text"/>
    <w:basedOn w:val="a0"/>
    <w:link w:val="af8"/>
    <w:uiPriority w:val="99"/>
    <w:semiHidden/>
    <w:unhideWhenUsed/>
    <w:rPr>
      <w:sz w:val="20"/>
    </w:rPr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1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1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1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a">
    <w:name w:val="TOC Heading"/>
    <w:uiPriority w:val="39"/>
    <w:unhideWhenUsed/>
  </w:style>
  <w:style w:type="paragraph" w:styleId="afb">
    <w:name w:val="table of figures"/>
    <w:basedOn w:val="a0"/>
    <w:next w:val="a0"/>
    <w:uiPriority w:val="99"/>
    <w:unhideWhenUsed/>
  </w:style>
  <w:style w:type="paragraph" w:styleId="afc">
    <w:name w:val="Body Text"/>
    <w:basedOn w:val="a0"/>
    <w:next w:val="a0"/>
    <w:pPr>
      <w:ind w:firstLine="0"/>
      <w:jc w:val="both"/>
    </w:pPr>
    <w:rPr>
      <w:sz w:val="22"/>
    </w:rPr>
  </w:style>
  <w:style w:type="character" w:styleId="afd">
    <w:name w:val="page number"/>
    <w:basedOn w:val="a1"/>
  </w:style>
  <w:style w:type="paragraph" w:styleId="24">
    <w:name w:val="Body Text 2"/>
    <w:basedOn w:val="a0"/>
    <w:pPr>
      <w:spacing w:before="120"/>
      <w:ind w:right="5102" w:firstLine="0"/>
      <w:jc w:val="center"/>
    </w:pPr>
  </w:style>
  <w:style w:type="paragraph" w:customStyle="1" w:styleId="afe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0">
    <w:name w:val="Адресат"/>
    <w:basedOn w:val="a0"/>
    <w:pPr>
      <w:spacing w:before="120"/>
      <w:ind w:firstLine="0"/>
    </w:pPr>
    <w:rPr>
      <w:b/>
    </w:rPr>
  </w:style>
  <w:style w:type="paragraph" w:styleId="32">
    <w:name w:val="Body Text 3"/>
    <w:basedOn w:val="a0"/>
    <w:pPr>
      <w:tabs>
        <w:tab w:val="left" w:pos="7371"/>
      </w:tabs>
      <w:spacing w:before="120"/>
      <w:ind w:firstLine="0"/>
    </w:pPr>
  </w:style>
  <w:style w:type="paragraph" w:customStyle="1" w:styleId="a">
    <w:name w:val="Текст док"/>
    <w:basedOn w:val="a0"/>
    <w:pPr>
      <w:numPr>
        <w:numId w:val="1"/>
      </w:numPr>
      <w:tabs>
        <w:tab w:val="left" w:pos="1134"/>
      </w:tabs>
      <w:jc w:val="both"/>
    </w:pPr>
  </w:style>
  <w:style w:type="paragraph" w:styleId="aff1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f2">
    <w:name w:val="Balloon Text"/>
    <w:basedOn w:val="a0"/>
    <w:link w:val="aff3"/>
    <w:uiPriority w:val="99"/>
    <w:semiHidden/>
    <w:unhideWhenUsed/>
    <w:rsid w:val="00426229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1"/>
    <w:link w:val="aff2"/>
    <w:uiPriority w:val="99"/>
    <w:semiHidden/>
    <w:rsid w:val="00426229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2026-04-22T02:54:00Z</cp:lastPrinted>
  <dcterms:created xsi:type="dcterms:W3CDTF">2026-04-22T03:28:00Z</dcterms:created>
  <dcterms:modified xsi:type="dcterms:W3CDTF">2026-04-22T03:28:00Z</dcterms:modified>
  <cp:version>917504</cp:version>
</cp:coreProperties>
</file>