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22.10.2025 N 105</w:t>
              <w:br/>
              <w:t xml:space="preserve">(ред. от 20.11.2025)</w:t>
              <w:br/>
              <w:t xml:space="preserve">"Об утверждении административного регламента предоставления государственной услуги "Выдача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октября 2025 г. N 105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"ВЫДАЧА АКТА ОСВИДЕТЕЛЬСТВОВАНИЯ</w:t>
      </w:r>
    </w:p>
    <w:p>
      <w:pPr>
        <w:pStyle w:val="2"/>
        <w:jc w:val="center"/>
      </w:pPr>
      <w:r>
        <w:rPr>
          <w:sz w:val="24"/>
        </w:rPr>
        <w:t xml:space="preserve">ПРОВЕДЕНИЯ ОСНОВНЫХ РАБОТ ПО СТРОИТЕЛЬСТВУ (РЕКОНСТРУКЦИИ)</w:t>
      </w:r>
    </w:p>
    <w:p>
      <w:pPr>
        <w:pStyle w:val="2"/>
        <w:jc w:val="center"/>
      </w:pPr>
      <w:r>
        <w:rPr>
          <w:sz w:val="24"/>
        </w:rPr>
        <w:t xml:space="preserve">ОБЪЕКТА ИНДИВИДУАЛЬНОГО ЖИЛИЩНОГО СТРОИТЕЛЬСТВА,</w:t>
      </w:r>
    </w:p>
    <w:p>
      <w:pPr>
        <w:pStyle w:val="2"/>
        <w:jc w:val="center"/>
      </w:pPr>
      <w:r>
        <w:rPr>
          <w:sz w:val="24"/>
        </w:rPr>
        <w:t xml:space="preserve">ПО РЕКОНСТРУКЦИИ ДОМА БЛОКИРОВАННОЙ ЗАСТРОЙКИ,</w:t>
      </w:r>
    </w:p>
    <w:p>
      <w:pPr>
        <w:pStyle w:val="2"/>
        <w:jc w:val="center"/>
      </w:pPr>
      <w:r>
        <w:rPr>
          <w:sz w:val="24"/>
        </w:rPr>
        <w:t xml:space="preserve">ОСУЩЕСТВЛЯЕМЫХ С ПРИВЛЕЧЕНИЕМ СРЕДСТВ МАТЕРИНСКОГО</w:t>
      </w:r>
    </w:p>
    <w:p>
      <w:pPr>
        <w:pStyle w:val="2"/>
        <w:jc w:val="center"/>
      </w:pPr>
      <w:r>
        <w:rPr>
          <w:sz w:val="24"/>
        </w:rPr>
        <w:t xml:space="preserve">(СЕМЕЙНОГО) КАПИТАЛА"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20.11.2025 N 124)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27 декабря 2023 года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7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"Выдача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Бродникова Алексея Михайловича.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Т.Б.МУХАМЕДЖАНОВ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</w:t>
      </w:r>
    </w:p>
    <w:p>
      <w:pPr>
        <w:pStyle w:val="0"/>
        <w:jc w:val="right"/>
      </w:pPr>
      <w:r>
        <w:rPr>
          <w:sz w:val="24"/>
        </w:rPr>
        <w:t xml:space="preserve">развития Томской области</w:t>
      </w:r>
    </w:p>
    <w:p>
      <w:pPr>
        <w:pStyle w:val="0"/>
        <w:jc w:val="right"/>
      </w:pPr>
      <w:r>
        <w:rPr>
          <w:sz w:val="24"/>
        </w:rPr>
        <w:t xml:space="preserve">от 22.10.2025 N 105</w:t>
      </w:r>
    </w:p>
    <w:p>
      <w:pPr>
        <w:pStyle w:val="0"/>
        <w:jc w:val="both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"ВЫДАЧА АКТА</w:t>
      </w:r>
    </w:p>
    <w:p>
      <w:pPr>
        <w:pStyle w:val="2"/>
        <w:jc w:val="center"/>
      </w:pPr>
      <w:r>
        <w:rPr>
          <w:sz w:val="24"/>
        </w:rPr>
        <w:t xml:space="preserve">ОСВИДЕТЕЛЬСТВОВАНИЯ ПРОВЕДЕНИЯ ОСНОВНЫХ РАБОТ</w:t>
      </w:r>
    </w:p>
    <w:p>
      <w:pPr>
        <w:pStyle w:val="2"/>
        <w:jc w:val="center"/>
      </w:pPr>
      <w:r>
        <w:rPr>
          <w:sz w:val="24"/>
        </w:rPr>
        <w:t xml:space="preserve">ПО СТРОИТЕЛЬСТВУ (РЕКОНСТРУКЦИИ) ОБЪЕКТА ИНДИВИДУАЛЬНОГО</w:t>
      </w:r>
    </w:p>
    <w:p>
      <w:pPr>
        <w:pStyle w:val="2"/>
        <w:jc w:val="center"/>
      </w:pPr>
      <w:r>
        <w:rPr>
          <w:sz w:val="24"/>
        </w:rPr>
        <w:t xml:space="preserve">ЖИЛИЩНОГО СТРОИТЕЛЬСТВА, ПО РЕКОНСТРУКЦИИ ДОМА БЛОКИРОВАННОЙ</w:t>
      </w:r>
    </w:p>
    <w:p>
      <w:pPr>
        <w:pStyle w:val="2"/>
        <w:jc w:val="center"/>
      </w:pPr>
      <w:r>
        <w:rPr>
          <w:sz w:val="24"/>
        </w:rPr>
        <w:t xml:space="preserve">ЗАСТРОЙКИ, ОСУЩЕСТВЛЯЕМЫХ С ПРИВЛЕЧЕНИЕМ СРЕДСТВ</w:t>
      </w:r>
    </w:p>
    <w:p>
      <w:pPr>
        <w:pStyle w:val="2"/>
        <w:jc w:val="center"/>
      </w:pPr>
      <w:r>
        <w:rPr>
          <w:sz w:val="24"/>
        </w:rPr>
        <w:t xml:space="preserve">МАТЕРИНСКОГО (СЕМЕЙНОГО) КАПИТАЛА"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20.11.2025 N 124)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"Выдача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 (далее - Федеральный закон N 210-ФЗ), Градостроительного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Градостроительный кодекс РФ),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Российской Федерации от 18 августа 2011 года N 686 "Об утверждении Правил выдачи документа, подтверждающего проведение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капитала",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 декабря 2023 года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Заявителями при предоставлении государственной услуги являются физические лица, получившие государственный сертификат на материнский (семейный) капитал (далее - заявители).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о предоставлении государственной услуги может быть подано представителем заявителя, действующим на основании доверенности или ином законном основании.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55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 официальном сайте Департамента по адресу: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 (далее - сайт Департамента).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справочных телефонах, адресе сайта Департамента, многофункционального центра, портала государственных и муниципальных услуг содержится в </w:t>
      </w:r>
      <w:hyperlink w:history="0" w:anchor="P155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bookmarkStart w:id="60" w:name="P60"/>
    <w:bookmarkEnd w:id="6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информационных стендах и сайте Департамента в целях информирования физических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последовательность административных процедур и сроки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history="0" w:anchor="P155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Информирование (консультирование) о порядке предоставления государственной услуги осуществляют специалисты комитета проектно-разрешительной деятельности Департамента в форме устного информирования или письменного информирования.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Наименование услуги - "Выдача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Государственную услугу предоставляет Департамент градостроительного развития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Результатом предоставления государственной услуги является направление (выдача) заявителю одного из следующих документов: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r>
        <w:rPr>
          <w:sz w:val="24"/>
        </w:rPr>
        <w:t xml:space="preserve">акт</w:t>
      </w:r>
      <w:r>
        <w:rPr>
          <w:sz w:val="24"/>
        </w:rPr>
        <w:t xml:space="preserve">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 или проведения работ по реконструкции объекта индивидуального жилищного строительства, по реконструкции дома блокированной застройки,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жилищным законодательством Российской Федерации, по форме, утвержденной приказом Минстроя России от 24.04.2024 N 285/пр "Об утверждении формы документа, подтверждающего проведение 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 либо реконструкции дома блокированной застройки,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жилищным законодательством Российской Федерации" (далее - Акт освидетельствования);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решение об отказе в выдаче Акта освидетельствования.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выдается (направляется) заявителю в соответствии с выбранным им способом получения: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 бумажном носителе лично заявителю в Департаменте или почтовым отправлением;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форме электронного документа в личном кабинете на портале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на бумажном носителе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Общий срок предоставления государственной услуги составляет десять рабочих дней со дня регистрации заявления.</w:t>
      </w:r>
    </w:p>
    <w:bookmarkStart w:id="86" w:name="P86"/>
    <w:bookmarkEnd w:id="8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Исчерпывающий перечень документов, необходимых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представлен в </w:t>
      </w:r>
      <w:hyperlink w:history="0" w:anchor="P214" w:tooltip="ДОКУМЕНТЫ,">
        <w:r>
          <w:rPr>
            <w:sz w:val="24"/>
            <w:color w:val="0000ff"/>
          </w:rPr>
          <w:t xml:space="preserve">таблице</w:t>
        </w:r>
      </w:hyperlink>
      <w:r>
        <w:rPr>
          <w:sz w:val="24"/>
        </w:rPr>
        <w:t xml:space="preserve"> приложения 2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hyperlink w:history="0" w:anchor="P346" w:tooltip="                                  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о предоставлении государственной услуги предоставляется заявителем по форме согласно приложению 3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Заявление и документы (сведения), предусмотренные </w:t>
      </w:r>
      <w:hyperlink w:history="0" w:anchor="P86" w:tooltip="11. Исчерпывающий перечень документов, необходимых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едставлен в таблице приложения 2 к настоящему административному регламенту.">
        <w:r>
          <w:rPr>
            <w:sz w:val="24"/>
            <w:color w:val="0000ff"/>
          </w:rPr>
          <w:t xml:space="preserve">пунктом 11</w:t>
        </w:r>
      </w:hyperlink>
      <w:r>
        <w:rPr>
          <w:sz w:val="24"/>
        </w:rPr>
        <w:t xml:space="preserve"> настоящего административного регламента,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Департамент в часы приема документов, указанные в </w:t>
      </w:r>
      <w:hyperlink w:history="0" w:anchor="P155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градостроительного развития Томской области от 20.11.2025 N 124)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электронном виде с использованием единого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Адреса для подачи (направления) заявления о предоставлении государственной услуги на бумажном носителе (при личном обращении), адрес портала государственных и муниципальных услуг указаны в </w:t>
      </w:r>
      <w:hyperlink w:history="0" w:anchor="P155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Исчерпывающий перечень оснований для отказа в приеме заявления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346" w:tooltip="                                  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о предоставлении государственной услуги не соответствует форме, установленной приложением 3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непредъявление при обращении с заявлением о предоставлении государственной услуги документа, удостоверяющего личность заявителя, или при подаче (направлении) заявления о предоставлении государственной услуги представителем заявителя документа, удостоверяющего права (полномочия)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представленные документы или сведения утратили силу на день обращения за государственной услугой, в случае если срок действия документа указан в самом документе или определен законодательством;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отсутствие документов, необходимых для выдачи Акта освидетельствования, указанных в </w:t>
      </w:r>
      <w:hyperlink w:history="0" w:anchor="P214" w:tooltip="ДОКУМЕНТЫ,">
        <w:r>
          <w:rPr>
            <w:sz w:val="24"/>
            <w:color w:val="0000ff"/>
          </w:rPr>
          <w:t xml:space="preserve">таблице</w:t>
        </w:r>
      </w:hyperlink>
      <w:r>
        <w:rPr>
          <w:sz w:val="24"/>
        </w:rPr>
        <w:t xml:space="preserve"> приложения 2 к настоящему административному регламенту, и обязательных для представления заявителем самостоятельно;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наличие в предоставленных документах противоречивых или недостоверных сведений;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заявитель не относится к кругу лиц, имеющих право на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отсутствие у Департамента полномочий на предоставление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Оставление запроса о предоставлении государственной услуги без рассмотрения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Основания для приостановления предоставления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Исчерпывающий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установление в ходе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 факта невыполнения таких работ в полном объеме;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установление в ходе освидетельствования проведения работ по реконструкции объекта индивидуального жилищного строительства или дома блокированной застройки, что в результате таких работ общая площадь жилого помещения не увеличивается либо увеличивается менее чем на учетную норму площади жилого помещения, устанавливаемую в соответствии с жилищным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Максимальный срок ожидания в очереди при подаче заявления и при получении результата предоставления государственной услуги в Департаменте - 25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Регистрация заявления о предоставлении государственной услуги осуществляется Департаментом в день поступления заявления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поступления заявления о предоставлении государственной услуги вне времени приема документов в Департаменте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К помещениям, в которых предоставляется государственная услуга, залу ожидания, местам для заполнения заявления, информационным стендам с образцами заполнения заявления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заявления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60" w:tooltip="5. На информационных стендах и сайте Департамента в целях информирования физических лиц по вопросам предоставления государственной услуги размещается следующая информация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заявления, информационных стендов с образцами заполнения заявления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процедур;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градостроительного развития Томской области от 20.11.2025 N 124)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заявления о предоставлении государственной</w:t>
      </w:r>
    </w:p>
    <w:p>
      <w:pPr>
        <w:pStyle w:val="2"/>
        <w:jc w:val="center"/>
      </w:pPr>
      <w:r>
        <w:rPr>
          <w:sz w:val="24"/>
        </w:rPr>
        <w:t xml:space="preserve">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градостроительного развития</w:t>
      </w:r>
    </w:p>
    <w:p>
      <w:pPr>
        <w:pStyle w:val="0"/>
        <w:jc w:val="center"/>
      </w:pPr>
      <w:r>
        <w:rPr>
          <w:sz w:val="24"/>
        </w:rPr>
        <w:t xml:space="preserve">Томской области от 20.11.2025 N 124)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Перечень информационных систем, используемых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государственная информационная система обеспечения градостроительной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национальная система пространственных данных.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55" w:name="P155"/>
    <w:bookmarkEnd w:id="155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 акта</w:t>
      </w:r>
    </w:p>
    <w:p>
      <w:pPr>
        <w:pStyle w:val="0"/>
        <w:jc w:val="right"/>
      </w:pPr>
      <w:r>
        <w:rPr>
          <w:sz w:val="24"/>
        </w:rPr>
        <w:t xml:space="preserve">освидетельствования проведения основных работ</w:t>
      </w:r>
    </w:p>
    <w:p>
      <w:pPr>
        <w:pStyle w:val="0"/>
        <w:jc w:val="right"/>
      </w:pPr>
      <w:r>
        <w:rPr>
          <w:sz w:val="24"/>
        </w:rPr>
        <w:t xml:space="preserve">по строительству (реконструкции) объекта индивидуального</w:t>
      </w:r>
    </w:p>
    <w:p>
      <w:pPr>
        <w:pStyle w:val="0"/>
        <w:jc w:val="right"/>
      </w:pPr>
      <w:r>
        <w:rPr>
          <w:sz w:val="24"/>
        </w:rPr>
        <w:t xml:space="preserve">жилищного строительства, по реконструкции дома блокированной</w:t>
      </w:r>
    </w:p>
    <w:p>
      <w:pPr>
        <w:pStyle w:val="0"/>
        <w:jc w:val="right"/>
      </w:pPr>
      <w:r>
        <w:rPr>
          <w:sz w:val="24"/>
        </w:rPr>
        <w:t xml:space="preserve">застройки, осуществляемых с привлечением средств</w:t>
      </w:r>
    </w:p>
    <w:p>
      <w:pPr>
        <w:pStyle w:val="0"/>
        <w:jc w:val="right"/>
      </w:pPr>
      <w:r>
        <w:rPr>
          <w:sz w:val="24"/>
        </w:rPr>
        <w:t xml:space="preserve">материнского (семейного) капитала"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Юридический адрес: 634050, г. Томск, пл. Ленина, 6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документов): г. Томск, ул. Алтайская, 48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8.45 до 18.00, пятница с 8.45 до 16.45, обед с 13.00 до 14.00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документов: понедельник - пятница с 9.00 до 13.00, с 14.00 до 16.00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Телефон: +7 (3822) 70-90-38,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в информационно-телекоммуникационной сети "Интернет": </w:t>
      </w:r>
      <w:hyperlink w:history="0" r:id="rId10">
        <w:r>
          <w:rPr>
            <w:sz w:val="24"/>
            <w:color w:val="0000ff"/>
          </w:rPr>
          <w:t xml:space="preserve">dgr.tomsk.gov.ru</w:t>
        </w:r>
      </w:hyperlink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Контактные телефоны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51"/>
        <w:gridCol w:w="2972"/>
      </w:tblGrid>
      <w:tr>
        <w:tc>
          <w:tcPr>
            <w:tcW w:w="545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проектно-разрешительной деятельности</w:t>
            </w:r>
          </w:p>
        </w:tc>
        <w:tc>
          <w:tcPr>
            <w:tcW w:w="29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510-593</w:t>
            </w:r>
          </w:p>
        </w:tc>
      </w:tr>
      <w:tr>
        <w:tc>
          <w:tcPr>
            <w:tcW w:w="545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проектно-разрешительной деятельности</w:t>
            </w:r>
          </w:p>
        </w:tc>
        <w:tc>
          <w:tcPr>
            <w:tcW w:w="29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510-538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510-542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510-495</w:t>
            </w:r>
          </w:p>
        </w:tc>
      </w:tr>
      <w:tr>
        <w:tc>
          <w:tcPr>
            <w:tcW w:w="5451" w:type="dxa"/>
          </w:tcPr>
          <w:p>
            <w:pPr>
              <w:pStyle w:val="0"/>
            </w:pPr>
            <w:r>
              <w:rPr>
                <w:sz w:val="24"/>
              </w:rPr>
              <w:t xml:space="preserve">Председатель комитета по делопроизводству</w:t>
            </w:r>
          </w:p>
        </w:tc>
        <w:tc>
          <w:tcPr>
            <w:tcW w:w="29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709-038</w:t>
            </w:r>
          </w:p>
        </w:tc>
      </w:tr>
      <w:tr>
        <w:tc>
          <w:tcPr>
            <w:tcW w:w="545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Заместитель председателя комитета по делопроизводству</w:t>
            </w:r>
          </w:p>
        </w:tc>
        <w:tc>
          <w:tcPr>
            <w:tcW w:w="29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709-013</w:t>
            </w:r>
          </w:p>
        </w:tc>
      </w:tr>
      <w:tr>
        <w:tc>
          <w:tcPr>
            <w:tcW w:w="5451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29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709-013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709-015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1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 60-29-99, 8-800-350-08-50.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Единый портал государственных и муниципальных услуг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 Единого портала государственных и муниципальных услуг: </w:t>
      </w:r>
      <w:hyperlink w:history="0" r:id="rId12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 акта</w:t>
      </w:r>
    </w:p>
    <w:p>
      <w:pPr>
        <w:pStyle w:val="0"/>
        <w:jc w:val="right"/>
      </w:pPr>
      <w:r>
        <w:rPr>
          <w:sz w:val="24"/>
        </w:rPr>
        <w:t xml:space="preserve">освидетельствования проведения основных работ</w:t>
      </w:r>
    </w:p>
    <w:p>
      <w:pPr>
        <w:pStyle w:val="0"/>
        <w:jc w:val="right"/>
      </w:pPr>
      <w:r>
        <w:rPr>
          <w:sz w:val="24"/>
        </w:rPr>
        <w:t xml:space="preserve">по строительству (реконструкции) объекта индивидуального</w:t>
      </w:r>
    </w:p>
    <w:p>
      <w:pPr>
        <w:pStyle w:val="0"/>
        <w:jc w:val="right"/>
      </w:pPr>
      <w:r>
        <w:rPr>
          <w:sz w:val="24"/>
        </w:rPr>
        <w:t xml:space="preserve">жилищного строительства, по реконструкции дома блокированной</w:t>
      </w:r>
    </w:p>
    <w:p>
      <w:pPr>
        <w:pStyle w:val="0"/>
        <w:jc w:val="right"/>
      </w:pPr>
      <w:r>
        <w:rPr>
          <w:sz w:val="24"/>
        </w:rPr>
        <w:t xml:space="preserve">застройки, осуществляемых с привлечением средств</w:t>
      </w:r>
    </w:p>
    <w:p>
      <w:pPr>
        <w:pStyle w:val="0"/>
        <w:jc w:val="right"/>
      </w:pPr>
      <w:r>
        <w:rPr>
          <w:sz w:val="24"/>
        </w:rPr>
        <w:t xml:space="preserve">материнского (семейного) капитала"</w:t>
      </w:r>
    </w:p>
    <w:p>
      <w:pPr>
        <w:pStyle w:val="0"/>
        <w:jc w:val="both"/>
      </w:pPr>
      <w:r>
        <w:rPr>
          <w:sz w:val="24"/>
        </w:rPr>
      </w:r>
    </w:p>
    <w:bookmarkStart w:id="214" w:name="P214"/>
    <w:bookmarkEnd w:id="214"/>
    <w:p>
      <w:pPr>
        <w:pStyle w:val="2"/>
        <w:jc w:val="center"/>
      </w:pPr>
      <w:r>
        <w:rPr>
          <w:sz w:val="24"/>
        </w:rPr>
        <w:t xml:space="preserve">ДОКУМЕНТЫ,</w:t>
      </w:r>
    </w:p>
    <w:p>
      <w:pPr>
        <w:pStyle w:val="2"/>
        <w:jc w:val="center"/>
      </w:pPr>
      <w:r>
        <w:rPr>
          <w:sz w:val="24"/>
        </w:rPr>
        <w:t xml:space="preserve">НЕОБХОДИМЫЕ ДЛЯ ВЫДАЧИ АКТА ОСВИДЕТЕЛЬСТВОВАНИЯ ПРОВЕДЕНИЯ</w:t>
      </w:r>
    </w:p>
    <w:p>
      <w:pPr>
        <w:pStyle w:val="2"/>
        <w:jc w:val="center"/>
      </w:pPr>
      <w:r>
        <w:rPr>
          <w:sz w:val="24"/>
        </w:rPr>
        <w:t xml:space="preserve">ОСНОВНЫХ РАБОТ ПО СТРОИТЕЛЬСТВУ (РЕКОНСТРУКЦИИ) ОБЪЕКТА</w:t>
      </w:r>
    </w:p>
    <w:p>
      <w:pPr>
        <w:pStyle w:val="2"/>
        <w:jc w:val="center"/>
      </w:pPr>
      <w:r>
        <w:rPr>
          <w:sz w:val="24"/>
        </w:rPr>
        <w:t xml:space="preserve">ИНДИВИДУАЛЬНОГО ЖИЛИЩНОГО СТРОИТЕЛЬСТВА, ПО РЕКОНСТРУКЦИИ</w:t>
      </w:r>
    </w:p>
    <w:p>
      <w:pPr>
        <w:pStyle w:val="2"/>
        <w:jc w:val="center"/>
      </w:pPr>
      <w:r>
        <w:rPr>
          <w:sz w:val="24"/>
        </w:rPr>
        <w:t xml:space="preserve">ДОМА БЛОКИРОВАННОЙ ЗАСТРОЙКИ, ОСУЩЕСТВЛЯЕМЫХ С ПРИВЛЕЧЕНИЕМ</w:t>
      </w:r>
    </w:p>
    <w:p>
      <w:pPr>
        <w:pStyle w:val="2"/>
        <w:jc w:val="center"/>
      </w:pPr>
      <w:r>
        <w:rPr>
          <w:sz w:val="24"/>
        </w:rPr>
        <w:t xml:space="preserve">СРЕДСТВ МАТЕРИНСКОГО (СЕМЕЙНОГО) КАПИТАЛА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4"/>
        <w:gridCol w:w="1928"/>
        <w:gridCol w:w="1757"/>
        <w:gridCol w:w="1804"/>
        <w:gridCol w:w="1531"/>
        <w:gridCol w:w="1644"/>
      </w:tblGrid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N пп</w:t>
            </w:r>
          </w:p>
        </w:tc>
        <w:tc>
          <w:tcPr>
            <w:tcW w:w="192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документа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Форма предоставления: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оригинал;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копия, заверенная по месту работы;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нотариально заверенная копия;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копия, заверенная собственноручно;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 с предоставлением оригинала;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заполненная и подписанная заявителем форма;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рукописное обращение;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электронная форма;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иные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Вариант предоставления: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без возврата;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на все время оказания услуги с обязательным возвратом;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только для просмотра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Обязательность представления заявителем: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обязателен;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 обязателен, представляется заявителем по собственной инициативе, так как подлежит запросу в рамках межведомственного взаимодействия);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документ обязателен, если...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Примечание (особенности предоставления документа, количество экземпляров и т.д.)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заявление о предоставлении государственной услуги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или заполненная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 заявителя, представителя заявителя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 удостоверения личности и установления правильности указания реквизитов в заявлении о предоставлении государственной услуги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полномочия представителя заявителя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личном обращении), заверенная копия (в случае подачи заявления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Доверенность в простой письменной форме. Предоставляется заявителем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правоустанавливающие документы на земельный участок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(если право на земельный участок не зарегистрировано в Едином государственном реестре недвижимости)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правоустанавливающие документы на объект капитального строительства (в случае реконструкции объекта индивидуального жилищного строительства)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(если право на объект капитального строительства не зарегистрировано в Едином государственном реестре недвижимости)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разрешение на строительство (реконструкцию) индивидуального жилого дома или уведомление о соответствии указанных в уведомлении о планируемом строительстве параметров объекта индивидуального жилищного строительства</w:t>
            </w:r>
          </w:p>
          <w:p>
            <w:pPr>
              <w:pStyle w:val="0"/>
            </w:pPr>
            <w:r>
              <w:rPr>
                <w:sz w:val="24"/>
              </w:rPr>
              <w:t xml:space="preserve">установленным параметрам и допустимости размещения объекта индивидуального жилищного строительства</w:t>
            </w:r>
          </w:p>
          <w:p>
            <w:pPr>
              <w:pStyle w:val="0"/>
            </w:pPr>
            <w:r>
              <w:rPr>
                <w:sz w:val="24"/>
              </w:rPr>
              <w:t xml:space="preserve">на земельном участке (далее - уведомление)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обязателен, представляется заявителем по собственной инициативе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рамках межведомственного взаимодействия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технический паспорт либо технический план объекта (в случае реконструкции индивидуального жилого дома, дома блокированной застройки)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обязателен, представляется заявителем по собственной инициативе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сертификат на материнский (семейный) капитал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личном обращении), заверенная копия (в случае подачи заявления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обязателен, представляется заявителем по собственной инициативе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рамках межведомственного взаимодействия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свидетельство о заключении брака (если получателем государственной услуги является лицо, состоящее в зарегистрированном браке с лицом, получившим сертификат)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личном обращении), заверенная копия (в случае подачи заявления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</w:t>
            </w:r>
          </w:p>
          <w:p>
            <w:pPr>
              <w:pStyle w:val="0"/>
            </w:pPr>
            <w:r>
              <w:rPr>
                <w:sz w:val="24"/>
              </w:rPr>
              <w:t xml:space="preserve">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обязателен, представляется заявителем по собственной инициативе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рамках межведомственного взаимодействия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92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Кадастровый паспорт здания, сооружения, объекта незавершенного строительства или кадастровая выписка об объекте недвижимости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обязателен, представляется заявителем по собственной инициативе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Запрашивается в рамках межведомственного взаимодействия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 акта</w:t>
      </w:r>
    </w:p>
    <w:p>
      <w:pPr>
        <w:pStyle w:val="0"/>
        <w:jc w:val="right"/>
      </w:pPr>
      <w:r>
        <w:rPr>
          <w:sz w:val="24"/>
        </w:rPr>
        <w:t xml:space="preserve">освидетельствования проведения основных работ</w:t>
      </w:r>
    </w:p>
    <w:p>
      <w:pPr>
        <w:pStyle w:val="0"/>
        <w:jc w:val="right"/>
      </w:pPr>
      <w:r>
        <w:rPr>
          <w:sz w:val="24"/>
        </w:rPr>
        <w:t xml:space="preserve">по строительству (реконструкции) объекта индивидуального</w:t>
      </w:r>
    </w:p>
    <w:p>
      <w:pPr>
        <w:pStyle w:val="0"/>
        <w:jc w:val="right"/>
      </w:pPr>
      <w:r>
        <w:rPr>
          <w:sz w:val="24"/>
        </w:rPr>
        <w:t xml:space="preserve">жилищного строительства, по реконструкции дома блокированной</w:t>
      </w:r>
    </w:p>
    <w:p>
      <w:pPr>
        <w:pStyle w:val="0"/>
        <w:jc w:val="right"/>
      </w:pPr>
      <w:r>
        <w:rPr>
          <w:sz w:val="24"/>
        </w:rPr>
        <w:t xml:space="preserve">застройки, осуществляемых с привлечением средств</w:t>
      </w:r>
    </w:p>
    <w:p>
      <w:pPr>
        <w:pStyle w:val="0"/>
        <w:jc w:val="right"/>
      </w:pPr>
      <w:r>
        <w:rPr>
          <w:sz w:val="24"/>
        </w:rPr>
        <w:t xml:space="preserve">материнского (семейного) капитала"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Форма заявления о предоставлении государственной услуги</w:t>
      </w:r>
    </w:p>
    <w:p>
      <w:pPr>
        <w:pStyle w:val="1"/>
        <w:jc w:val="both"/>
      </w:pPr>
      <w:r>
        <w:rPr>
          <w:sz w:val="20"/>
        </w:rPr>
        <w:t xml:space="preserve">"Выдача акта освидетельствования проведения основных работ по строительству</w:t>
      </w:r>
    </w:p>
    <w:p>
      <w:pPr>
        <w:pStyle w:val="1"/>
        <w:jc w:val="both"/>
      </w:pPr>
      <w:r>
        <w:rPr>
          <w:sz w:val="20"/>
        </w:rPr>
        <w:t xml:space="preserve">    (реконструкции) объекта индивидуального жилищного строительства, по</w:t>
      </w:r>
    </w:p>
    <w:p>
      <w:pPr>
        <w:pStyle w:val="1"/>
        <w:jc w:val="both"/>
      </w:pPr>
      <w:r>
        <w:rPr>
          <w:sz w:val="20"/>
        </w:rPr>
        <w:t xml:space="preserve"> реконструкции дома блокированной застройки, осуществляемых с привлечением</w:t>
      </w:r>
    </w:p>
    <w:p>
      <w:pPr>
        <w:pStyle w:val="1"/>
        <w:jc w:val="both"/>
      </w:pPr>
      <w:r>
        <w:rPr>
          <w:sz w:val="20"/>
        </w:rPr>
        <w:t xml:space="preserve">                средств материнского (семейного) капитала"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В Департамент</w:t>
      </w:r>
    </w:p>
    <w:p>
      <w:pPr>
        <w:pStyle w:val="1"/>
        <w:jc w:val="both"/>
      </w:pPr>
      <w:r>
        <w:rPr>
          <w:sz w:val="20"/>
        </w:rPr>
        <w:t xml:space="preserve">                                градостроительного развития Томской области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от 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(Указываются фамилия, имя и</w:t>
      </w:r>
    </w:p>
    <w:p>
      <w:pPr>
        <w:pStyle w:val="1"/>
        <w:jc w:val="both"/>
      </w:pPr>
      <w:r>
        <w:rPr>
          <w:sz w:val="20"/>
        </w:rPr>
        <w:t xml:space="preserve">                                   (при наличии) отчество, место жительства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заявителя, реквизиты документа,</w:t>
      </w:r>
    </w:p>
    <w:p>
      <w:pPr>
        <w:pStyle w:val="1"/>
        <w:jc w:val="both"/>
      </w:pPr>
      <w:r>
        <w:rPr>
          <w:sz w:val="20"/>
        </w:rPr>
        <w:t xml:space="preserve">                                         удостоверяющего личность заявителя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Почтовый адрес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тел. __________________________________</w:t>
      </w:r>
    </w:p>
    <w:p>
      <w:pPr>
        <w:pStyle w:val="1"/>
        <w:jc w:val="both"/>
      </w:pPr>
      <w:r>
        <w:rPr>
          <w:sz w:val="20"/>
        </w:rPr>
      </w:r>
    </w:p>
    <w:bookmarkStart w:id="346" w:name="P346"/>
    <w:bookmarkEnd w:id="346"/>
    <w:p>
      <w:pPr>
        <w:pStyle w:val="1"/>
        <w:jc w:val="both"/>
      </w:pPr>
      <w:r>
        <w:rPr>
          <w:sz w:val="20"/>
        </w:rPr>
        <w:t xml:space="preserve"> 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 выдать  акт  освидетельствования  проведения  основных  работ по</w:t>
      </w:r>
    </w:p>
    <w:p>
      <w:pPr>
        <w:pStyle w:val="1"/>
        <w:jc w:val="both"/>
      </w:pPr>
      <w:r>
        <w:rPr>
          <w:sz w:val="20"/>
        </w:rPr>
        <w:t xml:space="preserve">строительству    (реконструкции)    объекта    индивидуального    жилищного</w:t>
      </w:r>
    </w:p>
    <w:p>
      <w:pPr>
        <w:pStyle w:val="1"/>
        <w:jc w:val="both"/>
      </w:pPr>
      <w:r>
        <w:rPr>
          <w:sz w:val="20"/>
        </w:rPr>
        <w:t xml:space="preserve">строительства  /  по  реконструкции  дома  блокированной  застройки (монтаж</w:t>
      </w:r>
    </w:p>
    <w:p>
      <w:pPr>
        <w:pStyle w:val="1"/>
        <w:jc w:val="both"/>
      </w:pPr>
      <w:r>
        <w:rPr>
          <w:sz w:val="20"/>
        </w:rPr>
        <w:t xml:space="preserve">фундамента, возведение стен и кровли).</w:t>
      </w:r>
    </w:p>
    <w:p>
      <w:pPr>
        <w:pStyle w:val="1"/>
        <w:jc w:val="both"/>
      </w:pPr>
      <w:r>
        <w:rPr>
          <w:sz w:val="20"/>
        </w:rPr>
        <w:t xml:space="preserve">Сведения о лице,  получившем  сертификат на материнский (семейный) капитал: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Реквизиты государственного сертификата на материнский (семейный) капитал: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Кадастровый номер земельного участка ______________________________________</w:t>
      </w:r>
    </w:p>
    <w:p>
      <w:pPr>
        <w:pStyle w:val="1"/>
        <w:jc w:val="both"/>
      </w:pPr>
      <w:r>
        <w:rPr>
          <w:sz w:val="20"/>
        </w:rPr>
        <w:t xml:space="preserve">Адрес земельного участка 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Работы  по  строительству (реконструкции) объекта индивидуального жилищного</w:t>
      </w:r>
    </w:p>
    <w:p>
      <w:pPr>
        <w:pStyle w:val="1"/>
        <w:jc w:val="both"/>
      </w:pPr>
      <w:r>
        <w:rPr>
          <w:sz w:val="20"/>
        </w:rPr>
        <w:t xml:space="preserve">строительства  /  по реконструкции дома блокированной застройки проведены в</w:t>
      </w:r>
    </w:p>
    <w:p>
      <w:pPr>
        <w:pStyle w:val="1"/>
        <w:jc w:val="both"/>
      </w:pPr>
      <w:r>
        <w:rPr>
          <w:sz w:val="20"/>
        </w:rPr>
        <w:t xml:space="preserve">соответствии с разрешением на строительство (реконструкцию) / уведомление о</w:t>
      </w:r>
    </w:p>
    <w:p>
      <w:pPr>
        <w:pStyle w:val="1"/>
        <w:jc w:val="both"/>
      </w:pPr>
      <w:r>
        <w:rPr>
          <w:sz w:val="20"/>
        </w:rPr>
        <w:t xml:space="preserve">соответствии   параметров   планируемого  строительства/  реконструкции  от</w:t>
      </w:r>
    </w:p>
    <w:p>
      <w:pPr>
        <w:pStyle w:val="1"/>
        <w:jc w:val="both"/>
      </w:pPr>
      <w:r>
        <w:rPr>
          <w:sz w:val="20"/>
        </w:rPr>
        <w:t xml:space="preserve">__________ N ___________.</w:t>
      </w:r>
    </w:p>
    <w:p>
      <w:pPr>
        <w:pStyle w:val="1"/>
        <w:jc w:val="both"/>
      </w:pPr>
      <w:r>
        <w:rPr>
          <w:sz w:val="20"/>
        </w:rPr>
        <w:t xml:space="preserve">Вид строительных работ (строительство/реконструкция)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Кадастровый  номер  объекта  индивидуального жилищного строительства / дома</w:t>
      </w:r>
    </w:p>
    <w:p>
      <w:pPr>
        <w:pStyle w:val="1"/>
        <w:jc w:val="both"/>
      </w:pPr>
      <w:r>
        <w:rPr>
          <w:sz w:val="20"/>
        </w:rPr>
        <w:t xml:space="preserve">блокированной застройки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Адрес  объекта индивидуального жилищного строительства / дома блокированной</w:t>
      </w:r>
    </w:p>
    <w:p>
      <w:pPr>
        <w:pStyle w:val="1"/>
        <w:jc w:val="both"/>
      </w:pPr>
      <w:r>
        <w:rPr>
          <w:sz w:val="20"/>
        </w:rPr>
        <w:t xml:space="preserve">застройки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Площадь объекта до реконструкции __________________ кв. м</w:t>
      </w:r>
    </w:p>
    <w:p>
      <w:pPr>
        <w:pStyle w:val="1"/>
        <w:jc w:val="both"/>
      </w:pPr>
      <w:r>
        <w:rPr>
          <w:sz w:val="20"/>
        </w:rPr>
        <w:t xml:space="preserve">Площадь объекта после реконструкции _______________ кв. м</w:t>
      </w:r>
    </w:p>
    <w:p>
      <w:pPr>
        <w:pStyle w:val="1"/>
        <w:jc w:val="both"/>
      </w:pPr>
      <w:r>
        <w:rPr>
          <w:sz w:val="20"/>
        </w:rPr>
        <w:t xml:space="preserve">Виды произведенных работ: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(монтаж фундамента/возведение стен/возведение кровли)</w:t>
      </w:r>
    </w:p>
    <w:p>
      <w:pPr>
        <w:pStyle w:val="1"/>
        <w:jc w:val="both"/>
      </w:pPr>
      <w:r>
        <w:rPr>
          <w:sz w:val="20"/>
        </w:rPr>
        <w:t xml:space="preserve">Основные материалы (фундамент, стены, кровли)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Приложение: 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Результат  предоставления  услуги  (проставьте знак "V" напротив выбранного</w:t>
      </w:r>
    </w:p>
    <w:p>
      <w:pPr>
        <w:pStyle w:val="1"/>
        <w:jc w:val="both"/>
      </w:pPr>
      <w:r>
        <w:rPr>
          <w:sz w:val="20"/>
        </w:rPr>
        <w:t xml:space="preserve">способа):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┌───┐</w:t>
      </w:r>
    </w:p>
    <w:p>
      <w:pPr>
        <w:pStyle w:val="1"/>
        <w:jc w:val="both"/>
      </w:pPr>
      <w:r>
        <w:rPr>
          <w:sz w:val="20"/>
        </w:rPr>
        <w:t xml:space="preserve"> │   │ получу лично;</w:t>
      </w:r>
    </w:p>
    <w:p>
      <w:pPr>
        <w:pStyle w:val="1"/>
        <w:jc w:val="both"/>
      </w:pPr>
      <w:r>
        <w:rPr>
          <w:sz w:val="20"/>
        </w:rPr>
        <w:t xml:space="preserve"> └───┘</w:t>
      </w:r>
    </w:p>
    <w:p>
      <w:pPr>
        <w:pStyle w:val="1"/>
        <w:jc w:val="both"/>
      </w:pPr>
      <w:r>
        <w:rPr>
          <w:sz w:val="20"/>
        </w:rPr>
        <w:t xml:space="preserve"> ┌───┐</w:t>
      </w:r>
    </w:p>
    <w:p>
      <w:pPr>
        <w:pStyle w:val="1"/>
        <w:jc w:val="both"/>
      </w:pPr>
      <w:r>
        <w:rPr>
          <w:sz w:val="20"/>
        </w:rPr>
        <w:t xml:space="preserve"> │   │ прошу направить почтовым отправлением по адресу: ___________________</w:t>
      </w:r>
    </w:p>
    <w:p>
      <w:pPr>
        <w:pStyle w:val="1"/>
        <w:jc w:val="both"/>
      </w:pPr>
      <w:r>
        <w:rPr>
          <w:sz w:val="20"/>
        </w:rPr>
        <w:t xml:space="preserve"> └───┘</w:t>
      </w:r>
    </w:p>
    <w:p>
      <w:pPr>
        <w:pStyle w:val="1"/>
        <w:jc w:val="both"/>
      </w:pPr>
      <w:r>
        <w:rPr>
          <w:sz w:val="20"/>
        </w:rPr>
        <w:t xml:space="preserve"> ┌───┐</w:t>
      </w:r>
    </w:p>
    <w:p>
      <w:pPr>
        <w:pStyle w:val="1"/>
        <w:jc w:val="both"/>
      </w:pPr>
      <w:r>
        <w:rPr>
          <w:sz w:val="20"/>
        </w:rPr>
        <w:t xml:space="preserve"> │   │ прошу направить по электронной почте по адресу: ____________________</w:t>
      </w:r>
    </w:p>
    <w:p>
      <w:pPr>
        <w:pStyle w:val="1"/>
        <w:jc w:val="both"/>
      </w:pPr>
      <w:r>
        <w:rPr>
          <w:sz w:val="20"/>
        </w:rPr>
        <w:t xml:space="preserve"> └───┘</w:t>
      </w:r>
    </w:p>
    <w:p>
      <w:pPr>
        <w:pStyle w:val="1"/>
        <w:jc w:val="both"/>
      </w:pPr>
      <w:r>
        <w:rPr>
          <w:sz w:val="20"/>
        </w:rPr>
        <w:t xml:space="preserve"> ┌───┐</w:t>
      </w:r>
    </w:p>
    <w:p>
      <w:pPr>
        <w:pStyle w:val="1"/>
        <w:jc w:val="both"/>
      </w:pPr>
      <w:r>
        <w:rPr>
          <w:sz w:val="20"/>
        </w:rPr>
        <w:t xml:space="preserve"> │   │ получу лично в МФЦ по адресу: ______________________________________</w:t>
      </w:r>
    </w:p>
    <w:p>
      <w:pPr>
        <w:pStyle w:val="1"/>
        <w:jc w:val="both"/>
      </w:pPr>
      <w:r>
        <w:rPr>
          <w:sz w:val="20"/>
        </w:rPr>
        <w:t xml:space="preserve"> └───┘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_________________                   _______________ 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(подпись)         (Ф.И.О.)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22.10.2025 N 105</w:t>
            <w:br/>
            <w:t>(ред. от 20.11.2025)</w:t>
            <w:br/>
            <w:t>"Об утверждении...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dgr.tomsk.gov.ru" TargetMode = "External"/>
	<Relationship Id="rId11" Type="http://schemas.openxmlformats.org/officeDocument/2006/relationships/hyperlink" Target="https://md.tomsk.ru" TargetMode = "External"/>
	<Relationship Id="rId12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22.10.2025 N 105
(ред. от 20.11.2025)
"Об утверждении административного регламента предоставления государственной услуги "Выдача акта освидетельствования проведения основных работ по строительству (реконструкции) объекта индивидуального жилищного строительства, по реконструкции дома блокированной застройки, осуществляемых с привлечением средств материнского (семейного) капитала"</dc:title>
  <dcterms:created xsi:type="dcterms:W3CDTF">2026-03-02T03:39:27Z</dcterms:created>
</cp:coreProperties>
</file>