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0B72" w:rsidRPr="000A7483" w:rsidRDefault="00BD0B72" w:rsidP="00BD0B72">
      <w:pPr>
        <w:widowControl w:val="0"/>
        <w:tabs>
          <w:tab w:val="left" w:pos="142"/>
          <w:tab w:val="left" w:pos="284"/>
        </w:tabs>
        <w:jc w:val="center"/>
        <w:rPr>
          <w:rFonts w:eastAsia="Calibri"/>
          <w:color w:val="000000"/>
          <w:sz w:val="26"/>
          <w:szCs w:val="26"/>
          <w:shd w:val="clear" w:color="auto" w:fill="FFFFFF"/>
          <w:lang w:eastAsia="en-US"/>
        </w:rPr>
      </w:pPr>
      <w:r w:rsidRPr="000A7483">
        <w:rPr>
          <w:rFonts w:eastAsia="Calibri"/>
          <w:color w:val="000000"/>
          <w:sz w:val="26"/>
          <w:szCs w:val="26"/>
          <w:shd w:val="clear" w:color="auto" w:fill="FFFFFF"/>
          <w:lang w:eastAsia="en-US"/>
        </w:rPr>
        <w:t>ТОМСКИЙ ОБЛАСТНОЙ СУД</w:t>
      </w:r>
    </w:p>
    <w:p w:rsidR="00BD0B72" w:rsidRPr="000A7483" w:rsidRDefault="00BD0B72" w:rsidP="00BD0B72">
      <w:pPr>
        <w:widowControl w:val="0"/>
        <w:tabs>
          <w:tab w:val="left" w:pos="142"/>
          <w:tab w:val="left" w:pos="284"/>
        </w:tabs>
        <w:jc w:val="center"/>
        <w:rPr>
          <w:rFonts w:eastAsia="Calibri"/>
          <w:color w:val="000000"/>
          <w:sz w:val="26"/>
          <w:szCs w:val="26"/>
          <w:shd w:val="clear" w:color="auto" w:fill="FFFFFF"/>
          <w:lang w:eastAsia="en-US"/>
        </w:rPr>
      </w:pPr>
      <w:r w:rsidRPr="000A7483">
        <w:rPr>
          <w:rFonts w:eastAsia="Calibri"/>
          <w:color w:val="000000"/>
          <w:sz w:val="26"/>
          <w:szCs w:val="26"/>
          <w:shd w:val="clear" w:color="auto" w:fill="FFFFFF"/>
          <w:lang w:eastAsia="en-US"/>
        </w:rPr>
        <w:t>634003, пер. Макушина, д. 8, г. Томск, тел. (3822) 659-651, факс (3822) 659-651,</w:t>
      </w:r>
    </w:p>
    <w:p w:rsidR="00BD0B72" w:rsidRPr="000A7483" w:rsidRDefault="00BD0B72" w:rsidP="00BD0B72">
      <w:pPr>
        <w:widowControl w:val="0"/>
        <w:tabs>
          <w:tab w:val="left" w:pos="142"/>
          <w:tab w:val="left" w:pos="284"/>
        </w:tabs>
        <w:jc w:val="center"/>
        <w:rPr>
          <w:rFonts w:eastAsia="Calibri"/>
          <w:color w:val="000000"/>
          <w:sz w:val="26"/>
          <w:szCs w:val="26"/>
          <w:shd w:val="clear" w:color="auto" w:fill="FFFFFF"/>
          <w:lang w:eastAsia="en-US"/>
        </w:rPr>
      </w:pPr>
      <w:r w:rsidRPr="000A7483">
        <w:rPr>
          <w:rFonts w:eastAsia="Calibri"/>
          <w:color w:val="000000"/>
          <w:sz w:val="26"/>
          <w:szCs w:val="26"/>
          <w:shd w:val="clear" w:color="auto" w:fill="FFFFFF"/>
          <w:lang w:eastAsia="en-US"/>
        </w:rPr>
        <w:t>http://oblsud.tms.sudrf.ru/, адрес электронной почты: info@oblsud.tomsk.ru</w:t>
      </w:r>
    </w:p>
    <w:p w:rsidR="00BD0B72" w:rsidRPr="000A7483" w:rsidRDefault="00BD0B72" w:rsidP="00BD0B72">
      <w:pPr>
        <w:widowControl w:val="0"/>
        <w:tabs>
          <w:tab w:val="left" w:pos="142"/>
          <w:tab w:val="left" w:pos="284"/>
        </w:tabs>
        <w:jc w:val="center"/>
        <w:rPr>
          <w:rFonts w:eastAsia="Calibri"/>
          <w:color w:val="000000"/>
          <w:sz w:val="26"/>
          <w:szCs w:val="26"/>
          <w:shd w:val="clear" w:color="auto" w:fill="FFFFFF"/>
          <w:lang w:eastAsia="en-US"/>
        </w:rPr>
      </w:pPr>
      <w:r w:rsidRPr="000A7483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578FFD" wp14:editId="3D3BBB9F">
                <wp:simplePos x="0" y="0"/>
                <wp:positionH relativeFrom="margin">
                  <wp:align>left</wp:align>
                </wp:positionH>
                <wp:positionV relativeFrom="paragraph">
                  <wp:posOffset>43816</wp:posOffset>
                </wp:positionV>
                <wp:extent cx="6367871" cy="50528"/>
                <wp:effectExtent l="0" t="0" r="33020" b="26035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67871" cy="50528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topMargin">
                  <wp14:pctHeight>0</wp14:pctHeight>
                </wp14:sizeRelV>
              </wp:anchor>
            </w:drawing>
          </mc:Choice>
          <mc:Fallback>
            <w:pict>
              <v:shapetype w14:anchorId="3B05C4E9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" o:spid="_x0000_s1026" type="#_x0000_t32" style="position:absolute;margin-left:0;margin-top:3.45pt;width:501.4pt;height:4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top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" strokeweight="2pt">
                <w10:wrap anchorx="margin"/>
              </v:shape>
            </w:pict>
          </mc:Fallback>
        </mc:AlternateContent>
      </w:r>
    </w:p>
    <w:p w:rsidR="00BD0B72" w:rsidRDefault="00BD0B72" w:rsidP="00BD0B72">
      <w:pPr>
        <w:jc w:val="center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Сообщение</w:t>
      </w:r>
    </w:p>
    <w:p w:rsidR="00BD0B72" w:rsidRPr="00266894" w:rsidRDefault="00BD0B72" w:rsidP="00BD0B72">
      <w:pPr>
        <w:jc w:val="center"/>
        <w:rPr>
          <w:spacing w:val="-2"/>
          <w:sz w:val="28"/>
          <w:szCs w:val="28"/>
        </w:rPr>
      </w:pPr>
      <w:r w:rsidRPr="00266894">
        <w:rPr>
          <w:spacing w:val="-2"/>
          <w:sz w:val="28"/>
          <w:szCs w:val="28"/>
        </w:rPr>
        <w:t xml:space="preserve">о принятии решения суда </w:t>
      </w:r>
    </w:p>
    <w:p w:rsidR="00BD0B72" w:rsidRDefault="00BD0B72" w:rsidP="00BD0B72">
      <w:pPr>
        <w:jc w:val="center"/>
        <w:rPr>
          <w:spacing w:val="-2"/>
          <w:sz w:val="28"/>
          <w:szCs w:val="28"/>
        </w:rPr>
      </w:pPr>
      <w:r w:rsidRPr="00266894">
        <w:rPr>
          <w:spacing w:val="-2"/>
          <w:sz w:val="28"/>
          <w:szCs w:val="28"/>
        </w:rPr>
        <w:t>(пункт 2 части 4 статьи 215 Кодекса административного судопроизводства Российской Федерации)</w:t>
      </w:r>
    </w:p>
    <w:p w:rsidR="00BD0B72" w:rsidRDefault="00BD0B72" w:rsidP="00BD0B72">
      <w:pPr>
        <w:ind w:firstLine="709"/>
        <w:jc w:val="both"/>
        <w:rPr>
          <w:spacing w:val="-2"/>
          <w:sz w:val="28"/>
          <w:szCs w:val="28"/>
        </w:rPr>
      </w:pPr>
    </w:p>
    <w:p w:rsidR="00E7761B" w:rsidRDefault="00BD0B72" w:rsidP="00E7761B">
      <w:pPr>
        <w:ind w:firstLine="709"/>
        <w:jc w:val="both"/>
        <w:rPr>
          <w:spacing w:val="-2"/>
          <w:sz w:val="28"/>
          <w:szCs w:val="28"/>
        </w:rPr>
      </w:pPr>
      <w:r w:rsidRPr="00EC7614">
        <w:rPr>
          <w:spacing w:val="-2"/>
          <w:sz w:val="28"/>
          <w:szCs w:val="28"/>
        </w:rPr>
        <w:t xml:space="preserve">Решением Томского областного суда от </w:t>
      </w:r>
      <w:r w:rsidR="00966E4D">
        <w:rPr>
          <w:spacing w:val="-2"/>
          <w:sz w:val="28"/>
          <w:szCs w:val="28"/>
        </w:rPr>
        <w:t>26 сентября</w:t>
      </w:r>
      <w:r w:rsidR="0045451C" w:rsidRPr="0045451C">
        <w:rPr>
          <w:spacing w:val="-2"/>
          <w:sz w:val="28"/>
          <w:szCs w:val="28"/>
        </w:rPr>
        <w:t xml:space="preserve"> 2025 </w:t>
      </w:r>
      <w:r w:rsidRPr="00EC7614">
        <w:rPr>
          <w:spacing w:val="-2"/>
          <w:sz w:val="28"/>
          <w:szCs w:val="28"/>
        </w:rPr>
        <w:t xml:space="preserve">года </w:t>
      </w:r>
      <w:r>
        <w:rPr>
          <w:spacing w:val="-2"/>
          <w:sz w:val="28"/>
          <w:szCs w:val="28"/>
        </w:rPr>
        <w:t>(административное дело № </w:t>
      </w:r>
      <w:r w:rsidR="00E7761B" w:rsidRPr="00E7761B">
        <w:rPr>
          <w:spacing w:val="-2"/>
          <w:sz w:val="28"/>
          <w:szCs w:val="28"/>
        </w:rPr>
        <w:t>3а-</w:t>
      </w:r>
      <w:r w:rsidR="00966E4D">
        <w:rPr>
          <w:spacing w:val="-2"/>
          <w:sz w:val="28"/>
          <w:szCs w:val="28"/>
        </w:rPr>
        <w:t>73</w:t>
      </w:r>
      <w:r w:rsidR="00E7761B" w:rsidRPr="00E7761B">
        <w:rPr>
          <w:spacing w:val="-2"/>
          <w:sz w:val="28"/>
          <w:szCs w:val="28"/>
        </w:rPr>
        <w:t>/2025</w:t>
      </w:r>
      <w:r>
        <w:rPr>
          <w:spacing w:val="-2"/>
          <w:sz w:val="28"/>
          <w:szCs w:val="28"/>
        </w:rPr>
        <w:t>, УИД </w:t>
      </w:r>
      <w:r w:rsidR="00966E4D" w:rsidRPr="00966E4D">
        <w:rPr>
          <w:spacing w:val="-2"/>
          <w:sz w:val="28"/>
          <w:szCs w:val="28"/>
        </w:rPr>
        <w:t>70OS0000-01-2025-000272-30</w:t>
      </w:r>
      <w:r>
        <w:rPr>
          <w:spacing w:val="-2"/>
          <w:sz w:val="28"/>
          <w:szCs w:val="28"/>
        </w:rPr>
        <w:t xml:space="preserve">) </w:t>
      </w:r>
      <w:r w:rsidR="00E7761B" w:rsidRPr="00E7761B">
        <w:rPr>
          <w:spacing w:val="-2"/>
          <w:sz w:val="28"/>
          <w:szCs w:val="28"/>
        </w:rPr>
        <w:t xml:space="preserve">административное исковое заявление общества с ограниченной ответственностью </w:t>
      </w:r>
      <w:r w:rsidR="00680B25" w:rsidRPr="00680B25">
        <w:rPr>
          <w:spacing w:val="-2"/>
          <w:sz w:val="28"/>
          <w:szCs w:val="28"/>
        </w:rPr>
        <w:t>«</w:t>
      </w:r>
      <w:proofErr w:type="spellStart"/>
      <w:r w:rsidR="00966E4D">
        <w:rPr>
          <w:spacing w:val="-2"/>
          <w:sz w:val="28"/>
          <w:szCs w:val="28"/>
        </w:rPr>
        <w:t>Магнум</w:t>
      </w:r>
      <w:proofErr w:type="spellEnd"/>
      <w:r w:rsidR="00680B25" w:rsidRPr="00680B25">
        <w:rPr>
          <w:spacing w:val="-2"/>
          <w:sz w:val="28"/>
          <w:szCs w:val="28"/>
        </w:rPr>
        <w:t>»</w:t>
      </w:r>
      <w:r w:rsidR="00E7761B" w:rsidRPr="00E7761B">
        <w:rPr>
          <w:spacing w:val="-2"/>
          <w:sz w:val="28"/>
          <w:szCs w:val="28"/>
        </w:rPr>
        <w:t xml:space="preserve"> удовлетвор</w:t>
      </w:r>
      <w:r w:rsidR="00E7761B">
        <w:rPr>
          <w:spacing w:val="-2"/>
          <w:sz w:val="28"/>
          <w:szCs w:val="28"/>
        </w:rPr>
        <w:t>ено:</w:t>
      </w:r>
    </w:p>
    <w:p w:rsidR="00862AF0" w:rsidRPr="00862AF0" w:rsidRDefault="00862AF0" w:rsidP="00862AF0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признан</w:t>
      </w:r>
      <w:r w:rsidRPr="00862AF0">
        <w:rPr>
          <w:spacing w:val="-2"/>
          <w:sz w:val="28"/>
          <w:szCs w:val="28"/>
        </w:rPr>
        <w:t xml:space="preserve"> недействующим со дня принятия пункт 63 Перечня объектов для целей налогообложения на 2023 год, утверждённого распоряжением Департамента по управлению государственной собственностью Томской области от 25 ноября 2022 г. № 160-о;</w:t>
      </w:r>
    </w:p>
    <w:p w:rsidR="00862AF0" w:rsidRDefault="00862AF0" w:rsidP="00862AF0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признан</w:t>
      </w:r>
      <w:r w:rsidRPr="00862AF0">
        <w:rPr>
          <w:spacing w:val="-2"/>
          <w:sz w:val="28"/>
          <w:szCs w:val="28"/>
        </w:rPr>
        <w:t xml:space="preserve"> </w:t>
      </w:r>
      <w:r w:rsidRPr="00862AF0">
        <w:rPr>
          <w:spacing w:val="-2"/>
          <w:sz w:val="28"/>
          <w:szCs w:val="28"/>
        </w:rPr>
        <w:t>недействующим со дня принятия пункт 62 Перечня объектов для целей налогообложения на 2024 год, утверждённого распоряжением Департамента по управлению государственной собственностью Томской области о</w:t>
      </w:r>
      <w:r>
        <w:rPr>
          <w:spacing w:val="-2"/>
          <w:sz w:val="28"/>
          <w:szCs w:val="28"/>
        </w:rPr>
        <w:t>т 27 ноября 2023 г. № 117-о.</w:t>
      </w:r>
    </w:p>
    <w:p w:rsidR="00862AF0" w:rsidRPr="00862AF0" w:rsidRDefault="00862AF0" w:rsidP="00862AF0">
      <w:pPr>
        <w:ind w:firstLine="709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Апелляционным определением судебной коллегии по административным делам Пятого апелляционного суда общей юрисдикции от 14 января 2026 г. решение оставлено без изменения.</w:t>
      </w:r>
    </w:p>
    <w:p w:rsidR="00BD0B72" w:rsidRPr="00EC7614" w:rsidRDefault="00BD0B72" w:rsidP="00BD0B72">
      <w:pPr>
        <w:autoSpaceDE w:val="0"/>
        <w:autoSpaceDN w:val="0"/>
        <w:adjustRightInd w:val="0"/>
        <w:ind w:firstLine="709"/>
        <w:jc w:val="both"/>
        <w:outlineLvl w:val="0"/>
        <w:rPr>
          <w:rFonts w:eastAsiaTheme="minorHAnsi"/>
          <w:b/>
          <w:sz w:val="28"/>
          <w:szCs w:val="28"/>
          <w:lang w:eastAsia="en-US"/>
        </w:rPr>
      </w:pPr>
      <w:bookmarkStart w:id="0" w:name="_GoBack"/>
      <w:bookmarkEnd w:id="0"/>
    </w:p>
    <w:p w:rsidR="00BD0B72" w:rsidRPr="00EC7614" w:rsidRDefault="00BD0B72" w:rsidP="00BD0B72">
      <w:pPr>
        <w:autoSpaceDE w:val="0"/>
        <w:autoSpaceDN w:val="0"/>
        <w:adjustRightInd w:val="0"/>
        <w:ind w:firstLine="709"/>
        <w:jc w:val="both"/>
        <w:outlineLvl w:val="0"/>
        <w:rPr>
          <w:rFonts w:eastAsiaTheme="minorHAnsi"/>
          <w:b/>
          <w:sz w:val="28"/>
          <w:szCs w:val="28"/>
          <w:lang w:eastAsia="en-US"/>
        </w:rPr>
      </w:pPr>
    </w:p>
    <w:p w:rsidR="00BD0B72" w:rsidRPr="00EC7614" w:rsidRDefault="00BD0B72" w:rsidP="00BD0B72">
      <w:pPr>
        <w:tabs>
          <w:tab w:val="left" w:pos="4125"/>
        </w:tabs>
        <w:rPr>
          <w:sz w:val="28"/>
          <w:szCs w:val="28"/>
        </w:rPr>
      </w:pPr>
      <w:r>
        <w:rPr>
          <w:sz w:val="28"/>
          <w:szCs w:val="28"/>
        </w:rPr>
        <w:t>П</w:t>
      </w:r>
      <w:r w:rsidRPr="00EC7614">
        <w:rPr>
          <w:sz w:val="28"/>
          <w:szCs w:val="28"/>
        </w:rPr>
        <w:t>редседатель суд</w:t>
      </w:r>
      <w:r>
        <w:rPr>
          <w:sz w:val="28"/>
          <w:szCs w:val="28"/>
        </w:rPr>
        <w:t>ебной коллегии</w:t>
      </w:r>
      <w:r w:rsidR="00087CD5">
        <w:rPr>
          <w:sz w:val="28"/>
          <w:szCs w:val="28"/>
        </w:rPr>
        <w:tab/>
      </w:r>
      <w:r w:rsidR="00087CD5">
        <w:rPr>
          <w:sz w:val="28"/>
          <w:szCs w:val="28"/>
        </w:rPr>
        <w:tab/>
      </w:r>
      <w:r w:rsidR="00087CD5">
        <w:rPr>
          <w:sz w:val="28"/>
          <w:szCs w:val="28"/>
        </w:rPr>
        <w:tab/>
      </w:r>
      <w:r w:rsidR="00087CD5">
        <w:rPr>
          <w:sz w:val="28"/>
          <w:szCs w:val="28"/>
        </w:rPr>
        <w:tab/>
      </w:r>
      <w:r w:rsidR="00087CD5">
        <w:rPr>
          <w:sz w:val="28"/>
          <w:szCs w:val="28"/>
        </w:rPr>
        <w:tab/>
      </w:r>
      <w:r w:rsidR="00087CD5">
        <w:rPr>
          <w:sz w:val="28"/>
          <w:szCs w:val="28"/>
        </w:rPr>
        <w:tab/>
      </w:r>
      <w:r w:rsidR="00087CD5">
        <w:rPr>
          <w:sz w:val="28"/>
          <w:szCs w:val="28"/>
        </w:rPr>
        <w:tab/>
        <w:t xml:space="preserve">   </w:t>
      </w:r>
      <w:r>
        <w:rPr>
          <w:sz w:val="28"/>
          <w:szCs w:val="28"/>
        </w:rPr>
        <w:t>М.В. Петровский</w:t>
      </w:r>
    </w:p>
    <w:p w:rsidR="00BD0B72" w:rsidRDefault="00BD0B72" w:rsidP="00BD0B72">
      <w:pPr>
        <w:rPr>
          <w:sz w:val="22"/>
          <w:szCs w:val="22"/>
        </w:rPr>
      </w:pPr>
    </w:p>
    <w:p w:rsidR="001D0E98" w:rsidRDefault="001D0E98"/>
    <w:sectPr w:rsidR="001D0E98" w:rsidSect="00F34C4B">
      <w:pgSz w:w="11907" w:h="16840" w:code="9"/>
      <w:pgMar w:top="1134" w:right="708" w:bottom="851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B72"/>
    <w:rsid w:val="00087CD5"/>
    <w:rsid w:val="001D0E98"/>
    <w:rsid w:val="00331857"/>
    <w:rsid w:val="0045451C"/>
    <w:rsid w:val="00680B25"/>
    <w:rsid w:val="00752193"/>
    <w:rsid w:val="00862AF0"/>
    <w:rsid w:val="009054CA"/>
    <w:rsid w:val="00966E4D"/>
    <w:rsid w:val="00A73AF9"/>
    <w:rsid w:val="00BD0B72"/>
    <w:rsid w:val="00D85BBA"/>
    <w:rsid w:val="00DF2F9D"/>
    <w:rsid w:val="00E77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FAE2E4"/>
  <w15:chartTrackingRefBased/>
  <w15:docId w15:val="{1A4B585F-8B01-4C6D-8C51-E33918BF7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0B7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219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5219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871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Петровский Максим Васильевич</dc:creator>
  <cp:keywords/>
  <dc:description/>
  <cp:lastModifiedBy>Плохих Сергей Александрович</cp:lastModifiedBy>
  <cp:revision>9</cp:revision>
  <cp:lastPrinted>2026-02-10T04:21:00Z</cp:lastPrinted>
  <dcterms:created xsi:type="dcterms:W3CDTF">2025-10-02T09:18:00Z</dcterms:created>
  <dcterms:modified xsi:type="dcterms:W3CDTF">2026-02-10T04:30:00Z</dcterms:modified>
</cp:coreProperties>
</file>