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3A0" w:rsidRPr="00B56EDF" w:rsidRDefault="0000493B">
      <w:pPr>
        <w:ind w:right="-426" w:firstLine="0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Обязанности из д</w:t>
      </w:r>
      <w:r w:rsidR="003F6888" w:rsidRPr="00B56EDF">
        <w:rPr>
          <w:rFonts w:ascii="PT Astra Serif" w:hAnsi="PT Astra Serif"/>
          <w:b/>
          <w:sz w:val="24"/>
          <w:szCs w:val="24"/>
        </w:rPr>
        <w:t>олжностно</w:t>
      </w:r>
      <w:r>
        <w:rPr>
          <w:rFonts w:ascii="PT Astra Serif" w:hAnsi="PT Astra Serif"/>
          <w:b/>
          <w:sz w:val="24"/>
          <w:szCs w:val="24"/>
        </w:rPr>
        <w:t>го</w:t>
      </w:r>
      <w:r w:rsidR="003F6888" w:rsidRPr="00B56EDF">
        <w:rPr>
          <w:rFonts w:ascii="PT Astra Serif" w:hAnsi="PT Astra Serif"/>
          <w:b/>
          <w:sz w:val="24"/>
          <w:szCs w:val="24"/>
        </w:rPr>
        <w:t xml:space="preserve"> регламент </w:t>
      </w:r>
    </w:p>
    <w:p w:rsidR="006243A0" w:rsidRPr="00B56EDF" w:rsidRDefault="003F6888">
      <w:pPr>
        <w:ind w:right="-426" w:firstLine="0"/>
        <w:jc w:val="center"/>
        <w:rPr>
          <w:rFonts w:ascii="PT Astra Serif" w:hAnsi="PT Astra Serif"/>
          <w:b/>
          <w:sz w:val="24"/>
          <w:szCs w:val="24"/>
        </w:rPr>
      </w:pPr>
      <w:r w:rsidRPr="00B56EDF">
        <w:rPr>
          <w:rFonts w:ascii="PT Astra Serif" w:hAnsi="PT Astra Serif"/>
          <w:b/>
          <w:sz w:val="24"/>
          <w:szCs w:val="24"/>
        </w:rPr>
        <w:t>государственного гражданского служащего Томской области, замещающего должность консультанта комитета по управлению земельными ресурсами</w:t>
      </w:r>
    </w:p>
    <w:p w:rsidR="006243A0" w:rsidRPr="00B56EDF" w:rsidRDefault="003F6888">
      <w:pPr>
        <w:ind w:right="-426" w:firstLine="0"/>
        <w:jc w:val="center"/>
        <w:rPr>
          <w:rFonts w:ascii="PT Astra Serif" w:hAnsi="PT Astra Serif"/>
          <w:b/>
          <w:sz w:val="24"/>
          <w:szCs w:val="24"/>
        </w:rPr>
      </w:pPr>
      <w:r w:rsidRPr="00B56EDF">
        <w:rPr>
          <w:rFonts w:ascii="PT Astra Serif" w:hAnsi="PT Astra Serif"/>
          <w:b/>
          <w:sz w:val="24"/>
          <w:szCs w:val="24"/>
        </w:rPr>
        <w:t>Департамента по управлению государственной собственностью Томской области</w:t>
      </w:r>
    </w:p>
    <w:p w:rsidR="006243A0" w:rsidRPr="00B56EDF" w:rsidRDefault="006243A0">
      <w:pPr>
        <w:pStyle w:val="ConsPlusNormal"/>
        <w:jc w:val="center"/>
        <w:rPr>
          <w:rFonts w:ascii="PT Astra Serif" w:hAnsi="PT Astra Serif"/>
        </w:rPr>
      </w:pPr>
    </w:p>
    <w:tbl>
      <w:tblPr>
        <w:tblW w:w="98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846"/>
      </w:tblGrid>
      <w:tr w:rsidR="006243A0" w:rsidRPr="00B56EDF">
        <w:tc>
          <w:tcPr>
            <w:tcW w:w="984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243A0" w:rsidRPr="00B56EDF" w:rsidRDefault="003F6888">
            <w:pPr>
              <w:pStyle w:val="ConsPlusNormal"/>
              <w:jc w:val="center"/>
              <w:rPr>
                <w:rFonts w:ascii="PT Astra Serif" w:hAnsi="PT Astra Serif"/>
                <w:color w:val="000000"/>
                <w:u w:val="single"/>
              </w:rPr>
            </w:pPr>
            <w:r w:rsidRPr="00B56EDF">
              <w:rPr>
                <w:rFonts w:ascii="PT Astra Serif" w:hAnsi="PT Astra Serif"/>
                <w:color w:val="000000"/>
              </w:rPr>
              <w:t xml:space="preserve">(Должностной регламент государственного гражданского служащего Томской области, </w:t>
            </w:r>
            <w:r w:rsidRPr="00B56EDF">
              <w:rPr>
                <w:rFonts w:ascii="PT Astra Serif" w:hAnsi="PT Astra Serif"/>
                <w:color w:val="000000"/>
                <w:u w:val="single"/>
              </w:rPr>
              <w:t xml:space="preserve">замещающего должность </w:t>
            </w:r>
            <w:r w:rsidRPr="00B56EDF">
              <w:rPr>
                <w:rFonts w:ascii="PT Astra Serif" w:hAnsi="PT Astra Serif"/>
                <w:u w:val="single"/>
              </w:rPr>
              <w:t>консультанта комитета по управлению земельными ресурсами</w:t>
            </w:r>
          </w:p>
          <w:p w:rsidR="006243A0" w:rsidRPr="00B56EDF" w:rsidRDefault="003F6888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  <w:r w:rsidRPr="00B56EDF">
              <w:rPr>
                <w:rFonts w:ascii="PT Astra Serif" w:hAnsi="PT Astra Serif"/>
                <w:color w:val="000000"/>
              </w:rPr>
              <w:t xml:space="preserve">                                     (наименование должности с указанием структурного</w:t>
            </w:r>
          </w:p>
          <w:p w:rsidR="006243A0" w:rsidRPr="00B56EDF" w:rsidRDefault="003F6888">
            <w:pPr>
              <w:pStyle w:val="ConsPlusNormal"/>
              <w:jc w:val="center"/>
              <w:rPr>
                <w:rFonts w:ascii="PT Astra Serif" w:hAnsi="PT Astra Serif"/>
                <w:color w:val="000000"/>
              </w:rPr>
            </w:pPr>
            <w:r w:rsidRPr="00B56EDF">
              <w:rPr>
                <w:rFonts w:ascii="PT Astra Serif" w:hAnsi="PT Astra Serif"/>
                <w:color w:val="000000"/>
              </w:rPr>
              <w:t xml:space="preserve">                                   подразделения государственного органа)</w:t>
            </w:r>
          </w:p>
        </w:tc>
      </w:tr>
    </w:tbl>
    <w:p w:rsidR="006243A0" w:rsidRPr="00B56EDF" w:rsidRDefault="006243A0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</w:p>
    <w:p w:rsidR="006243A0" w:rsidRPr="00B56EDF" w:rsidRDefault="003F6888">
      <w:pPr>
        <w:pStyle w:val="ConsPlusNormal"/>
        <w:jc w:val="center"/>
        <w:outlineLvl w:val="1"/>
        <w:rPr>
          <w:rFonts w:ascii="PT Astra Serif" w:hAnsi="PT Astra Serif"/>
          <w:color w:val="000000"/>
        </w:rPr>
      </w:pPr>
      <w:r w:rsidRPr="00B56EDF">
        <w:rPr>
          <w:rFonts w:ascii="PT Astra Serif" w:hAnsi="PT Astra Serif"/>
          <w:color w:val="000000"/>
        </w:rPr>
        <w:t>I. Общие положения</w:t>
      </w:r>
    </w:p>
    <w:p w:rsidR="006243A0" w:rsidRPr="00B56EDF" w:rsidRDefault="006243A0">
      <w:pPr>
        <w:pStyle w:val="ConsPlusNormal"/>
        <w:jc w:val="both"/>
        <w:rPr>
          <w:rFonts w:ascii="PT Astra Serif" w:hAnsi="PT Astra Serif"/>
          <w:color w:val="000000"/>
        </w:rPr>
      </w:pPr>
    </w:p>
    <w:p w:rsidR="006243A0" w:rsidRPr="00B56EDF" w:rsidRDefault="006243A0" w:rsidP="00626AAE">
      <w:pPr>
        <w:pStyle w:val="ConsPlusNormal"/>
        <w:ind w:firstLine="539"/>
        <w:jc w:val="both"/>
        <w:rPr>
          <w:rFonts w:ascii="PT Astra Serif" w:hAnsi="PT Astra Serif"/>
        </w:rPr>
      </w:pPr>
    </w:p>
    <w:p w:rsidR="006243A0" w:rsidRPr="00B56EDF" w:rsidRDefault="003F6888">
      <w:pPr>
        <w:pStyle w:val="ConsPlusNormal"/>
        <w:jc w:val="center"/>
        <w:outlineLvl w:val="1"/>
        <w:rPr>
          <w:rFonts w:ascii="PT Astra Serif" w:hAnsi="PT Astra Serif"/>
        </w:rPr>
      </w:pPr>
      <w:r w:rsidRPr="00B56EDF">
        <w:rPr>
          <w:rFonts w:ascii="PT Astra Serif" w:hAnsi="PT Astra Serif"/>
        </w:rPr>
        <w:t>III. Должностные обязанности, права и ответственность гражданского служащего</w:t>
      </w:r>
    </w:p>
    <w:p w:rsidR="006243A0" w:rsidRPr="00B56EDF" w:rsidRDefault="006243A0">
      <w:pPr>
        <w:pStyle w:val="ConsPlusNormal"/>
        <w:jc w:val="both"/>
        <w:rPr>
          <w:rFonts w:ascii="PT Astra Serif" w:hAnsi="PT Astra Serif"/>
        </w:rPr>
      </w:pPr>
    </w:p>
    <w:p w:rsidR="006243A0" w:rsidRPr="00B56EDF" w:rsidRDefault="003F6888">
      <w:pPr>
        <w:pStyle w:val="ConsPlusNormal"/>
        <w:ind w:firstLine="540"/>
        <w:jc w:val="both"/>
        <w:rPr>
          <w:rFonts w:ascii="PT Astra Serif" w:hAnsi="PT Astra Serif"/>
        </w:rPr>
      </w:pPr>
      <w:r w:rsidRPr="00B56EDF">
        <w:rPr>
          <w:rFonts w:ascii="PT Astra Serif" w:hAnsi="PT Astra Serif"/>
        </w:rPr>
        <w:t>8. Основные права и обязанности консультанта,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</w:p>
    <w:p w:rsidR="006243A0" w:rsidRPr="00B56EDF" w:rsidRDefault="006243A0">
      <w:pPr>
        <w:pStyle w:val="ConsPlusNormal"/>
        <w:ind w:firstLine="540"/>
        <w:jc w:val="both"/>
        <w:rPr>
          <w:rFonts w:ascii="PT Astra Serif" w:hAnsi="PT Astra Serif"/>
        </w:rPr>
      </w:pPr>
    </w:p>
    <w:p w:rsidR="006243A0" w:rsidRPr="00B56EDF" w:rsidRDefault="003F6888" w:rsidP="003C7DF8">
      <w:pPr>
        <w:pStyle w:val="ConsPlusNormal"/>
        <w:ind w:firstLine="540"/>
        <w:jc w:val="both"/>
        <w:rPr>
          <w:rFonts w:ascii="PT Astra Serif" w:hAnsi="PT Astra Serif"/>
        </w:rPr>
      </w:pPr>
      <w:r w:rsidRPr="00B56EDF">
        <w:rPr>
          <w:rFonts w:ascii="PT Astra Serif" w:hAnsi="PT Astra Serif"/>
        </w:rPr>
        <w:t>9. В целях реализации задач и функций, возложенных на консультанта комитета по управлению земельными ресурсами, консультант обязан:</w:t>
      </w:r>
    </w:p>
    <w:p w:rsidR="00763425" w:rsidRPr="00763425" w:rsidRDefault="00A03F38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A03F38">
        <w:rPr>
          <w:rFonts w:ascii="PT Astra Serif" w:hAnsi="PT Astra Serif"/>
          <w:sz w:val="24"/>
          <w:szCs w:val="24"/>
        </w:rPr>
        <w:t xml:space="preserve">9.1. </w:t>
      </w:r>
      <w:r w:rsidR="00763425" w:rsidRPr="00763425">
        <w:rPr>
          <w:rFonts w:ascii="PT Astra Serif" w:hAnsi="PT Astra Serif"/>
          <w:sz w:val="24"/>
          <w:szCs w:val="24"/>
        </w:rPr>
        <w:t>Обеспечивать эффективную деятельность Департамента по направлениям, у</w:t>
      </w:r>
      <w:r w:rsidR="00763425">
        <w:rPr>
          <w:rFonts w:ascii="PT Astra Serif" w:hAnsi="PT Astra Serif"/>
          <w:sz w:val="24"/>
          <w:szCs w:val="24"/>
        </w:rPr>
        <w:t>казанным в подпунктах 7</w:t>
      </w:r>
      <w:r w:rsidR="00763425" w:rsidRPr="00763425">
        <w:rPr>
          <w:rFonts w:ascii="PT Astra Serif" w:hAnsi="PT Astra Serif"/>
          <w:sz w:val="24"/>
          <w:szCs w:val="24"/>
        </w:rPr>
        <w:t xml:space="preserve"> настоящего пункта (далее – сфера ведения Комитета), нести ответственность за достижение цели и задач, указанных в Положении о Департаменте, а также организовывать исполнение им следующих функций, в части относящейся к сфере ведения Комитета: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1) разработка документов стратегического планирования Томской области в сфере управления и распоряжения государственным имуществом Томской области и предложений в них;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2) разработка аналитических материалов (обобщение имеющейся информации) о реализации на территории Томской области: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а) правовых актов, касающихся сферы деятельности Департамента;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б) государственных программ Российской Федерации, федеральных целевых программ, государственных программ Томской области, в реализации которых участвует Департамент;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в) региональных проектов Томской области, в реализации которых участвует Департамент, направленных на достижение целей, показателей и результатов федеральных проектов;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г) международных и межрегиональных договоров (соглашений), в реализации которых участвует Департамент, в виде аналитических материалов либо проектов решений совещательных органов при Губернаторе Томской области;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д) инвестиционных проектов, в том числе получающих государственную поддержку;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3) разработка проектов правовых актов, в том числе нормативных, в сфере управления и распоряжения государственным имуществом Томской области и предложений в них;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 xml:space="preserve">4) разработка проектов соглашений, договоров, контрактов, протоколов о сотрудничестве и т.п. с органами государственной власти, органами местного самоуправления, хозяйствующими субъектами и иными субъектами по вопросам деятельности Департамента; 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5) разработка долгосрочных, среднесрочных, краткосрочных прогнозов развития по вопросам деятельности Департамента;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6) подготовка заключений: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а) на проекты федеральных, областных, муниципальных, правовых актов, в том числе нормативных;</w:t>
      </w:r>
    </w:p>
    <w:p w:rsidR="00763425" w:rsidRP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lastRenderedPageBreak/>
        <w:t>б) о возможности участия исполнительных органов Томской области в реализации государственных программ Российской Федерации, федеральных целевых программ, федеральной адресной инвестиционной программы и иных федеральных проектов, касающихся сферы управления и распоряжения государственным имуществом Томской области;</w:t>
      </w:r>
    </w:p>
    <w:p w:rsidR="00763425" w:rsidRDefault="00763425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63425">
        <w:rPr>
          <w:rFonts w:ascii="PT Astra Serif" w:hAnsi="PT Astra Serif"/>
          <w:sz w:val="24"/>
          <w:szCs w:val="24"/>
        </w:rPr>
        <w:t>в) о возможности участия Томской области в международных и межрегиональных договорах (соглашениях), касающихся сферы управления и распоряжения государственным имуществом Томской области;</w:t>
      </w:r>
    </w:p>
    <w:p w:rsidR="007B2A77" w:rsidRPr="007B2A77" w:rsidRDefault="007B2A77" w:rsidP="00763425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B2A77">
        <w:rPr>
          <w:rFonts w:ascii="PT Astra Serif" w:hAnsi="PT Astra Serif"/>
          <w:sz w:val="24"/>
          <w:szCs w:val="24"/>
        </w:rPr>
        <w:t>7) осуществление следующих полномочий Департамента:</w:t>
      </w:r>
    </w:p>
    <w:p w:rsidR="007B2A77" w:rsidRPr="007B2A77" w:rsidRDefault="00167E77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</w:t>
      </w:r>
      <w:r w:rsidR="007B2A77" w:rsidRPr="007B2A77">
        <w:rPr>
          <w:rFonts w:ascii="PT Astra Serif" w:hAnsi="PT Astra Serif"/>
          <w:sz w:val="24"/>
          <w:szCs w:val="24"/>
        </w:rPr>
        <w:t>) осуществление полномочий исполнительного органа Томской области по управлению государственным имуществом Томской области в отношениях, регулируемых Законом Томской области от 9 июля 2015 года № 100-ОЗ «О земельных отношениях в Томской области» (далее – Закон № 100-ОЗ), в том числе:</w:t>
      </w:r>
    </w:p>
    <w:p w:rsidR="007B2A77" w:rsidRDefault="007B2A77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B2A77">
        <w:rPr>
          <w:rFonts w:ascii="PT Astra Serif" w:hAnsi="PT Astra Serif"/>
          <w:sz w:val="24"/>
          <w:szCs w:val="24"/>
        </w:rPr>
        <w:t>- по внесению предложений и обеспечению подготовки проектов правовых актов в целях реализации полномочий Законодательной Думы Томской области, Администрации Томской области, установленных Законом № 100-ОЗ, в том числе:</w:t>
      </w:r>
    </w:p>
    <w:p w:rsidR="000423B3" w:rsidRPr="007B2A77" w:rsidRDefault="000423B3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по принятию решений об установлении публичного </w:t>
      </w:r>
      <w:r w:rsidR="009A242C">
        <w:rPr>
          <w:rFonts w:ascii="PT Astra Serif" w:hAnsi="PT Astra Serif"/>
          <w:sz w:val="24"/>
          <w:szCs w:val="24"/>
        </w:rPr>
        <w:t xml:space="preserve">сервитута </w:t>
      </w:r>
      <w:r w:rsidR="009A242C" w:rsidRPr="009A242C">
        <w:rPr>
          <w:rFonts w:ascii="PT Astra Serif" w:hAnsi="PT Astra Serif"/>
          <w:sz w:val="24"/>
          <w:szCs w:val="24"/>
        </w:rPr>
        <w:t>в отношении земельных участков и (или) земель для их использования в целях, предусмотренных статьей 39.37 Земельного кодекса Российской Федерации</w:t>
      </w:r>
      <w:r>
        <w:rPr>
          <w:rFonts w:ascii="PT Astra Serif" w:hAnsi="PT Astra Serif"/>
          <w:sz w:val="24"/>
          <w:szCs w:val="24"/>
        </w:rPr>
        <w:t>;</w:t>
      </w:r>
    </w:p>
    <w:p w:rsidR="007B2A77" w:rsidRPr="007B2A77" w:rsidRDefault="007B2A77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B2A77">
        <w:rPr>
          <w:rFonts w:ascii="PT Astra Serif" w:hAnsi="PT Astra Serif"/>
          <w:sz w:val="24"/>
          <w:szCs w:val="24"/>
        </w:rPr>
        <w:t>по принятию решений о резервировании земель в случаях и порядке, установленных законодательством Российской Федерации;</w:t>
      </w:r>
    </w:p>
    <w:p w:rsidR="007B2A77" w:rsidRPr="007B2A77" w:rsidRDefault="007B2A77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B2A77">
        <w:rPr>
          <w:rFonts w:ascii="PT Astra Serif" w:hAnsi="PT Astra Serif"/>
          <w:sz w:val="24"/>
          <w:szCs w:val="24"/>
        </w:rPr>
        <w:t>по принятию решений об изъятии земельных участков для государственных нужд Томской области (региональных нужд), в том числе в целях комплексного развития территории;</w:t>
      </w:r>
    </w:p>
    <w:p w:rsidR="009A242C" w:rsidRPr="009A242C" w:rsidRDefault="009A242C" w:rsidP="009A242C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9A242C">
        <w:rPr>
          <w:rFonts w:ascii="PT Astra Serif" w:hAnsi="PT Astra Serif" w:cs="PT Astra Serif"/>
          <w:sz w:val="24"/>
          <w:szCs w:val="24"/>
        </w:rPr>
        <w:t>по утверждению порядка определения платы в случаях увеличения площади земельных участков, находящихся в частной собственности, в результате перераспределения таких земельных участков и земель и (или) земельных участков, находящихся в государственной собственности Томской области, земель или земельных участков, государственная собственность на которые не разграничена;</w:t>
      </w:r>
    </w:p>
    <w:p w:rsidR="007B2A77" w:rsidRPr="007B2A77" w:rsidRDefault="007B2A77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 w:rsidRPr="007B2A77">
        <w:rPr>
          <w:rFonts w:ascii="PT Astra Serif" w:hAnsi="PT Astra Serif"/>
          <w:sz w:val="24"/>
          <w:szCs w:val="24"/>
        </w:rPr>
        <w:t>по определению муниципальных образований, на территориях которых расположены находящиеся в государственной или муниципальной собственности земельные участки, в отношении которых до 1 января 2026 года аукционы по продаже земельных участков, находящихся в государственной или муниципальной собственности, либо на право заключения договоров аренды таких участков в соответствии со статьей 39.18 Земельного кодекса Российской Федерации в электронной форме не проводятся по причине технической невозможности участия в них граждан и (или) крестьянских (фермерских) хозяйств в связи с ограничением либо отсутствием доступа к подключению к информационно-телекоммуникационной сети «Интернет» на территориях данных муниципальных образований;</w:t>
      </w:r>
    </w:p>
    <w:p w:rsidR="00E5582A" w:rsidRPr="00E5582A" w:rsidRDefault="002D0C1D" w:rsidP="00E5582A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б</w:t>
      </w:r>
      <w:r w:rsidR="007B2A77" w:rsidRPr="007B2A77">
        <w:rPr>
          <w:rFonts w:ascii="PT Astra Serif" w:hAnsi="PT Astra Serif"/>
          <w:sz w:val="24"/>
          <w:szCs w:val="24"/>
        </w:rPr>
        <w:t xml:space="preserve">) </w:t>
      </w:r>
      <w:r w:rsidR="00E5582A" w:rsidRPr="00E5582A">
        <w:rPr>
          <w:rFonts w:ascii="PT Astra Serif" w:hAnsi="PT Astra Serif" w:cs="PT Astra Serif"/>
          <w:sz w:val="24"/>
          <w:szCs w:val="24"/>
        </w:rPr>
        <w:t xml:space="preserve">осуществление полномочий специального уполномоченного областного органа в сфере оборота земель сельскохозяйственного назначения в отношениях, регулируемых </w:t>
      </w:r>
      <w:hyperlink r:id="rId7" w:history="1">
        <w:r w:rsidR="00E5582A" w:rsidRPr="00E5582A">
          <w:rPr>
            <w:rFonts w:ascii="PT Astra Serif" w:hAnsi="PT Astra Serif" w:cs="PT Astra Serif"/>
            <w:sz w:val="24"/>
            <w:szCs w:val="24"/>
          </w:rPr>
          <w:t>Законом</w:t>
        </w:r>
      </w:hyperlink>
      <w:r w:rsidR="00E5582A" w:rsidRPr="00E5582A">
        <w:rPr>
          <w:rFonts w:ascii="PT Astra Serif" w:hAnsi="PT Astra Serif" w:cs="PT Astra Serif"/>
          <w:sz w:val="24"/>
          <w:szCs w:val="24"/>
        </w:rPr>
        <w:t xml:space="preserve"> Томской области от 13 октября 2003 года № 135-ОЗ «Об обороте земель сельскохозяйственного назначения в Томской области» (далее – Закон № 135-ОЗ), в том числе:</w:t>
      </w:r>
    </w:p>
    <w:p w:rsidR="00E5582A" w:rsidRPr="00E5582A" w:rsidRDefault="00E5582A" w:rsidP="00E5582A">
      <w:pPr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E5582A">
        <w:rPr>
          <w:rFonts w:ascii="PT Astra Serif" w:hAnsi="PT Astra Serif" w:cs="PT Astra Serif"/>
          <w:sz w:val="24"/>
          <w:szCs w:val="24"/>
        </w:rPr>
        <w:t>- по обращению в суд с заявлением о понуждении собственника к продаже земельного участка или доли в праве общей собственности на земельный участок из земель сельскохозяйственного назначения на торгах (конкурсах, аукционах) при нарушении требований Федерального закона «Об обороте земель сельскохозяйственного назначения»;</w:t>
      </w:r>
    </w:p>
    <w:p w:rsidR="00E5582A" w:rsidRPr="00E5582A" w:rsidRDefault="00E5582A" w:rsidP="00E5582A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E5582A">
        <w:rPr>
          <w:rFonts w:ascii="PT Astra Serif" w:hAnsi="PT Astra Serif" w:cs="PT Astra Serif"/>
          <w:sz w:val="24"/>
          <w:szCs w:val="24"/>
        </w:rPr>
        <w:t>- по принудительному изъятию земельного участка из земель сельскохозяйственного назначения в судебном порядке в случаях и порядке, установленных Федеральным законом «Об обороте земель сельскохозяйственного назначения»;</w:t>
      </w:r>
    </w:p>
    <w:p w:rsidR="00E5582A" w:rsidRPr="00E5582A" w:rsidRDefault="00E5582A" w:rsidP="00E5582A">
      <w:pPr>
        <w:widowControl w:val="0"/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E5582A">
        <w:rPr>
          <w:rFonts w:ascii="PT Astra Serif" w:hAnsi="PT Astra Serif" w:cs="PT Astra Serif"/>
          <w:sz w:val="24"/>
          <w:szCs w:val="24"/>
        </w:rPr>
        <w:t>- по осуществлению иных полномочий, установленных Законом № 135-ОЗ;</w:t>
      </w:r>
    </w:p>
    <w:p w:rsidR="007B2A77" w:rsidRPr="007B2A77" w:rsidRDefault="002D0C1D" w:rsidP="00E5582A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8</w:t>
      </w:r>
      <w:r w:rsidR="00E5582A">
        <w:rPr>
          <w:rFonts w:ascii="PT Astra Serif" w:hAnsi="PT Astra Serif"/>
          <w:sz w:val="24"/>
          <w:szCs w:val="24"/>
        </w:rPr>
        <w:t xml:space="preserve">) </w:t>
      </w:r>
      <w:r w:rsidR="007B2A77" w:rsidRPr="007B2A77">
        <w:rPr>
          <w:rFonts w:ascii="PT Astra Serif" w:hAnsi="PT Astra Serif"/>
          <w:sz w:val="24"/>
          <w:szCs w:val="24"/>
        </w:rPr>
        <w:t>разработка проектов правовых актов Томской области, в том числе:</w:t>
      </w:r>
    </w:p>
    <w:p w:rsidR="007B2A77" w:rsidRPr="007B2A77" w:rsidRDefault="00167E77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а</w:t>
      </w:r>
      <w:r w:rsidR="007B2A77" w:rsidRPr="007B2A77">
        <w:rPr>
          <w:rFonts w:ascii="PT Astra Serif" w:hAnsi="PT Astra Serif"/>
          <w:sz w:val="24"/>
          <w:szCs w:val="24"/>
        </w:rPr>
        <w:t>) об изъятии земельных участков для государственных нужд Томской области;</w:t>
      </w:r>
    </w:p>
    <w:p w:rsidR="007B2A77" w:rsidRDefault="00167E77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>б</w:t>
      </w:r>
      <w:r w:rsidR="007B2A77" w:rsidRPr="007B2A77">
        <w:rPr>
          <w:rFonts w:ascii="PT Astra Serif" w:hAnsi="PT Astra Serif"/>
          <w:sz w:val="24"/>
          <w:szCs w:val="24"/>
        </w:rPr>
        <w:t>) о резервировании земель в случаях и порядке, установленных законодательством Российской Федерации;</w:t>
      </w:r>
    </w:p>
    <w:p w:rsidR="004C74EC" w:rsidRPr="007B2A77" w:rsidRDefault="004C74EC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в) об установлении публичных сервитутов</w:t>
      </w:r>
      <w:r w:rsidR="009A242C" w:rsidRPr="009A242C">
        <w:rPr>
          <w:rFonts w:ascii="PT Astra Serif" w:hAnsi="PT Astra Serif"/>
          <w:sz w:val="24"/>
          <w:szCs w:val="24"/>
        </w:rPr>
        <w:t xml:space="preserve"> в отношении земельных участков и (или) земель для их использования в целях, предусмотренных статьей 39.37 Земельного кодекса Российской Федерации</w:t>
      </w:r>
      <w:r>
        <w:rPr>
          <w:rFonts w:ascii="PT Astra Serif" w:hAnsi="PT Astra Serif"/>
          <w:sz w:val="24"/>
          <w:szCs w:val="24"/>
        </w:rPr>
        <w:t>;</w:t>
      </w:r>
    </w:p>
    <w:p w:rsidR="007B2A77" w:rsidRPr="007B2A77" w:rsidRDefault="004C74EC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г</w:t>
      </w:r>
      <w:r w:rsidR="007B2A77" w:rsidRPr="007B2A77">
        <w:rPr>
          <w:rFonts w:ascii="PT Astra Serif" w:hAnsi="PT Astra Serif"/>
          <w:sz w:val="24"/>
          <w:szCs w:val="24"/>
        </w:rPr>
        <w:t>) иных правовых актов, предусмотренных Законом № 100-ОЗ;</w:t>
      </w:r>
    </w:p>
    <w:p w:rsidR="007B2A77" w:rsidRPr="007B2A77" w:rsidRDefault="002D0C1D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="007B2A77" w:rsidRPr="007B2A77">
        <w:rPr>
          <w:rFonts w:ascii="PT Astra Serif" w:hAnsi="PT Astra Serif"/>
          <w:sz w:val="24"/>
          <w:szCs w:val="24"/>
        </w:rPr>
        <w:t>) согласование проектов решений органов местного самоуправления об изъятии для муниципальных нужд в целях комплексного развития территории земельных участков и (или) расположенных на них объектов недвижимого имущества, находящихся в собственности Томской области, в границах территории, в отношении которой принято решение о комплексном развитии территории по инициативе органа местного самоуправления;</w:t>
      </w:r>
    </w:p>
    <w:p w:rsidR="009A242C" w:rsidRPr="009A242C" w:rsidRDefault="002D0C1D" w:rsidP="00E5582A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10</w:t>
      </w:r>
      <w:r w:rsidR="007B2A77" w:rsidRPr="007B2A77">
        <w:rPr>
          <w:rFonts w:ascii="PT Astra Serif" w:hAnsi="PT Astra Serif"/>
          <w:sz w:val="24"/>
          <w:szCs w:val="24"/>
        </w:rPr>
        <w:t xml:space="preserve">) представление Томской области в судах, правоохранительных органах, органах государственной власти, органах местного самоуправления, организациях с целью защиты имущественных прав и интересов Томской области как собственника государственного </w:t>
      </w:r>
    </w:p>
    <w:p w:rsidR="007B2A77" w:rsidRPr="007B2A77" w:rsidRDefault="009A242C" w:rsidP="009A242C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2D0C1D">
        <w:rPr>
          <w:rFonts w:ascii="PT Astra Serif" w:hAnsi="PT Astra Serif"/>
          <w:sz w:val="24"/>
          <w:szCs w:val="24"/>
        </w:rPr>
        <w:t>1</w:t>
      </w:r>
      <w:r w:rsidR="007B2A77" w:rsidRPr="007B2A77">
        <w:rPr>
          <w:rFonts w:ascii="PT Astra Serif" w:hAnsi="PT Astra Serif"/>
          <w:sz w:val="24"/>
          <w:szCs w:val="24"/>
        </w:rPr>
        <w:t xml:space="preserve">) координация на территории Томской области реализации Федерального закона от 05.04.2021 № 79-ФЗ «О внесении изменений в отдельные законодательные акты Российской Федерации» («гаражная амнистия») и Федерального закона от 30.12.2021 № 478-ФЗ «О внесении изменений в отдельные законодательные акты Российской Федерации» («дачная амнистия»); </w:t>
      </w:r>
    </w:p>
    <w:p w:rsidR="007B2A77" w:rsidRPr="007B2A77" w:rsidRDefault="002D0C1D" w:rsidP="009A242C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12</w:t>
      </w:r>
      <w:r w:rsidR="007B2A77" w:rsidRPr="007B2A77">
        <w:rPr>
          <w:rFonts w:ascii="PT Astra Serif" w:hAnsi="PT Astra Serif"/>
          <w:sz w:val="24"/>
          <w:szCs w:val="24"/>
        </w:rPr>
        <w:t>) организация и проведение совещаний, конференций, встреч, лекций по вопросам, относящимся к сфере деятельности Департамента в сфере ведения Комитета, для государственных гражданских служащих Томской области и муниципальных служащих в Томской области, работников областных, муниципальных учреждений и (или) унитарных предприятий, населения, а также оказание консультационной и организационно-методической помощи органам местного самоуправления муниципальных образований Томской области по вопросам управления муниципальным имуществом;</w:t>
      </w:r>
    </w:p>
    <w:p w:rsidR="007B2A77" w:rsidRPr="007B2A77" w:rsidRDefault="00831CDE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2D0C1D">
        <w:rPr>
          <w:rFonts w:ascii="PT Astra Serif" w:hAnsi="PT Astra Serif"/>
          <w:sz w:val="24"/>
          <w:szCs w:val="24"/>
        </w:rPr>
        <w:t>3</w:t>
      </w:r>
      <w:r w:rsidR="007B2A77" w:rsidRPr="007B2A77">
        <w:rPr>
          <w:rFonts w:ascii="PT Astra Serif" w:hAnsi="PT Astra Serif"/>
          <w:sz w:val="24"/>
          <w:szCs w:val="24"/>
        </w:rPr>
        <w:t>) исполнение поручений Губернатора Томской области, заместителя Губернатора Томской области по</w:t>
      </w:r>
      <w:r w:rsidR="00005506">
        <w:rPr>
          <w:rFonts w:ascii="PT Astra Serif" w:hAnsi="PT Astra Serif"/>
          <w:sz w:val="24"/>
          <w:szCs w:val="24"/>
        </w:rPr>
        <w:t xml:space="preserve"> промышленности</w:t>
      </w:r>
      <w:r w:rsidR="007B2A77" w:rsidRPr="007B2A77">
        <w:rPr>
          <w:rFonts w:ascii="PT Astra Serif" w:hAnsi="PT Astra Serif"/>
          <w:sz w:val="24"/>
          <w:szCs w:val="24"/>
        </w:rPr>
        <w:t>, инвестиционной политике и имущественным отношениям, начальника Департамента, заместителя начальника Департамента</w:t>
      </w:r>
      <w:r w:rsidR="00763425">
        <w:rPr>
          <w:rFonts w:ascii="PT Astra Serif" w:hAnsi="PT Astra Serif"/>
          <w:sz w:val="24"/>
          <w:szCs w:val="24"/>
        </w:rPr>
        <w:t>, председателя Комитета</w:t>
      </w:r>
      <w:r w:rsidR="007B2A77" w:rsidRPr="007B2A77">
        <w:rPr>
          <w:rFonts w:ascii="PT Astra Serif" w:hAnsi="PT Astra Serif"/>
          <w:sz w:val="24"/>
          <w:szCs w:val="24"/>
        </w:rPr>
        <w:t>;</w:t>
      </w:r>
    </w:p>
    <w:p w:rsidR="007B2A77" w:rsidRPr="007B2A77" w:rsidRDefault="002D0C1D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14</w:t>
      </w:r>
      <w:r w:rsidR="007B2A77" w:rsidRPr="007B2A77">
        <w:rPr>
          <w:rFonts w:ascii="PT Astra Serif" w:hAnsi="PT Astra Serif"/>
          <w:sz w:val="24"/>
          <w:szCs w:val="24"/>
        </w:rPr>
        <w:t>) подготовка ответов на обращения граждан, органов и организаций по вопросам, касающимся сферы деятельности Департамента в сфере ведения Комитета, в порядке и сроки, установленные законодательством;</w:t>
      </w:r>
    </w:p>
    <w:p w:rsidR="007B2A77" w:rsidRPr="007B2A77" w:rsidRDefault="002D0C1D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15</w:t>
      </w:r>
      <w:r w:rsidR="007B2A77" w:rsidRPr="007B2A77">
        <w:rPr>
          <w:rFonts w:ascii="PT Astra Serif" w:hAnsi="PT Astra Serif"/>
          <w:sz w:val="24"/>
          <w:szCs w:val="24"/>
        </w:rPr>
        <w:t>) подготовка информации по вопросам управления и распоряжения государственным имуществом Томской области в сфере ведения Комитета для размещения в средствах массовой информации, информационно-телекоммуникационной сети общего пользования;</w:t>
      </w:r>
    </w:p>
    <w:p w:rsidR="007B2A77" w:rsidRPr="007B2A77" w:rsidRDefault="002D0C1D" w:rsidP="007B2A77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16</w:t>
      </w:r>
      <w:r w:rsidR="007B2A77" w:rsidRPr="007B2A77">
        <w:rPr>
          <w:rFonts w:ascii="PT Astra Serif" w:hAnsi="PT Astra Serif"/>
          <w:sz w:val="24"/>
          <w:szCs w:val="24"/>
        </w:rPr>
        <w:t>) соблюдение требований о защите информации, используемой для осуществления профессиональной деятельности, установленных законами и принятыми соответствии с ними иными нормативными правовыми актами;</w:t>
      </w:r>
    </w:p>
    <w:p w:rsidR="00C90F39" w:rsidRDefault="002D0C1D" w:rsidP="00831CDE">
      <w:pPr>
        <w:ind w:right="-1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17</w:t>
      </w:r>
      <w:r w:rsidR="007B2A77" w:rsidRPr="007B2A77">
        <w:rPr>
          <w:rFonts w:ascii="PT Astra Serif" w:hAnsi="PT Astra Serif"/>
          <w:sz w:val="24"/>
          <w:szCs w:val="24"/>
        </w:rPr>
        <w:t>) осуществление иных полномочий, предусмотренных законодательством Российской Федерации и Томской области.</w:t>
      </w:r>
    </w:p>
    <w:p w:rsidR="006243A0" w:rsidRPr="00B56EDF" w:rsidRDefault="00906650">
      <w:pPr>
        <w:ind w:right="-1"/>
        <w:jc w:val="both"/>
        <w:rPr>
          <w:rFonts w:ascii="PT Astra Serif" w:hAnsi="PT Astra Serif" w:cs="PT Astra Serif"/>
          <w:sz w:val="24"/>
          <w:szCs w:val="24"/>
        </w:rPr>
      </w:pPr>
      <w:r w:rsidRPr="00B56EDF">
        <w:rPr>
          <w:rFonts w:ascii="PT Astra Serif" w:hAnsi="PT Astra Serif"/>
          <w:sz w:val="24"/>
          <w:szCs w:val="24"/>
        </w:rPr>
        <w:t>9.</w:t>
      </w:r>
      <w:r w:rsidR="00C90F39">
        <w:rPr>
          <w:rFonts w:ascii="PT Astra Serif" w:hAnsi="PT Astra Serif"/>
          <w:sz w:val="24"/>
          <w:szCs w:val="24"/>
        </w:rPr>
        <w:t>2.</w:t>
      </w:r>
      <w:r w:rsidR="003F6888" w:rsidRPr="00B56EDF">
        <w:rPr>
          <w:rFonts w:ascii="PT Astra Serif" w:hAnsi="PT Astra Serif"/>
          <w:sz w:val="24"/>
          <w:szCs w:val="24"/>
        </w:rPr>
        <w:t xml:space="preserve"> О</w:t>
      </w:r>
      <w:r w:rsidR="003F6888" w:rsidRPr="00B56EDF">
        <w:rPr>
          <w:rFonts w:ascii="PT Astra Serif" w:hAnsi="PT Astra Serif"/>
          <w:bCs/>
          <w:spacing w:val="-3"/>
          <w:sz w:val="24"/>
          <w:szCs w:val="24"/>
        </w:rPr>
        <w:t>беспечивать предоставление в установленном законодательством порядке государственных услуг</w:t>
      </w:r>
      <w:r w:rsidR="003F6888" w:rsidRPr="00B56EDF">
        <w:rPr>
          <w:rFonts w:ascii="PT Astra Serif" w:hAnsi="PT Astra Serif"/>
          <w:bCs/>
          <w:spacing w:val="-2"/>
          <w:sz w:val="24"/>
          <w:szCs w:val="24"/>
        </w:rPr>
        <w:t xml:space="preserve">, </w:t>
      </w:r>
      <w:r w:rsidR="003F6888" w:rsidRPr="00B56EDF">
        <w:rPr>
          <w:rFonts w:ascii="PT Astra Serif" w:hAnsi="PT Astra Serif"/>
          <w:sz w:val="24"/>
          <w:szCs w:val="24"/>
        </w:rPr>
        <w:t xml:space="preserve">в том числе в электронном виде, включая </w:t>
      </w:r>
      <w:r w:rsidR="003F6888" w:rsidRPr="00B56EDF">
        <w:rPr>
          <w:rFonts w:ascii="PT Astra Serif" w:hAnsi="PT Astra Serif" w:cs="PT Astra Serif"/>
          <w:sz w:val="24"/>
          <w:szCs w:val="24"/>
        </w:rPr>
        <w:t>государс</w:t>
      </w:r>
      <w:r w:rsidR="00E5582A">
        <w:rPr>
          <w:rFonts w:ascii="PT Astra Serif" w:hAnsi="PT Astra Serif" w:cs="PT Astra Serif"/>
          <w:sz w:val="24"/>
          <w:szCs w:val="24"/>
        </w:rPr>
        <w:t>твенную информационную систему «</w:t>
      </w:r>
      <w:r w:rsidR="003F6888" w:rsidRPr="00B56EDF">
        <w:rPr>
          <w:rFonts w:ascii="PT Astra Serif" w:hAnsi="PT Astra Serif" w:cs="PT Astra Serif"/>
          <w:sz w:val="24"/>
          <w:szCs w:val="24"/>
        </w:rPr>
        <w:t>Единый портал государственных и муниципальных услуг (функций)</w:t>
      </w:r>
      <w:r w:rsidR="00E5582A">
        <w:rPr>
          <w:rFonts w:ascii="PT Astra Serif" w:hAnsi="PT Astra Serif" w:cs="PT Astra Serif"/>
          <w:sz w:val="24"/>
          <w:szCs w:val="24"/>
        </w:rPr>
        <w:t>»</w:t>
      </w:r>
      <w:r w:rsidR="003F6888" w:rsidRPr="00B56EDF">
        <w:rPr>
          <w:rFonts w:ascii="PT Astra Serif" w:hAnsi="PT Astra Serif" w:cs="PT Astra Serif"/>
          <w:sz w:val="24"/>
          <w:szCs w:val="24"/>
        </w:rPr>
        <w:t>: www.gosuslugi.ru.</w:t>
      </w:r>
    </w:p>
    <w:p w:rsidR="006243A0" w:rsidRPr="00B56EDF" w:rsidRDefault="0090665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iCs/>
          <w:lang w:val="ru-RU"/>
        </w:rPr>
        <w:t>9.</w:t>
      </w:r>
      <w:r w:rsidR="00831CDE">
        <w:rPr>
          <w:rFonts w:ascii="PT Astra Serif" w:hAnsi="PT Astra Serif"/>
          <w:iCs/>
          <w:lang w:val="ru-RU"/>
        </w:rPr>
        <w:t>3</w:t>
      </w:r>
      <w:r w:rsidRPr="00B56EDF">
        <w:rPr>
          <w:rFonts w:ascii="PT Astra Serif" w:hAnsi="PT Astra Serif"/>
          <w:iCs/>
          <w:lang w:val="ru-RU"/>
        </w:rPr>
        <w:t>.</w:t>
      </w:r>
      <w:r w:rsidR="003F6888" w:rsidRPr="00B56EDF">
        <w:rPr>
          <w:rFonts w:ascii="PT Astra Serif" w:hAnsi="PT Astra Serif"/>
          <w:iCs/>
          <w:lang w:val="ru-RU"/>
        </w:rPr>
        <w:t xml:space="preserve"> </w:t>
      </w:r>
      <w:r w:rsidR="003F6888" w:rsidRPr="00B56EDF">
        <w:rPr>
          <w:rFonts w:ascii="PT Astra Serif" w:hAnsi="PT Astra Serif"/>
          <w:lang w:val="ru-RU"/>
        </w:rPr>
        <w:t>Оказывать консультационную и организационно-методическую помощь органам местного самоуправления по вопросам управления и распоряжения земельными ресурсами.</w:t>
      </w:r>
    </w:p>
    <w:p w:rsidR="006243A0" w:rsidRPr="00B56EDF" w:rsidRDefault="0090665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lang w:val="ru-RU"/>
        </w:rPr>
        <w:t>9.</w:t>
      </w:r>
      <w:r w:rsidR="00831CDE">
        <w:rPr>
          <w:rFonts w:ascii="PT Astra Serif" w:hAnsi="PT Astra Serif"/>
          <w:lang w:val="ru-RU"/>
        </w:rPr>
        <w:t>4</w:t>
      </w:r>
      <w:r w:rsidRPr="00B56EDF">
        <w:rPr>
          <w:rFonts w:ascii="PT Astra Serif" w:hAnsi="PT Astra Serif"/>
          <w:lang w:val="ru-RU"/>
        </w:rPr>
        <w:t>.</w:t>
      </w:r>
      <w:r w:rsidR="003F6888" w:rsidRPr="00B56EDF">
        <w:rPr>
          <w:rFonts w:ascii="PT Astra Serif" w:hAnsi="PT Astra Serif"/>
          <w:color w:val="000000"/>
          <w:lang w:val="ru-RU"/>
        </w:rPr>
        <w:t xml:space="preserve"> </w:t>
      </w:r>
      <w:r w:rsidR="003F6888" w:rsidRPr="00B56EDF">
        <w:rPr>
          <w:rFonts w:ascii="PT Astra Serif" w:hAnsi="PT Astra Serif"/>
          <w:lang w:val="ru-RU"/>
        </w:rPr>
        <w:t>Принимать меры по недопущению:</w:t>
      </w:r>
    </w:p>
    <w:p w:rsidR="006243A0" w:rsidRPr="00B56EDF" w:rsidRDefault="002461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lang w:val="ru-RU"/>
        </w:rPr>
        <w:t>1</w:t>
      </w:r>
      <w:r w:rsidR="003F6888" w:rsidRPr="00B56EDF">
        <w:rPr>
          <w:rFonts w:ascii="PT Astra Serif" w:hAnsi="PT Astra Serif"/>
          <w:lang w:val="ru-RU"/>
        </w:rPr>
        <w:t>) использования земельного участка не по целевому назначению в соответствии с его принадлежностью к той или иной категории земель и (или) разрешенным использованием;</w:t>
      </w:r>
    </w:p>
    <w:p w:rsidR="006243A0" w:rsidRPr="00B56EDF" w:rsidRDefault="00246199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lang w:val="ru-RU"/>
        </w:rPr>
        <w:t>2</w:t>
      </w:r>
      <w:r w:rsidR="003F6888" w:rsidRPr="00B56EDF">
        <w:rPr>
          <w:rFonts w:ascii="PT Astra Serif" w:hAnsi="PT Astra Serif"/>
          <w:lang w:val="ru-RU"/>
        </w:rPr>
        <w:t>) невыполнения или несвоевременного выполнения обязанностей по приведению земель в состояние, пригодное для использования по целевому назначению;</w:t>
      </w:r>
    </w:p>
    <w:p w:rsidR="006243A0" w:rsidRPr="00B56EDF" w:rsidRDefault="009B3D52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lang w:val="ru-RU"/>
        </w:rPr>
        <w:lastRenderedPageBreak/>
        <w:t>3)</w:t>
      </w:r>
      <w:r w:rsidR="00906650" w:rsidRPr="00B56EDF">
        <w:rPr>
          <w:rFonts w:ascii="PT Astra Serif" w:hAnsi="PT Astra Serif"/>
          <w:lang w:val="ru-RU"/>
        </w:rPr>
        <w:t xml:space="preserve"> </w:t>
      </w:r>
      <w:r w:rsidR="003F6888" w:rsidRPr="00B56EDF">
        <w:rPr>
          <w:rFonts w:ascii="PT Astra Serif" w:hAnsi="PT Astra Serif"/>
          <w:lang w:val="ru-RU"/>
        </w:rPr>
        <w:t>нарушения сроков рассмотрения заявлений граждан или юридических лиц о предоставлении находящихся в государственной собственности Томской области земельных участков, удовлетворения заявления гражданина или юридического лица о предоставлении находящегося в государственной собственности Томской области земельного участка, которое в соответствии с законом не может быть удовлетворено, отказа в удовлетворении заявления гражданина или юридического лица о предоставлении находящегося в государственной собственности Томской области земельного участка по не предусмотренным законом основаниям.</w:t>
      </w:r>
    </w:p>
    <w:p w:rsidR="006243A0" w:rsidRPr="00B56EDF" w:rsidRDefault="0090665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lang w:val="ru-RU"/>
        </w:rPr>
        <w:t>9.</w:t>
      </w:r>
      <w:r w:rsidR="00831CDE">
        <w:rPr>
          <w:rFonts w:ascii="PT Astra Serif" w:hAnsi="PT Astra Serif"/>
          <w:lang w:val="ru-RU"/>
        </w:rPr>
        <w:t>5</w:t>
      </w:r>
      <w:r w:rsidRPr="00B56EDF">
        <w:rPr>
          <w:rFonts w:ascii="PT Astra Serif" w:hAnsi="PT Astra Serif"/>
          <w:lang w:val="ru-RU"/>
        </w:rPr>
        <w:t>.</w:t>
      </w:r>
      <w:r w:rsidR="003F6888" w:rsidRPr="00B56EDF">
        <w:rPr>
          <w:rFonts w:ascii="PT Astra Serif" w:hAnsi="PT Astra Serif"/>
          <w:lang w:val="ru-RU"/>
        </w:rPr>
        <w:t xml:space="preserve"> Исполнять иные поручения непосредственного руководителя.</w:t>
      </w:r>
    </w:p>
    <w:p w:rsidR="006243A0" w:rsidRPr="00B56EDF" w:rsidRDefault="0090665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lang w:val="ru-RU"/>
        </w:rPr>
        <w:t>9.</w:t>
      </w:r>
      <w:r w:rsidR="00831CDE">
        <w:rPr>
          <w:rFonts w:ascii="PT Astra Serif" w:hAnsi="PT Astra Serif"/>
          <w:lang w:val="ru-RU"/>
        </w:rPr>
        <w:t>6</w:t>
      </w:r>
      <w:r w:rsidRPr="00B56EDF">
        <w:rPr>
          <w:rFonts w:ascii="PT Astra Serif" w:hAnsi="PT Astra Serif"/>
          <w:lang w:val="ru-RU"/>
        </w:rPr>
        <w:t>.</w:t>
      </w:r>
      <w:r w:rsidR="003F6888" w:rsidRPr="00B56EDF">
        <w:rPr>
          <w:rFonts w:ascii="PT Astra Serif" w:hAnsi="PT Astra Serif"/>
          <w:lang w:val="ru-RU"/>
        </w:rPr>
        <w:t xml:space="preserve"> Соблюдать при исполнении должностных обязанностей права и законные интересы граждан.</w:t>
      </w:r>
    </w:p>
    <w:p w:rsidR="006243A0" w:rsidRPr="00B56EDF" w:rsidRDefault="0090665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lang w:val="ru-RU"/>
        </w:rPr>
        <w:t>9.</w:t>
      </w:r>
      <w:r w:rsidR="00831CDE">
        <w:rPr>
          <w:rFonts w:ascii="PT Astra Serif" w:hAnsi="PT Astra Serif"/>
          <w:lang w:val="ru-RU"/>
        </w:rPr>
        <w:t>7</w:t>
      </w:r>
      <w:r w:rsidRPr="00B56EDF">
        <w:rPr>
          <w:rFonts w:ascii="PT Astra Serif" w:hAnsi="PT Astra Serif"/>
          <w:lang w:val="ru-RU"/>
        </w:rPr>
        <w:t>.</w:t>
      </w:r>
      <w:r w:rsidR="003F6888" w:rsidRPr="00B56EDF">
        <w:rPr>
          <w:rFonts w:ascii="PT Astra Serif" w:hAnsi="PT Astra Serif"/>
          <w:lang w:val="ru-RU"/>
        </w:rPr>
        <w:t xml:space="preserve"> Соблюдать государственную, коммерческую, служебную, иную охраняемую законом тайну при осуществлении своих должностных обязанностей.</w:t>
      </w:r>
    </w:p>
    <w:p w:rsidR="006243A0" w:rsidRPr="00B56EDF" w:rsidRDefault="0090665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lang w:val="ru-RU"/>
        </w:rPr>
        <w:t>9.</w:t>
      </w:r>
      <w:r w:rsidR="00831CDE">
        <w:rPr>
          <w:rFonts w:ascii="PT Astra Serif" w:hAnsi="PT Astra Serif"/>
          <w:lang w:val="ru-RU"/>
        </w:rPr>
        <w:t>8</w:t>
      </w:r>
      <w:r w:rsidRPr="00B56EDF">
        <w:rPr>
          <w:rFonts w:ascii="PT Astra Serif" w:hAnsi="PT Astra Serif"/>
          <w:lang w:val="ru-RU"/>
        </w:rPr>
        <w:t>.</w:t>
      </w:r>
      <w:r w:rsidR="003F6888" w:rsidRPr="00B56EDF">
        <w:rPr>
          <w:rFonts w:ascii="PT Astra Serif" w:hAnsi="PT Astra Serif"/>
          <w:lang w:val="ru-RU"/>
        </w:rPr>
        <w:t xml:space="preserve"> Соблюдать служебный распорядок Департамента.</w:t>
      </w:r>
    </w:p>
    <w:p w:rsidR="006243A0" w:rsidRDefault="00906650">
      <w:pPr>
        <w:pStyle w:val="a3"/>
        <w:spacing w:after="200" w:line="276" w:lineRule="auto"/>
        <w:ind w:left="0" w:firstLine="708"/>
        <w:jc w:val="both"/>
        <w:rPr>
          <w:rFonts w:ascii="PT Astra Serif" w:hAnsi="PT Astra Serif"/>
          <w:lang w:val="ru-RU"/>
        </w:rPr>
      </w:pPr>
      <w:r w:rsidRPr="00B56EDF">
        <w:rPr>
          <w:rFonts w:ascii="PT Astra Serif" w:hAnsi="PT Astra Serif"/>
          <w:lang w:val="ru-RU"/>
        </w:rPr>
        <w:t>9.</w:t>
      </w:r>
      <w:r w:rsidR="00831CDE">
        <w:rPr>
          <w:rFonts w:ascii="PT Astra Serif" w:hAnsi="PT Astra Serif"/>
          <w:lang w:val="ru-RU"/>
        </w:rPr>
        <w:t>9</w:t>
      </w:r>
      <w:r w:rsidRPr="00B56EDF">
        <w:rPr>
          <w:rFonts w:ascii="PT Astra Serif" w:hAnsi="PT Astra Serif"/>
          <w:lang w:val="ru-RU"/>
        </w:rPr>
        <w:t>.</w:t>
      </w:r>
      <w:r w:rsidR="003F6888" w:rsidRPr="00B56EDF">
        <w:rPr>
          <w:rFonts w:ascii="PT Astra Serif" w:hAnsi="PT Astra Serif"/>
          <w:lang w:val="ru-RU"/>
        </w:rPr>
        <w:t xml:space="preserve">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  <w:bookmarkStart w:id="0" w:name="_GoBack"/>
      <w:bookmarkEnd w:id="0"/>
    </w:p>
    <w:sectPr w:rsidR="006243A0">
      <w:headerReference w:type="even" r:id="rId8"/>
      <w:footerReference w:type="default" r:id="rId9"/>
      <w:headerReference w:type="first" r:id="rId10"/>
      <w:type w:val="continuous"/>
      <w:pgSz w:w="11907" w:h="16840"/>
      <w:pgMar w:top="1134" w:right="851" w:bottom="709" w:left="1418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7DBB" w:rsidRDefault="00F87DBB">
      <w:r>
        <w:separator/>
      </w:r>
    </w:p>
  </w:endnote>
  <w:endnote w:type="continuationSeparator" w:id="0">
    <w:p w:rsidR="00F87DBB" w:rsidRDefault="00F87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A0" w:rsidRDefault="006243A0">
    <w:pPr>
      <w:pStyle w:val="ae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7DBB" w:rsidRDefault="00F87DBB">
      <w:r>
        <w:separator/>
      </w:r>
    </w:p>
  </w:footnote>
  <w:footnote w:type="continuationSeparator" w:id="0">
    <w:p w:rsidR="00F87DBB" w:rsidRDefault="00F87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A0" w:rsidRDefault="003F6888">
    <w:pPr>
      <w:pStyle w:val="ac"/>
      <w:framePr w:wrap="around" w:vAnchor="text" w:hAnchor="margin" w:xAlign="center" w:y="1"/>
      <w:rPr>
        <w:rStyle w:val="afd"/>
      </w:rPr>
    </w:pPr>
    <w:r>
      <w:rPr>
        <w:rStyle w:val="afd"/>
      </w:rPr>
      <w:fldChar w:fldCharType="begin"/>
    </w:r>
    <w:r>
      <w:rPr>
        <w:rStyle w:val="afd"/>
      </w:rPr>
      <w:instrText xml:space="preserve">PAGE  </w:instrText>
    </w:r>
    <w:r>
      <w:rPr>
        <w:rStyle w:val="afd"/>
      </w:rPr>
      <w:fldChar w:fldCharType="end"/>
    </w:r>
  </w:p>
  <w:p w:rsidR="006243A0" w:rsidRDefault="006243A0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3A0" w:rsidRDefault="006243A0">
    <w:pPr>
      <w:pStyle w:val="ac"/>
      <w:spacing w:before="240" w:after="0"/>
      <w:ind w:firstLine="0"/>
      <w:jc w:val="left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B7440"/>
    <w:multiLevelType w:val="hybridMultilevel"/>
    <w:tmpl w:val="0F0EFB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D09BA"/>
    <w:multiLevelType w:val="hybridMultilevel"/>
    <w:tmpl w:val="C6A2A95E"/>
    <w:lvl w:ilvl="0" w:tplc="0C6E4E20">
      <w:start w:val="2"/>
      <w:numFmt w:val="decimal"/>
      <w:lvlText w:val="%1)"/>
      <w:lvlJc w:val="left"/>
      <w:pPr>
        <w:ind w:left="1068" w:hanging="360"/>
      </w:pPr>
    </w:lvl>
    <w:lvl w:ilvl="1" w:tplc="A1048A1E">
      <w:start w:val="1"/>
      <w:numFmt w:val="lowerLetter"/>
      <w:lvlText w:val="%2."/>
      <w:lvlJc w:val="left"/>
      <w:pPr>
        <w:ind w:left="1788" w:hanging="360"/>
      </w:pPr>
    </w:lvl>
    <w:lvl w:ilvl="2" w:tplc="3A089168">
      <w:start w:val="1"/>
      <w:numFmt w:val="lowerRoman"/>
      <w:lvlText w:val="%3."/>
      <w:lvlJc w:val="right"/>
      <w:pPr>
        <w:ind w:left="2508" w:hanging="180"/>
      </w:pPr>
    </w:lvl>
    <w:lvl w:ilvl="3" w:tplc="B3BE1E78">
      <w:start w:val="1"/>
      <w:numFmt w:val="decimal"/>
      <w:lvlText w:val="%4."/>
      <w:lvlJc w:val="left"/>
      <w:pPr>
        <w:ind w:left="3228" w:hanging="360"/>
      </w:pPr>
    </w:lvl>
    <w:lvl w:ilvl="4" w:tplc="509AB546">
      <w:start w:val="1"/>
      <w:numFmt w:val="lowerLetter"/>
      <w:lvlText w:val="%5."/>
      <w:lvlJc w:val="left"/>
      <w:pPr>
        <w:ind w:left="3948" w:hanging="360"/>
      </w:pPr>
    </w:lvl>
    <w:lvl w:ilvl="5" w:tplc="D72AE4FC">
      <w:start w:val="1"/>
      <w:numFmt w:val="lowerRoman"/>
      <w:lvlText w:val="%6."/>
      <w:lvlJc w:val="right"/>
      <w:pPr>
        <w:ind w:left="4668" w:hanging="180"/>
      </w:pPr>
    </w:lvl>
    <w:lvl w:ilvl="6" w:tplc="13B45E32">
      <w:start w:val="1"/>
      <w:numFmt w:val="decimal"/>
      <w:lvlText w:val="%7."/>
      <w:lvlJc w:val="left"/>
      <w:pPr>
        <w:ind w:left="5388" w:hanging="360"/>
      </w:pPr>
    </w:lvl>
    <w:lvl w:ilvl="7" w:tplc="3A2AE1A4">
      <w:start w:val="1"/>
      <w:numFmt w:val="lowerLetter"/>
      <w:lvlText w:val="%8."/>
      <w:lvlJc w:val="left"/>
      <w:pPr>
        <w:ind w:left="6108" w:hanging="360"/>
      </w:pPr>
    </w:lvl>
    <w:lvl w:ilvl="8" w:tplc="040E020C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2ED2FE0"/>
    <w:multiLevelType w:val="hybridMultilevel"/>
    <w:tmpl w:val="DDE65B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9C432A"/>
    <w:multiLevelType w:val="hybridMultilevel"/>
    <w:tmpl w:val="CE7CF5A4"/>
    <w:lvl w:ilvl="0" w:tplc="3FDA048E">
      <w:start w:val="2"/>
      <w:numFmt w:val="decimal"/>
      <w:lvlText w:val="%1)"/>
      <w:lvlJc w:val="left"/>
      <w:pPr>
        <w:ind w:left="1068" w:hanging="360"/>
      </w:pPr>
    </w:lvl>
    <w:lvl w:ilvl="1" w:tplc="30384F14">
      <w:start w:val="1"/>
      <w:numFmt w:val="lowerLetter"/>
      <w:lvlText w:val="%2."/>
      <w:lvlJc w:val="left"/>
      <w:pPr>
        <w:ind w:left="1788" w:hanging="360"/>
      </w:pPr>
    </w:lvl>
    <w:lvl w:ilvl="2" w:tplc="27D8CB86">
      <w:start w:val="1"/>
      <w:numFmt w:val="lowerRoman"/>
      <w:lvlText w:val="%3."/>
      <w:lvlJc w:val="right"/>
      <w:pPr>
        <w:ind w:left="2508" w:hanging="180"/>
      </w:pPr>
    </w:lvl>
    <w:lvl w:ilvl="3" w:tplc="86FA8CAE">
      <w:start w:val="1"/>
      <w:numFmt w:val="decimal"/>
      <w:lvlText w:val="%4."/>
      <w:lvlJc w:val="left"/>
      <w:pPr>
        <w:ind w:left="3228" w:hanging="360"/>
      </w:pPr>
    </w:lvl>
    <w:lvl w:ilvl="4" w:tplc="7EF4E1AC">
      <w:start w:val="1"/>
      <w:numFmt w:val="lowerLetter"/>
      <w:lvlText w:val="%5."/>
      <w:lvlJc w:val="left"/>
      <w:pPr>
        <w:ind w:left="3948" w:hanging="360"/>
      </w:pPr>
    </w:lvl>
    <w:lvl w:ilvl="5" w:tplc="106EA796">
      <w:start w:val="1"/>
      <w:numFmt w:val="lowerRoman"/>
      <w:lvlText w:val="%6."/>
      <w:lvlJc w:val="right"/>
      <w:pPr>
        <w:ind w:left="4668" w:hanging="180"/>
      </w:pPr>
    </w:lvl>
    <w:lvl w:ilvl="6" w:tplc="9D30B804">
      <w:start w:val="1"/>
      <w:numFmt w:val="decimal"/>
      <w:lvlText w:val="%7."/>
      <w:lvlJc w:val="left"/>
      <w:pPr>
        <w:ind w:left="5388" w:hanging="360"/>
      </w:pPr>
    </w:lvl>
    <w:lvl w:ilvl="7" w:tplc="EE60797E">
      <w:start w:val="1"/>
      <w:numFmt w:val="lowerLetter"/>
      <w:lvlText w:val="%8."/>
      <w:lvlJc w:val="left"/>
      <w:pPr>
        <w:ind w:left="6108" w:hanging="360"/>
      </w:pPr>
    </w:lvl>
    <w:lvl w:ilvl="8" w:tplc="687CBFCE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5706887"/>
    <w:multiLevelType w:val="hybridMultilevel"/>
    <w:tmpl w:val="C4E86974"/>
    <w:lvl w:ilvl="0" w:tplc="EC7E2DF6">
      <w:start w:val="1"/>
      <w:numFmt w:val="decimal"/>
      <w:lvlText w:val="%1)"/>
      <w:lvlJc w:val="left"/>
      <w:pPr>
        <w:ind w:left="1068" w:hanging="360"/>
      </w:pPr>
    </w:lvl>
    <w:lvl w:ilvl="1" w:tplc="A746CECE">
      <w:start w:val="1"/>
      <w:numFmt w:val="lowerLetter"/>
      <w:lvlText w:val="%2."/>
      <w:lvlJc w:val="left"/>
      <w:pPr>
        <w:ind w:left="1788" w:hanging="360"/>
      </w:pPr>
    </w:lvl>
    <w:lvl w:ilvl="2" w:tplc="39388500">
      <w:start w:val="1"/>
      <w:numFmt w:val="lowerRoman"/>
      <w:lvlText w:val="%3."/>
      <w:lvlJc w:val="right"/>
      <w:pPr>
        <w:ind w:left="2508" w:hanging="180"/>
      </w:pPr>
    </w:lvl>
    <w:lvl w:ilvl="3" w:tplc="E200D5F8">
      <w:start w:val="1"/>
      <w:numFmt w:val="decimal"/>
      <w:lvlText w:val="%4."/>
      <w:lvlJc w:val="left"/>
      <w:pPr>
        <w:ind w:left="3228" w:hanging="360"/>
      </w:pPr>
    </w:lvl>
    <w:lvl w:ilvl="4" w:tplc="3F76EBE2">
      <w:start w:val="1"/>
      <w:numFmt w:val="lowerLetter"/>
      <w:lvlText w:val="%5."/>
      <w:lvlJc w:val="left"/>
      <w:pPr>
        <w:ind w:left="3948" w:hanging="360"/>
      </w:pPr>
    </w:lvl>
    <w:lvl w:ilvl="5" w:tplc="FAE6D8A0">
      <w:start w:val="1"/>
      <w:numFmt w:val="lowerRoman"/>
      <w:lvlText w:val="%6."/>
      <w:lvlJc w:val="right"/>
      <w:pPr>
        <w:ind w:left="4668" w:hanging="180"/>
      </w:pPr>
    </w:lvl>
    <w:lvl w:ilvl="6" w:tplc="157E072A">
      <w:start w:val="1"/>
      <w:numFmt w:val="decimal"/>
      <w:lvlText w:val="%7."/>
      <w:lvlJc w:val="left"/>
      <w:pPr>
        <w:ind w:left="5388" w:hanging="360"/>
      </w:pPr>
    </w:lvl>
    <w:lvl w:ilvl="7" w:tplc="129C5C16">
      <w:start w:val="1"/>
      <w:numFmt w:val="lowerLetter"/>
      <w:lvlText w:val="%8."/>
      <w:lvlJc w:val="left"/>
      <w:pPr>
        <w:ind w:left="6108" w:hanging="360"/>
      </w:pPr>
    </w:lvl>
    <w:lvl w:ilvl="8" w:tplc="1CAEC680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B145672"/>
    <w:multiLevelType w:val="hybridMultilevel"/>
    <w:tmpl w:val="35AC6D1A"/>
    <w:lvl w:ilvl="0" w:tplc="1B34E700">
      <w:start w:val="1"/>
      <w:numFmt w:val="decimal"/>
      <w:lvlText w:val="%1)"/>
      <w:lvlJc w:val="left"/>
    </w:lvl>
    <w:lvl w:ilvl="1" w:tplc="9F0C1022">
      <w:start w:val="1"/>
      <w:numFmt w:val="lowerLetter"/>
      <w:lvlText w:val="%2."/>
      <w:lvlJc w:val="left"/>
      <w:pPr>
        <w:ind w:left="1440" w:hanging="360"/>
      </w:pPr>
    </w:lvl>
    <w:lvl w:ilvl="2" w:tplc="6E0C32B2">
      <w:start w:val="1"/>
      <w:numFmt w:val="lowerRoman"/>
      <w:lvlText w:val="%3."/>
      <w:lvlJc w:val="right"/>
      <w:pPr>
        <w:ind w:left="2160" w:hanging="180"/>
      </w:pPr>
    </w:lvl>
    <w:lvl w:ilvl="3" w:tplc="322AF46C">
      <w:start w:val="1"/>
      <w:numFmt w:val="decimal"/>
      <w:lvlText w:val="%4."/>
      <w:lvlJc w:val="left"/>
      <w:pPr>
        <w:ind w:left="2880" w:hanging="360"/>
      </w:pPr>
    </w:lvl>
    <w:lvl w:ilvl="4" w:tplc="56684CB0">
      <w:start w:val="1"/>
      <w:numFmt w:val="lowerLetter"/>
      <w:lvlText w:val="%5."/>
      <w:lvlJc w:val="left"/>
      <w:pPr>
        <w:ind w:left="3600" w:hanging="360"/>
      </w:pPr>
    </w:lvl>
    <w:lvl w:ilvl="5" w:tplc="9522DAAC">
      <w:start w:val="1"/>
      <w:numFmt w:val="lowerRoman"/>
      <w:lvlText w:val="%6."/>
      <w:lvlJc w:val="right"/>
      <w:pPr>
        <w:ind w:left="4320" w:hanging="180"/>
      </w:pPr>
    </w:lvl>
    <w:lvl w:ilvl="6" w:tplc="92684D5E">
      <w:start w:val="1"/>
      <w:numFmt w:val="decimal"/>
      <w:lvlText w:val="%7."/>
      <w:lvlJc w:val="left"/>
      <w:pPr>
        <w:ind w:left="5040" w:hanging="360"/>
      </w:pPr>
    </w:lvl>
    <w:lvl w:ilvl="7" w:tplc="A5BCCBD6">
      <w:start w:val="1"/>
      <w:numFmt w:val="lowerLetter"/>
      <w:lvlText w:val="%8."/>
      <w:lvlJc w:val="left"/>
      <w:pPr>
        <w:ind w:left="5760" w:hanging="360"/>
      </w:pPr>
    </w:lvl>
    <w:lvl w:ilvl="8" w:tplc="5282D8A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F296C"/>
    <w:multiLevelType w:val="hybridMultilevel"/>
    <w:tmpl w:val="7B5601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22D4A"/>
    <w:multiLevelType w:val="hybridMultilevel"/>
    <w:tmpl w:val="6B003EAE"/>
    <w:lvl w:ilvl="0" w:tplc="FFC23A48">
      <w:start w:val="1"/>
      <w:numFmt w:val="decimal"/>
      <w:lvlText w:val="0.%1."/>
      <w:lvlJc w:val="left"/>
      <w:pPr>
        <w:ind w:left="2143" w:hanging="360"/>
      </w:pPr>
      <w:rPr>
        <w:b w:val="0"/>
      </w:rPr>
    </w:lvl>
    <w:lvl w:ilvl="1" w:tplc="51324932">
      <w:start w:val="1"/>
      <w:numFmt w:val="lowerLetter"/>
      <w:lvlText w:val="%2."/>
      <w:lvlJc w:val="left"/>
      <w:pPr>
        <w:ind w:left="2863" w:hanging="360"/>
      </w:pPr>
    </w:lvl>
    <w:lvl w:ilvl="2" w:tplc="670245CC">
      <w:start w:val="1"/>
      <w:numFmt w:val="lowerRoman"/>
      <w:lvlText w:val="%3."/>
      <w:lvlJc w:val="right"/>
      <w:pPr>
        <w:ind w:left="3583" w:hanging="180"/>
      </w:pPr>
    </w:lvl>
    <w:lvl w:ilvl="3" w:tplc="33D607C2">
      <w:start w:val="1"/>
      <w:numFmt w:val="decimal"/>
      <w:lvlText w:val="%4."/>
      <w:lvlJc w:val="left"/>
      <w:pPr>
        <w:ind w:left="4303" w:hanging="360"/>
      </w:pPr>
    </w:lvl>
    <w:lvl w:ilvl="4" w:tplc="0FF0ED50">
      <w:start w:val="1"/>
      <w:numFmt w:val="lowerLetter"/>
      <w:lvlText w:val="%5."/>
      <w:lvlJc w:val="left"/>
      <w:pPr>
        <w:ind w:left="5023" w:hanging="360"/>
      </w:pPr>
    </w:lvl>
    <w:lvl w:ilvl="5" w:tplc="C628A1A6">
      <w:start w:val="1"/>
      <w:numFmt w:val="lowerRoman"/>
      <w:lvlText w:val="%6."/>
      <w:lvlJc w:val="right"/>
      <w:pPr>
        <w:ind w:left="5743" w:hanging="180"/>
      </w:pPr>
    </w:lvl>
    <w:lvl w:ilvl="6" w:tplc="D3C483E4">
      <w:start w:val="1"/>
      <w:numFmt w:val="decimal"/>
      <w:lvlText w:val="%7."/>
      <w:lvlJc w:val="left"/>
      <w:pPr>
        <w:ind w:left="6463" w:hanging="360"/>
      </w:pPr>
    </w:lvl>
    <w:lvl w:ilvl="7" w:tplc="3B4AE65C">
      <w:start w:val="1"/>
      <w:numFmt w:val="lowerLetter"/>
      <w:lvlText w:val="%8."/>
      <w:lvlJc w:val="left"/>
      <w:pPr>
        <w:ind w:left="7183" w:hanging="360"/>
      </w:pPr>
    </w:lvl>
    <w:lvl w:ilvl="8" w:tplc="00D2E5AA">
      <w:start w:val="1"/>
      <w:numFmt w:val="lowerRoman"/>
      <w:lvlText w:val="%9."/>
      <w:lvlJc w:val="right"/>
      <w:pPr>
        <w:ind w:left="7903" w:hanging="180"/>
      </w:pPr>
    </w:lvl>
  </w:abstractNum>
  <w:abstractNum w:abstractNumId="8" w15:restartNumberingAfterBreak="0">
    <w:nsid w:val="607C4A66"/>
    <w:multiLevelType w:val="hybridMultilevel"/>
    <w:tmpl w:val="C58C0C38"/>
    <w:lvl w:ilvl="0" w:tplc="FF16A81E">
      <w:start w:val="1"/>
      <w:numFmt w:val="decimal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szCs w:val="28"/>
      </w:rPr>
    </w:lvl>
    <w:lvl w:ilvl="1" w:tplc="F3D00F4E">
      <w:start w:val="1"/>
      <w:numFmt w:val="decimal"/>
      <w:suff w:val="nothing"/>
      <w:lvlText w:val=""/>
      <w:lvlJc w:val="left"/>
      <w:pPr>
        <w:tabs>
          <w:tab w:val="num" w:pos="0"/>
        </w:tabs>
        <w:ind w:left="576" w:hanging="576"/>
      </w:pPr>
    </w:lvl>
    <w:lvl w:ilvl="2" w:tplc="6A5E2CB2">
      <w:start w:val="1"/>
      <w:numFmt w:val="decimal"/>
      <w:suff w:val="nothing"/>
      <w:lvlText w:val=""/>
      <w:lvlJc w:val="left"/>
      <w:pPr>
        <w:tabs>
          <w:tab w:val="num" w:pos="0"/>
        </w:tabs>
        <w:ind w:left="720" w:hanging="720"/>
      </w:pPr>
    </w:lvl>
    <w:lvl w:ilvl="3" w:tplc="F26EFB08">
      <w:start w:val="1"/>
      <w:numFmt w:val="decimal"/>
      <w:suff w:val="nothing"/>
      <w:lvlText w:val=""/>
      <w:lvlJc w:val="left"/>
      <w:pPr>
        <w:tabs>
          <w:tab w:val="num" w:pos="0"/>
        </w:tabs>
        <w:ind w:left="864" w:hanging="864"/>
      </w:pPr>
    </w:lvl>
    <w:lvl w:ilvl="4" w:tplc="297A8B08">
      <w:start w:val="1"/>
      <w:numFmt w:val="decimal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 w:tplc="433E1240">
      <w:start w:val="1"/>
      <w:numFmt w:val="decimal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 w:tplc="908E2A4C">
      <w:start w:val="1"/>
      <w:numFmt w:val="decimal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 w:tplc="E8803C90">
      <w:start w:val="1"/>
      <w:numFmt w:val="decimal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 w:tplc="E69449A2">
      <w:start w:val="1"/>
      <w:numFmt w:val="decimal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9" w15:restartNumberingAfterBreak="0">
    <w:nsid w:val="64CE034B"/>
    <w:multiLevelType w:val="hybridMultilevel"/>
    <w:tmpl w:val="18024F06"/>
    <w:lvl w:ilvl="0" w:tplc="2AE02B90">
      <w:start w:val="1"/>
      <w:numFmt w:val="decimal"/>
      <w:lvlText w:val="0.%1."/>
      <w:lvlJc w:val="left"/>
      <w:pPr>
        <w:ind w:left="1287" w:hanging="360"/>
      </w:pPr>
      <w:rPr>
        <w:b w:val="0"/>
      </w:rPr>
    </w:lvl>
    <w:lvl w:ilvl="1" w:tplc="9CA03C8E">
      <w:start w:val="1"/>
      <w:numFmt w:val="decimal"/>
      <w:lvlText w:val="0.%2."/>
      <w:lvlJc w:val="left"/>
      <w:pPr>
        <w:ind w:left="2007" w:hanging="360"/>
      </w:pPr>
      <w:rPr>
        <w:b w:val="0"/>
      </w:rPr>
    </w:lvl>
    <w:lvl w:ilvl="2" w:tplc="A85A2FB0">
      <w:start w:val="1"/>
      <w:numFmt w:val="lowerRoman"/>
      <w:lvlText w:val="%3."/>
      <w:lvlJc w:val="right"/>
      <w:pPr>
        <w:ind w:left="2727" w:hanging="180"/>
      </w:pPr>
    </w:lvl>
    <w:lvl w:ilvl="3" w:tplc="CD548ED8">
      <w:start w:val="1"/>
      <w:numFmt w:val="decimal"/>
      <w:lvlText w:val="%4."/>
      <w:lvlJc w:val="left"/>
      <w:pPr>
        <w:ind w:left="3447" w:hanging="360"/>
      </w:pPr>
    </w:lvl>
    <w:lvl w:ilvl="4" w:tplc="6B3078CC">
      <w:start w:val="1"/>
      <w:numFmt w:val="lowerLetter"/>
      <w:lvlText w:val="%5."/>
      <w:lvlJc w:val="left"/>
      <w:pPr>
        <w:ind w:left="4167" w:hanging="360"/>
      </w:pPr>
    </w:lvl>
    <w:lvl w:ilvl="5" w:tplc="92124BE2">
      <w:start w:val="1"/>
      <w:numFmt w:val="lowerRoman"/>
      <w:lvlText w:val="%6."/>
      <w:lvlJc w:val="right"/>
      <w:pPr>
        <w:ind w:left="4887" w:hanging="180"/>
      </w:pPr>
    </w:lvl>
    <w:lvl w:ilvl="6" w:tplc="9A68F4DA">
      <w:start w:val="1"/>
      <w:numFmt w:val="decimal"/>
      <w:lvlText w:val="%7."/>
      <w:lvlJc w:val="left"/>
      <w:pPr>
        <w:ind w:left="5607" w:hanging="360"/>
      </w:pPr>
    </w:lvl>
    <w:lvl w:ilvl="7" w:tplc="D44E48FC">
      <w:start w:val="1"/>
      <w:numFmt w:val="lowerLetter"/>
      <w:lvlText w:val="%8."/>
      <w:lvlJc w:val="left"/>
      <w:pPr>
        <w:ind w:left="6327" w:hanging="360"/>
      </w:pPr>
    </w:lvl>
    <w:lvl w:ilvl="8" w:tplc="51489724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6F427434"/>
    <w:multiLevelType w:val="hybridMultilevel"/>
    <w:tmpl w:val="744AB12A"/>
    <w:lvl w:ilvl="0" w:tplc="38C66D3C">
      <w:start w:val="2"/>
      <w:numFmt w:val="decimal"/>
      <w:lvlText w:val="%1)"/>
      <w:lvlJc w:val="left"/>
      <w:pPr>
        <w:ind w:left="1068" w:hanging="360"/>
      </w:pPr>
    </w:lvl>
    <w:lvl w:ilvl="1" w:tplc="0A90839C">
      <w:start w:val="1"/>
      <w:numFmt w:val="lowerLetter"/>
      <w:lvlText w:val="%2."/>
      <w:lvlJc w:val="left"/>
      <w:pPr>
        <w:ind w:left="1788" w:hanging="360"/>
      </w:pPr>
    </w:lvl>
    <w:lvl w:ilvl="2" w:tplc="625262D2">
      <w:start w:val="1"/>
      <w:numFmt w:val="lowerRoman"/>
      <w:lvlText w:val="%3."/>
      <w:lvlJc w:val="right"/>
      <w:pPr>
        <w:ind w:left="2508" w:hanging="180"/>
      </w:pPr>
    </w:lvl>
    <w:lvl w:ilvl="3" w:tplc="72CA44D2">
      <w:start w:val="1"/>
      <w:numFmt w:val="decimal"/>
      <w:lvlText w:val="%4."/>
      <w:lvlJc w:val="left"/>
      <w:pPr>
        <w:ind w:left="3228" w:hanging="360"/>
      </w:pPr>
    </w:lvl>
    <w:lvl w:ilvl="4" w:tplc="A4DE7236">
      <w:start w:val="1"/>
      <w:numFmt w:val="lowerLetter"/>
      <w:lvlText w:val="%5."/>
      <w:lvlJc w:val="left"/>
      <w:pPr>
        <w:ind w:left="3948" w:hanging="360"/>
      </w:pPr>
    </w:lvl>
    <w:lvl w:ilvl="5" w:tplc="04EADFEC">
      <w:start w:val="1"/>
      <w:numFmt w:val="lowerRoman"/>
      <w:lvlText w:val="%6."/>
      <w:lvlJc w:val="right"/>
      <w:pPr>
        <w:ind w:left="4668" w:hanging="180"/>
      </w:pPr>
    </w:lvl>
    <w:lvl w:ilvl="6" w:tplc="EB3638B6">
      <w:start w:val="1"/>
      <w:numFmt w:val="decimal"/>
      <w:lvlText w:val="%7."/>
      <w:lvlJc w:val="left"/>
      <w:pPr>
        <w:ind w:left="5388" w:hanging="360"/>
      </w:pPr>
    </w:lvl>
    <w:lvl w:ilvl="7" w:tplc="F5288346">
      <w:start w:val="1"/>
      <w:numFmt w:val="lowerLetter"/>
      <w:lvlText w:val="%8."/>
      <w:lvlJc w:val="left"/>
      <w:pPr>
        <w:ind w:left="6108" w:hanging="360"/>
      </w:pPr>
    </w:lvl>
    <w:lvl w:ilvl="8" w:tplc="8970F436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0D45514"/>
    <w:multiLevelType w:val="hybridMultilevel"/>
    <w:tmpl w:val="6012FEE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9"/>
  </w:num>
  <w:num w:numId="5">
    <w:abstractNumId w:val="7"/>
  </w:num>
  <w:num w:numId="6">
    <w:abstractNumId w:val="10"/>
  </w:num>
  <w:num w:numId="7">
    <w:abstractNumId w:val="5"/>
  </w:num>
  <w:num w:numId="8">
    <w:abstractNumId w:val="1"/>
  </w:num>
  <w:num w:numId="9">
    <w:abstractNumId w:val="2"/>
  </w:num>
  <w:num w:numId="10">
    <w:abstractNumId w:val="11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3A0"/>
    <w:rsid w:val="0000493B"/>
    <w:rsid w:val="00005506"/>
    <w:rsid w:val="000423B3"/>
    <w:rsid w:val="000E4194"/>
    <w:rsid w:val="00124B22"/>
    <w:rsid w:val="00167E77"/>
    <w:rsid w:val="001F215D"/>
    <w:rsid w:val="00246199"/>
    <w:rsid w:val="002770EE"/>
    <w:rsid w:val="002C0E14"/>
    <w:rsid w:val="002D0C1D"/>
    <w:rsid w:val="002E2411"/>
    <w:rsid w:val="002E78FD"/>
    <w:rsid w:val="002F765C"/>
    <w:rsid w:val="00367C55"/>
    <w:rsid w:val="00367E14"/>
    <w:rsid w:val="003C7DF8"/>
    <w:rsid w:val="003F6888"/>
    <w:rsid w:val="0044359B"/>
    <w:rsid w:val="004C39AB"/>
    <w:rsid w:val="004C74EC"/>
    <w:rsid w:val="00532A71"/>
    <w:rsid w:val="00567AC7"/>
    <w:rsid w:val="005B26B9"/>
    <w:rsid w:val="005F5E75"/>
    <w:rsid w:val="0060135D"/>
    <w:rsid w:val="006243A0"/>
    <w:rsid w:val="00626AAE"/>
    <w:rsid w:val="006944E0"/>
    <w:rsid w:val="006B7893"/>
    <w:rsid w:val="007076E4"/>
    <w:rsid w:val="00711376"/>
    <w:rsid w:val="00736FB2"/>
    <w:rsid w:val="00763425"/>
    <w:rsid w:val="00780672"/>
    <w:rsid w:val="007B2A77"/>
    <w:rsid w:val="00812275"/>
    <w:rsid w:val="00831CDE"/>
    <w:rsid w:val="00906650"/>
    <w:rsid w:val="0095734E"/>
    <w:rsid w:val="009A242C"/>
    <w:rsid w:val="009B371C"/>
    <w:rsid w:val="009B3D52"/>
    <w:rsid w:val="009D0CDE"/>
    <w:rsid w:val="00A03F38"/>
    <w:rsid w:val="00A2728E"/>
    <w:rsid w:val="00B40E9C"/>
    <w:rsid w:val="00B56EDF"/>
    <w:rsid w:val="00B95F77"/>
    <w:rsid w:val="00C01050"/>
    <w:rsid w:val="00C1540D"/>
    <w:rsid w:val="00C90F39"/>
    <w:rsid w:val="00CA2B35"/>
    <w:rsid w:val="00E246F9"/>
    <w:rsid w:val="00E5582A"/>
    <w:rsid w:val="00EE7E6A"/>
    <w:rsid w:val="00F5054F"/>
    <w:rsid w:val="00F87DBB"/>
    <w:rsid w:val="00F92FA2"/>
    <w:rsid w:val="00FD5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07A515-1452-47CF-B5E1-4C5A4A17A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link w:val="a4"/>
    <w:uiPriority w:val="34"/>
    <w:qFormat/>
    <w:pPr>
      <w:ind w:left="720" w:firstLine="0"/>
      <w:contextualSpacing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pPr>
      <w:ind w:firstLine="709"/>
    </w:pPr>
    <w:rPr>
      <w:sz w:val="26"/>
      <w:lang w:eastAsia="ru-RU"/>
    </w:rPr>
  </w:style>
  <w:style w:type="paragraph" w:styleId="a6">
    <w:name w:val="Title"/>
    <w:basedOn w:val="a"/>
    <w:next w:val="a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link w:val="a6"/>
    <w:uiPriority w:val="10"/>
    <w:rPr>
      <w:sz w:val="48"/>
      <w:szCs w:val="48"/>
    </w:rPr>
  </w:style>
  <w:style w:type="paragraph" w:styleId="a8">
    <w:name w:val="Subtitle"/>
    <w:basedOn w:val="a"/>
    <w:next w:val="a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link w:val="a8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"/>
    <w:next w:val="a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paragraph" w:styleId="ac">
    <w:name w:val="header"/>
    <w:basedOn w:val="a"/>
    <w:link w:val="ad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d">
    <w:name w:val="Верхний колонтитул Знак"/>
    <w:link w:val="ac"/>
    <w:uiPriority w:val="99"/>
  </w:style>
  <w:style w:type="paragraph" w:styleId="ae">
    <w:name w:val="footer"/>
    <w:basedOn w:val="a"/>
    <w:link w:val="af"/>
    <w:pPr>
      <w:tabs>
        <w:tab w:val="center" w:pos="4153"/>
        <w:tab w:val="right" w:pos="8306"/>
      </w:tabs>
    </w:pPr>
  </w:style>
  <w:style w:type="character" w:customStyle="1" w:styleId="FooterChar">
    <w:name w:val="Footer Char"/>
    <w:uiPriority w:val="99"/>
  </w:style>
  <w:style w:type="paragraph" w:styleId="af0">
    <w:name w:val="caption"/>
    <w:basedOn w:val="a"/>
    <w:next w:val="a"/>
    <w:qFormat/>
    <w:pPr>
      <w:jc w:val="center"/>
    </w:pPr>
    <w:rPr>
      <w:b/>
    </w:rPr>
  </w:style>
  <w:style w:type="character" w:customStyle="1" w:styleId="af">
    <w:name w:val="Нижний колонтитул Знак"/>
    <w:link w:val="ae"/>
    <w:uiPriority w:val="99"/>
  </w:style>
  <w:style w:type="table" w:styleId="af1">
    <w:name w:val="Table Grid"/>
    <w:basedOn w:val="a1"/>
    <w:uiPriority w:val="59"/>
    <w:rPr>
      <w:rFonts w:ascii="Calibri" w:hAnsi="Calibri"/>
      <w:sz w:val="22"/>
      <w:szCs w:val="22"/>
    </w:rPr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rPr>
      <w:vertAlign w:val="superscript"/>
    </w:rPr>
  </w:style>
  <w:style w:type="paragraph" w:styleId="af6">
    <w:name w:val="endnote text"/>
    <w:basedOn w:val="a"/>
    <w:link w:val="af7"/>
    <w:rPr>
      <w:sz w:val="20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8">
    <w:name w:val="endnote reference"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link w:val="afc"/>
    <w:pPr>
      <w:ind w:firstLine="0"/>
      <w:jc w:val="both"/>
    </w:pPr>
    <w:rPr>
      <w:sz w:val="22"/>
    </w:rPr>
  </w:style>
  <w:style w:type="character" w:styleId="afd">
    <w:name w:val="page number"/>
    <w:basedOn w:val="a0"/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customStyle="1" w:styleId="afe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3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f1">
    <w:name w:val="Исполнитель"/>
    <w:basedOn w:val="a"/>
    <w:pPr>
      <w:ind w:firstLine="0"/>
    </w:pPr>
    <w:rPr>
      <w:b/>
      <w:sz w:val="22"/>
      <w:szCs w:val="22"/>
    </w:rPr>
  </w:style>
  <w:style w:type="character" w:customStyle="1" w:styleId="34">
    <w:name w:val="Основной текст (3)_"/>
    <w:link w:val="310"/>
    <w:uiPriority w:val="99"/>
    <w:rPr>
      <w:sz w:val="19"/>
      <w:szCs w:val="19"/>
      <w:shd w:val="clear" w:color="auto" w:fill="FFFFFF"/>
    </w:rPr>
  </w:style>
  <w:style w:type="character" w:customStyle="1" w:styleId="330">
    <w:name w:val="Основной текст (3)3"/>
    <w:uiPriority w:val="99"/>
    <w:rPr>
      <w:rFonts w:ascii="Times New Roman" w:hAnsi="Times New Roman"/>
      <w:spacing w:val="0"/>
      <w:sz w:val="19"/>
      <w:szCs w:val="19"/>
      <w:shd w:val="clear" w:color="auto" w:fill="FFFFFF"/>
    </w:rPr>
  </w:style>
  <w:style w:type="paragraph" w:customStyle="1" w:styleId="310">
    <w:name w:val="Основной текст (3)1"/>
    <w:basedOn w:val="a"/>
    <w:link w:val="34"/>
    <w:uiPriority w:val="99"/>
    <w:pPr>
      <w:shd w:val="clear" w:color="auto" w:fill="FFFFFF"/>
      <w:spacing w:line="240" w:lineRule="atLeast"/>
      <w:ind w:firstLine="0"/>
    </w:pPr>
    <w:rPr>
      <w:sz w:val="19"/>
      <w:szCs w:val="19"/>
    </w:rPr>
  </w:style>
  <w:style w:type="paragraph" w:customStyle="1" w:styleId="ConsPlusNormal">
    <w:name w:val="ConsPlusNormal"/>
    <w:pPr>
      <w:widowControl w:val="0"/>
    </w:pPr>
    <w:rPr>
      <w:sz w:val="24"/>
      <w:szCs w:val="24"/>
      <w:lang w:eastAsia="ru-RU"/>
    </w:rPr>
  </w:style>
  <w:style w:type="paragraph" w:styleId="aff2">
    <w:name w:val="Balloon Text"/>
    <w:basedOn w:val="a"/>
    <w:link w:val="aff3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link w:val="aff2"/>
    <w:rPr>
      <w:rFonts w:ascii="Tahoma" w:hAnsi="Tahoma" w:cs="Tahoma"/>
      <w:sz w:val="16"/>
      <w:szCs w:val="16"/>
    </w:rPr>
  </w:style>
  <w:style w:type="character" w:customStyle="1" w:styleId="af4">
    <w:name w:val="Текст сноски Знак"/>
    <w:basedOn w:val="a0"/>
    <w:link w:val="af3"/>
  </w:style>
  <w:style w:type="character" w:customStyle="1" w:styleId="af7">
    <w:name w:val="Текст концевой сноски Знак"/>
    <w:basedOn w:val="a0"/>
    <w:link w:val="af6"/>
  </w:style>
  <w:style w:type="character" w:customStyle="1" w:styleId="afc">
    <w:name w:val="Основной текст Знак"/>
    <w:link w:val="afb"/>
    <w:rPr>
      <w:sz w:val="22"/>
    </w:rPr>
  </w:style>
  <w:style w:type="character" w:customStyle="1" w:styleId="a4">
    <w:name w:val="Абзац списка Знак"/>
    <w:link w:val="a3"/>
    <w:uiPriority w:val="3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5406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1730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Корнева Лариса Евгеньевна</cp:lastModifiedBy>
  <cp:revision>3</cp:revision>
  <cp:lastPrinted>2025-05-21T03:55:00Z</cp:lastPrinted>
  <dcterms:created xsi:type="dcterms:W3CDTF">2026-01-23T04:09:00Z</dcterms:created>
  <dcterms:modified xsi:type="dcterms:W3CDTF">2026-01-23T04:12:00Z</dcterms:modified>
  <cp:version>983040</cp:version>
</cp:coreProperties>
</file>