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CAF" w:rsidRDefault="00807C4E">
      <w:r>
        <w:t xml:space="preserve">В 2023 году </w:t>
      </w:r>
      <w:r>
        <w:rPr>
          <w:shd w:val="clear" w:color="auto" w:fill="FFFFFF"/>
        </w:rPr>
        <w:t>заключения на нормативные правовые акты Томской области и их проекты от независимых экспертов не поступали в Администрацию Томской области.</w:t>
      </w:r>
      <w:bookmarkStart w:id="0" w:name="_GoBack"/>
      <w:bookmarkEnd w:id="0"/>
    </w:p>
    <w:sectPr w:rsidR="00DE2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8F7"/>
    <w:rsid w:val="00807C4E"/>
    <w:rsid w:val="00DE2CAF"/>
    <w:rsid w:val="00E7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Алексеевна Кузьмина</dc:creator>
  <cp:keywords/>
  <dc:description/>
  <cp:lastModifiedBy>Анжелика Алексеевна Кузьмина</cp:lastModifiedBy>
  <cp:revision>2</cp:revision>
  <dcterms:created xsi:type="dcterms:W3CDTF">2026-01-19T05:19:00Z</dcterms:created>
  <dcterms:modified xsi:type="dcterms:W3CDTF">2026-01-19T05:19:00Z</dcterms:modified>
</cp:coreProperties>
</file>