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67FD" w:rsidRPr="009C29E2" w:rsidRDefault="00DA67FD" w:rsidP="00DA67FD">
      <w:pPr>
        <w:pStyle w:val="2"/>
        <w:spacing w:before="0"/>
        <w:ind w:right="-1"/>
        <w:jc w:val="left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0</w:t>
      </w:r>
      <w:r w:rsidRPr="009C29E2">
        <w:rPr>
          <w:rFonts w:ascii="PT Astra Serif" w:hAnsi="PT Astra Serif"/>
          <w:szCs w:val="26"/>
        </w:rPr>
        <w:t>1.1</w:t>
      </w:r>
      <w:r>
        <w:rPr>
          <w:rFonts w:ascii="PT Astra Serif" w:hAnsi="PT Astra Serif"/>
          <w:szCs w:val="26"/>
        </w:rPr>
        <w:t>1</w:t>
      </w:r>
      <w:r w:rsidRPr="009C29E2">
        <w:rPr>
          <w:rFonts w:ascii="PT Astra Serif" w:hAnsi="PT Astra Serif"/>
          <w:szCs w:val="26"/>
        </w:rPr>
        <w:t>.2025</w:t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ab/>
        <w:t xml:space="preserve">№ </w:t>
      </w:r>
      <w:proofErr w:type="spellStart"/>
      <w:r>
        <w:rPr>
          <w:rFonts w:ascii="PT Astra Serif" w:hAnsi="PT Astra Serif"/>
          <w:szCs w:val="26"/>
        </w:rPr>
        <w:t>49</w:t>
      </w:r>
      <w:r>
        <w:rPr>
          <w:rFonts w:ascii="PT Astra Serif" w:hAnsi="PT Astra Serif"/>
          <w:szCs w:val="26"/>
        </w:rPr>
        <w:t>9</w:t>
      </w:r>
      <w:r>
        <w:rPr>
          <w:rFonts w:ascii="PT Astra Serif" w:hAnsi="PT Astra Serif"/>
          <w:szCs w:val="26"/>
        </w:rPr>
        <w:t>а</w:t>
      </w:r>
      <w:proofErr w:type="spellEnd"/>
    </w:p>
    <w:p w:rsidR="00DA67FD" w:rsidRPr="009C29E2" w:rsidRDefault="00DA67FD" w:rsidP="00DA67FD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DA67FD" w:rsidRPr="009C29E2" w:rsidRDefault="00DA67FD" w:rsidP="00DA67FD">
      <w:pPr>
        <w:pStyle w:val="2"/>
        <w:spacing w:before="0"/>
        <w:ind w:right="5670"/>
        <w:rPr>
          <w:rFonts w:ascii="PT Astra Serif" w:hAnsi="PT Astra Serif"/>
          <w:b/>
          <w:sz w:val="24"/>
          <w:szCs w:val="24"/>
        </w:rPr>
      </w:pPr>
    </w:p>
    <w:p w:rsidR="00BC4C65" w:rsidRPr="00820AF2" w:rsidRDefault="00BC4C65" w:rsidP="00BC4C65">
      <w:pPr>
        <w:pStyle w:val="ConsPlusNormal"/>
        <w:jc w:val="center"/>
        <w:rPr>
          <w:rFonts w:ascii="PT Astra Serif" w:hAnsi="PT Astra Serif"/>
          <w:szCs w:val="26"/>
        </w:rPr>
      </w:pPr>
      <w:r w:rsidRPr="00820AF2">
        <w:rPr>
          <w:rFonts w:ascii="PT Astra Serif" w:hAnsi="PT Astra Serif"/>
          <w:szCs w:val="26"/>
        </w:rPr>
        <w:t>О внесении изменения в постановление</w:t>
      </w:r>
      <w:r w:rsidR="00A13F64">
        <w:rPr>
          <w:rFonts w:ascii="PT Astra Serif" w:hAnsi="PT Astra Serif"/>
          <w:szCs w:val="26"/>
        </w:rPr>
        <w:t xml:space="preserve"> </w:t>
      </w:r>
      <w:r w:rsidRPr="00820AF2">
        <w:rPr>
          <w:rFonts w:ascii="PT Astra Serif" w:hAnsi="PT Astra Serif"/>
          <w:szCs w:val="26"/>
        </w:rPr>
        <w:t>Администрации</w:t>
      </w:r>
      <w:r w:rsidR="00A13F64">
        <w:rPr>
          <w:rFonts w:ascii="PT Astra Serif" w:hAnsi="PT Astra Serif"/>
          <w:szCs w:val="26"/>
        </w:rPr>
        <w:br/>
      </w:r>
      <w:r w:rsidRPr="00820AF2">
        <w:rPr>
          <w:rFonts w:ascii="PT Astra Serif" w:hAnsi="PT Astra Serif"/>
          <w:szCs w:val="26"/>
        </w:rPr>
        <w:t xml:space="preserve">Томской области </w:t>
      </w:r>
      <w:r w:rsidRPr="00820AF2">
        <w:rPr>
          <w:rFonts w:ascii="PT Astra Serif" w:hAnsi="PT Astra Serif" w:cs="PT Astra Serif"/>
          <w:szCs w:val="26"/>
        </w:rPr>
        <w:t xml:space="preserve">от 24.05.2017 № 196а </w:t>
      </w:r>
    </w:p>
    <w:p w:rsidR="00BC4C65" w:rsidRPr="00820AF2" w:rsidRDefault="00DA67FD" w:rsidP="00DA67FD">
      <w:pPr>
        <w:tabs>
          <w:tab w:val="left" w:pos="2511"/>
        </w:tabs>
        <w:ind w:firstLine="851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ab/>
      </w:r>
      <w:bookmarkStart w:id="0" w:name="_GoBack"/>
      <w:bookmarkEnd w:id="0"/>
    </w:p>
    <w:p w:rsidR="00BC4C65" w:rsidRPr="00820AF2" w:rsidRDefault="00BC4C65" w:rsidP="00BC4C65">
      <w:pPr>
        <w:ind w:firstLine="851"/>
        <w:jc w:val="both"/>
        <w:rPr>
          <w:rFonts w:ascii="PT Astra Serif" w:hAnsi="PT Astra Serif"/>
          <w:szCs w:val="26"/>
        </w:rPr>
      </w:pPr>
    </w:p>
    <w:p w:rsidR="00BC4C65" w:rsidRPr="00820AF2" w:rsidRDefault="00BC4C65" w:rsidP="00BC4C65">
      <w:pPr>
        <w:jc w:val="both"/>
        <w:rPr>
          <w:rFonts w:ascii="PT Astra Serif" w:hAnsi="PT Astra Serif"/>
          <w:szCs w:val="26"/>
        </w:rPr>
      </w:pPr>
      <w:r w:rsidRPr="00820AF2">
        <w:rPr>
          <w:rFonts w:ascii="PT Astra Serif" w:hAnsi="PT Astra Serif"/>
          <w:szCs w:val="26"/>
        </w:rPr>
        <w:t xml:space="preserve">В целях совершенствования нормативного правового акта </w:t>
      </w:r>
    </w:p>
    <w:p w:rsidR="00BC4C65" w:rsidRPr="00820AF2" w:rsidRDefault="00BC4C65" w:rsidP="00BC4C65">
      <w:pPr>
        <w:spacing w:after="120"/>
        <w:contextualSpacing/>
        <w:jc w:val="both"/>
        <w:rPr>
          <w:rFonts w:ascii="PT Astra Serif" w:hAnsi="PT Astra Serif"/>
          <w:szCs w:val="26"/>
        </w:rPr>
      </w:pPr>
      <w:r w:rsidRPr="00820AF2">
        <w:rPr>
          <w:rFonts w:ascii="PT Astra Serif" w:hAnsi="PT Astra Serif"/>
          <w:szCs w:val="26"/>
        </w:rPr>
        <w:t>ПОСТАНОВЛЯЮ:</w:t>
      </w:r>
    </w:p>
    <w:p w:rsidR="00BC4C65" w:rsidRPr="00820AF2" w:rsidRDefault="00820AF2" w:rsidP="00820AF2">
      <w:pPr>
        <w:shd w:val="clear" w:color="auto" w:fill="FFFFFF"/>
        <w:tabs>
          <w:tab w:val="left" w:pos="1134"/>
        </w:tabs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820AF2">
        <w:rPr>
          <w:rFonts w:ascii="PT Astra Serif" w:hAnsi="PT Astra Serif" w:cs="PT Astra Serif"/>
          <w:szCs w:val="26"/>
        </w:rPr>
        <w:t>1. </w:t>
      </w:r>
      <w:r w:rsidR="00BC4C65" w:rsidRPr="00820AF2">
        <w:rPr>
          <w:rFonts w:ascii="PT Astra Serif" w:hAnsi="PT Astra Serif" w:cs="PT Astra Serif"/>
          <w:szCs w:val="26"/>
        </w:rPr>
        <w:t xml:space="preserve">Внести в </w:t>
      </w:r>
      <w:hyperlink r:id="rId8" w:history="1">
        <w:r w:rsidR="00BC4C65" w:rsidRPr="00820AF2">
          <w:rPr>
            <w:rFonts w:ascii="PT Astra Serif" w:hAnsi="PT Astra Serif"/>
            <w:szCs w:val="26"/>
          </w:rPr>
          <w:t>постановление</w:t>
        </w:r>
      </w:hyperlink>
      <w:r w:rsidR="00BC4C65" w:rsidRPr="00820AF2">
        <w:rPr>
          <w:rFonts w:ascii="PT Astra Serif" w:hAnsi="PT Astra Serif" w:cs="PT Astra Serif"/>
          <w:szCs w:val="26"/>
        </w:rPr>
        <w:t xml:space="preserve"> Администрации Томской области от 24.05.2017</w:t>
      </w:r>
      <w:r>
        <w:rPr>
          <w:rFonts w:ascii="PT Astra Serif" w:hAnsi="PT Astra Serif" w:cs="PT Astra Serif"/>
          <w:szCs w:val="26"/>
        </w:rPr>
        <w:br/>
      </w:r>
      <w:r w:rsidR="00BC4C65" w:rsidRPr="00820AF2">
        <w:rPr>
          <w:rFonts w:ascii="PT Astra Serif" w:hAnsi="PT Astra Serif" w:cs="PT Astra Serif"/>
          <w:szCs w:val="26"/>
        </w:rPr>
        <w:t>№ 196а «Об оплате труда руководителей, их заместителей, главных бухгалтеров областных государственных унитарных предприятий» (</w:t>
      </w:r>
      <w:r w:rsidR="00BC4C65" w:rsidRPr="00820AF2">
        <w:rPr>
          <w:rFonts w:ascii="PT Astra Serif" w:hAnsi="PT Astra Serif"/>
          <w:szCs w:val="26"/>
        </w:rPr>
        <w:t xml:space="preserve">Официальный интернет-портал </w:t>
      </w:r>
      <w:r w:rsidR="00BC4C65" w:rsidRPr="00820AF2">
        <w:rPr>
          <w:rFonts w:ascii="PT Astra Serif" w:hAnsi="PT Astra Serif" w:cs="PT Astra Serif"/>
          <w:szCs w:val="26"/>
        </w:rPr>
        <w:t xml:space="preserve">правовой информации </w:t>
      </w:r>
      <w:r>
        <w:rPr>
          <w:rFonts w:ascii="PT Astra Serif" w:hAnsi="PT Astra Serif" w:cs="PT Astra Serif"/>
          <w:szCs w:val="26"/>
        </w:rPr>
        <w:t>(</w:t>
      </w:r>
      <w:hyperlink r:id="rId9" w:history="1">
        <w:r w:rsidR="00BC4C65" w:rsidRPr="00820AF2">
          <w:rPr>
            <w:rFonts w:ascii="PT Astra Serif" w:hAnsi="PT Astra Serif"/>
            <w:szCs w:val="26"/>
          </w:rPr>
          <w:t>www.pravo.gov.ru</w:t>
        </w:r>
      </w:hyperlink>
      <w:r>
        <w:rPr>
          <w:rFonts w:ascii="PT Astra Serif" w:hAnsi="PT Astra Serif" w:cs="PT Astra Serif"/>
          <w:szCs w:val="26"/>
        </w:rPr>
        <w:t>)</w:t>
      </w:r>
      <w:r w:rsidR="00BC4C65" w:rsidRPr="00820AF2">
        <w:rPr>
          <w:rFonts w:ascii="PT Astra Serif" w:hAnsi="PT Astra Serif" w:cs="PT Astra Serif"/>
          <w:szCs w:val="26"/>
        </w:rPr>
        <w:t xml:space="preserve">, 29.05.2017, </w:t>
      </w:r>
      <w:r w:rsidR="00172B08">
        <w:rPr>
          <w:rFonts w:ascii="PT Astra Serif" w:hAnsi="PT Astra Serif" w:cs="PT Astra Serif"/>
          <w:szCs w:val="26"/>
        </w:rPr>
        <w:br/>
      </w:r>
      <w:r w:rsidR="00BC4C65" w:rsidRPr="00820AF2">
        <w:rPr>
          <w:rFonts w:ascii="PT Astra Serif" w:hAnsi="PT Astra Serif" w:cs="PT Astra Serif"/>
          <w:szCs w:val="26"/>
        </w:rPr>
        <w:t>№</w:t>
      </w:r>
      <w:r w:rsidR="00172B08">
        <w:rPr>
          <w:rFonts w:ascii="PT Astra Serif" w:hAnsi="PT Astra Serif" w:cs="PT Astra Serif"/>
          <w:szCs w:val="26"/>
        </w:rPr>
        <w:t xml:space="preserve"> </w:t>
      </w:r>
      <w:r w:rsidR="00BC4C65" w:rsidRPr="00820AF2">
        <w:rPr>
          <w:rFonts w:ascii="PT Astra Serif" w:hAnsi="PT Astra Serif" w:cs="PT Astra Serif"/>
          <w:szCs w:val="26"/>
        </w:rPr>
        <w:t xml:space="preserve">7000201705290003) изменение, заменив в абзаце первом пункта 16 </w:t>
      </w:r>
      <w:hyperlink r:id="rId10" w:history="1">
        <w:proofErr w:type="gramStart"/>
        <w:r w:rsidR="00BC4C65" w:rsidRPr="00820AF2">
          <w:rPr>
            <w:rFonts w:ascii="PT Astra Serif" w:hAnsi="PT Astra Serif"/>
            <w:szCs w:val="26"/>
          </w:rPr>
          <w:t>Порядк</w:t>
        </w:r>
      </w:hyperlink>
      <w:r w:rsidR="00BC4C65" w:rsidRPr="00820AF2">
        <w:rPr>
          <w:rFonts w:ascii="PT Astra Serif" w:hAnsi="PT Astra Serif"/>
          <w:szCs w:val="26"/>
        </w:rPr>
        <w:t>а</w:t>
      </w:r>
      <w:proofErr w:type="gramEnd"/>
      <w:r w:rsidR="00BC4C65" w:rsidRPr="00820AF2">
        <w:rPr>
          <w:rFonts w:ascii="PT Astra Serif" w:hAnsi="PT Astra Serif" w:cs="PT Astra Serif"/>
          <w:szCs w:val="26"/>
        </w:rPr>
        <w:t xml:space="preserve"> оплаты труда руководителей, их заместителей, главных бухгалтеров областных государственных унитарных предприятий, установленного указанным постановлением, слова «шесть должностных окладов» словами «два </w:t>
      </w:r>
      <w:proofErr w:type="gramStart"/>
      <w:r w:rsidR="00BC4C65" w:rsidRPr="00820AF2">
        <w:rPr>
          <w:rFonts w:ascii="PT Astra Serif" w:hAnsi="PT Astra Serif" w:cs="PT Astra Serif"/>
          <w:szCs w:val="26"/>
        </w:rPr>
        <w:t>должностных</w:t>
      </w:r>
      <w:proofErr w:type="gramEnd"/>
      <w:r w:rsidR="00BC4C65" w:rsidRPr="00820AF2">
        <w:rPr>
          <w:rFonts w:ascii="PT Astra Serif" w:hAnsi="PT Astra Serif" w:cs="PT Astra Serif"/>
          <w:szCs w:val="26"/>
        </w:rPr>
        <w:t xml:space="preserve"> оклада».</w:t>
      </w:r>
    </w:p>
    <w:p w:rsidR="00BC4C65" w:rsidRPr="00820AF2" w:rsidRDefault="00BC4C65" w:rsidP="00BC4C65">
      <w:pPr>
        <w:shd w:val="clear" w:color="auto" w:fill="FFFFFF"/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820AF2">
        <w:rPr>
          <w:rFonts w:ascii="PT Astra Serif" w:hAnsi="PT Astra Serif" w:cs="PT Astra Serif"/>
          <w:szCs w:val="26"/>
        </w:rPr>
        <w:t>2.</w:t>
      </w:r>
      <w:r w:rsidR="00F87971">
        <w:rPr>
          <w:rFonts w:ascii="PT Astra Serif" w:hAnsi="PT Astra Serif" w:cs="PT Astra Serif"/>
          <w:szCs w:val="26"/>
        </w:rPr>
        <w:t> </w:t>
      </w:r>
      <w:r w:rsidRPr="00820AF2">
        <w:rPr>
          <w:rFonts w:ascii="PT Astra Serif" w:hAnsi="PT Astra Serif" w:cs="PT Astra Serif"/>
          <w:szCs w:val="26"/>
        </w:rPr>
        <w:t>Департаменту информационной политики Администрации Томской области обеспечить опубликование настоящего постановления.</w:t>
      </w:r>
    </w:p>
    <w:p w:rsidR="00BC4C65" w:rsidRPr="00820AF2" w:rsidRDefault="00BC4C65" w:rsidP="00BC4C65">
      <w:pPr>
        <w:autoSpaceDE w:val="0"/>
        <w:autoSpaceDN w:val="0"/>
        <w:adjustRightInd w:val="0"/>
        <w:jc w:val="both"/>
        <w:rPr>
          <w:rFonts w:ascii="PT Astra Serif" w:hAnsi="PT Astra Serif" w:cs="PT Astra Serif"/>
          <w:szCs w:val="26"/>
        </w:rPr>
      </w:pPr>
      <w:r w:rsidRPr="00820AF2">
        <w:rPr>
          <w:rFonts w:ascii="PT Astra Serif" w:hAnsi="PT Astra Serif" w:cs="PT Astra Serif"/>
          <w:szCs w:val="26"/>
        </w:rPr>
        <w:t>3.</w:t>
      </w:r>
      <w:r w:rsidR="00F87971">
        <w:rPr>
          <w:rFonts w:ascii="PT Astra Serif" w:hAnsi="PT Astra Serif" w:cs="PT Astra Serif"/>
          <w:szCs w:val="26"/>
        </w:rPr>
        <w:t> </w:t>
      </w:r>
      <w:r w:rsidRPr="00820AF2">
        <w:rPr>
          <w:rFonts w:ascii="PT Astra Serif" w:hAnsi="PT Astra Serif" w:cs="PT Astra Serif"/>
          <w:szCs w:val="26"/>
        </w:rPr>
        <w:t>Настоящее постановление вступает в силу со дня его официального опубликования.</w:t>
      </w:r>
    </w:p>
    <w:p w:rsidR="00BC4C65" w:rsidRPr="00820AF2" w:rsidRDefault="00BC4C65" w:rsidP="00BC4C6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BC4C65" w:rsidRPr="00820AF2" w:rsidRDefault="00BC4C65" w:rsidP="00BC4C6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BC4C65" w:rsidRPr="00820AF2" w:rsidRDefault="00BC4C65" w:rsidP="00BC4C65">
      <w:pPr>
        <w:tabs>
          <w:tab w:val="left" w:pos="7088"/>
        </w:tabs>
        <w:spacing w:before="60"/>
        <w:jc w:val="both"/>
        <w:rPr>
          <w:rFonts w:ascii="PT Astra Serif" w:hAnsi="PT Astra Serif"/>
          <w:szCs w:val="26"/>
        </w:rPr>
      </w:pPr>
    </w:p>
    <w:p w:rsidR="00BC4C65" w:rsidRPr="00820AF2" w:rsidRDefault="00BC4C65" w:rsidP="00BC4C65">
      <w:pPr>
        <w:tabs>
          <w:tab w:val="left" w:pos="7655"/>
        </w:tabs>
        <w:ind w:firstLine="0"/>
        <w:rPr>
          <w:rFonts w:ascii="PT Astra Serif" w:hAnsi="PT Astra Serif"/>
          <w:szCs w:val="26"/>
        </w:rPr>
      </w:pPr>
      <w:r w:rsidRPr="00820AF2">
        <w:rPr>
          <w:rFonts w:ascii="PT Astra Serif" w:hAnsi="PT Astra Serif"/>
          <w:szCs w:val="26"/>
        </w:rPr>
        <w:t>Губернатор Томской области</w:t>
      </w:r>
      <w:r w:rsidRPr="00820AF2">
        <w:rPr>
          <w:rFonts w:ascii="PT Astra Serif" w:hAnsi="PT Astra Serif"/>
          <w:szCs w:val="26"/>
        </w:rPr>
        <w:tab/>
        <w:t xml:space="preserve">     </w:t>
      </w:r>
      <w:r w:rsidR="00172B08">
        <w:rPr>
          <w:rFonts w:ascii="PT Astra Serif" w:hAnsi="PT Astra Serif"/>
          <w:szCs w:val="26"/>
        </w:rPr>
        <w:t xml:space="preserve"> </w:t>
      </w:r>
      <w:proofErr w:type="spellStart"/>
      <w:r w:rsidRPr="00820AF2">
        <w:rPr>
          <w:rFonts w:ascii="PT Astra Serif" w:hAnsi="PT Astra Serif"/>
          <w:szCs w:val="26"/>
        </w:rPr>
        <w:t>В.В</w:t>
      </w:r>
      <w:proofErr w:type="spellEnd"/>
      <w:r w:rsidRPr="00820AF2">
        <w:rPr>
          <w:rFonts w:ascii="PT Astra Serif" w:hAnsi="PT Astra Serif"/>
          <w:szCs w:val="26"/>
        </w:rPr>
        <w:t xml:space="preserve">. </w:t>
      </w:r>
      <w:proofErr w:type="spellStart"/>
      <w:r w:rsidRPr="00820AF2">
        <w:rPr>
          <w:rFonts w:ascii="PT Astra Serif" w:hAnsi="PT Astra Serif"/>
          <w:szCs w:val="26"/>
        </w:rPr>
        <w:t>Мазур</w:t>
      </w:r>
      <w:proofErr w:type="spellEnd"/>
    </w:p>
    <w:p w:rsidR="00BC4C65" w:rsidRDefault="00BC4C65" w:rsidP="00BC4C65">
      <w:pPr>
        <w:spacing w:before="120"/>
        <w:rPr>
          <w:rFonts w:ascii="PT Astra Serif" w:hAnsi="PT Astra Serif"/>
          <w:sz w:val="28"/>
        </w:rPr>
      </w:pPr>
    </w:p>
    <w:p w:rsidR="00BC4C65" w:rsidRDefault="00BC4C65" w:rsidP="00BC4C65">
      <w:pPr>
        <w:spacing w:before="120"/>
        <w:rPr>
          <w:rFonts w:ascii="PT Astra Serif" w:hAnsi="PT Astra Serif"/>
          <w:sz w:val="28"/>
        </w:rPr>
      </w:pPr>
    </w:p>
    <w:p w:rsidR="00BC4C65" w:rsidRDefault="00BC4C65" w:rsidP="00BC4C65">
      <w:pPr>
        <w:spacing w:before="120"/>
        <w:rPr>
          <w:rFonts w:ascii="PT Astra Serif" w:hAnsi="PT Astra Serif"/>
          <w:sz w:val="28"/>
        </w:rPr>
      </w:pPr>
    </w:p>
    <w:p w:rsidR="00BC4C65" w:rsidRDefault="00BC4C65" w:rsidP="00BC4C65">
      <w:pPr>
        <w:spacing w:before="120"/>
        <w:rPr>
          <w:rFonts w:ascii="PT Astra Serif" w:hAnsi="PT Astra Serif"/>
          <w:sz w:val="28"/>
        </w:rPr>
      </w:pPr>
    </w:p>
    <w:p w:rsidR="00BC4C65" w:rsidRDefault="00BC4C65" w:rsidP="00BC4C65">
      <w:pPr>
        <w:spacing w:before="120"/>
        <w:rPr>
          <w:rFonts w:ascii="PT Astra Serif" w:hAnsi="PT Astra Serif"/>
          <w:sz w:val="28"/>
        </w:rPr>
      </w:pPr>
    </w:p>
    <w:p w:rsidR="00BC4C65" w:rsidRDefault="00BC4C65" w:rsidP="00BC4C65">
      <w:pPr>
        <w:spacing w:before="120"/>
        <w:rPr>
          <w:rFonts w:ascii="PT Astra Serif" w:hAnsi="PT Astra Serif"/>
          <w:sz w:val="28"/>
        </w:rPr>
      </w:pPr>
    </w:p>
    <w:p w:rsidR="00820AF2" w:rsidRDefault="00820AF2" w:rsidP="00BC4C65">
      <w:pPr>
        <w:spacing w:before="120"/>
        <w:rPr>
          <w:rFonts w:ascii="PT Astra Serif" w:hAnsi="PT Astra Serif"/>
          <w:sz w:val="28"/>
        </w:rPr>
      </w:pPr>
    </w:p>
    <w:p w:rsidR="00820AF2" w:rsidRDefault="00820AF2" w:rsidP="00BC4C65">
      <w:pPr>
        <w:spacing w:before="120"/>
        <w:rPr>
          <w:rFonts w:ascii="PT Astra Serif" w:hAnsi="PT Astra Serif"/>
          <w:sz w:val="30"/>
          <w:szCs w:val="30"/>
        </w:rPr>
      </w:pPr>
    </w:p>
    <w:p w:rsidR="00172B08" w:rsidRPr="00820AF2" w:rsidRDefault="00172B08" w:rsidP="00BC4C65">
      <w:pPr>
        <w:spacing w:before="120"/>
        <w:rPr>
          <w:rFonts w:ascii="PT Astra Serif" w:hAnsi="PT Astra Serif"/>
          <w:sz w:val="30"/>
          <w:szCs w:val="30"/>
        </w:rPr>
      </w:pPr>
    </w:p>
    <w:p w:rsidR="00BC4C65" w:rsidRDefault="00BC4C65" w:rsidP="00BC4C65">
      <w:pPr>
        <w:ind w:firstLine="0"/>
        <w:rPr>
          <w:rFonts w:ascii="PT Astra Serif" w:hAnsi="PT Astra Serif"/>
          <w:sz w:val="20"/>
        </w:rPr>
      </w:pPr>
      <w:r w:rsidRPr="00456E9B">
        <w:rPr>
          <w:rFonts w:ascii="PT Astra Serif" w:hAnsi="PT Astra Serif"/>
          <w:sz w:val="20"/>
        </w:rPr>
        <w:t>Исакова Т.А.</w:t>
      </w:r>
    </w:p>
    <w:p w:rsidR="00FE03DB" w:rsidRDefault="00820AF2" w:rsidP="00820AF2">
      <w:pPr>
        <w:pStyle w:val="2"/>
        <w:spacing w:before="0"/>
        <w:ind w:right="5670"/>
        <w:jc w:val="left"/>
        <w:rPr>
          <w:rFonts w:ascii="PT Astra Serif" w:hAnsi="PT Astra Serif"/>
          <w:i/>
          <w:sz w:val="16"/>
          <w:szCs w:val="16"/>
        </w:rPr>
      </w:pPr>
      <w:r w:rsidRPr="00820AF2">
        <w:rPr>
          <w:rFonts w:ascii="PT Astra Serif" w:hAnsi="PT Astra Serif"/>
          <w:sz w:val="20"/>
        </w:rPr>
        <w:t>1030nn01pa2025</w:t>
      </w:r>
    </w:p>
    <w:sectPr w:rsidR="00FE03DB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7" w:h="16840"/>
      <w:pgMar w:top="1418" w:right="851" w:bottom="1134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0AF2" w:rsidRDefault="00820AF2">
      <w:r>
        <w:separator/>
      </w:r>
    </w:p>
  </w:endnote>
  <w:endnote w:type="continuationSeparator" w:id="0">
    <w:p w:rsidR="00820AF2" w:rsidRDefault="00820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AF2" w:rsidRDefault="00820AF2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0AF2" w:rsidRDefault="00820AF2">
      <w:r>
        <w:separator/>
      </w:r>
    </w:p>
  </w:footnote>
  <w:footnote w:type="continuationSeparator" w:id="0">
    <w:p w:rsidR="00820AF2" w:rsidRDefault="00820A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AF2" w:rsidRDefault="00820AF2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20AF2" w:rsidRDefault="00820AF2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AF2" w:rsidRDefault="00820AF2">
    <w:pPr>
      <w:pStyle w:val="a4"/>
      <w:framePr w:wrap="around" w:vAnchor="text" w:hAnchor="margin" w:xAlign="center" w:y="1"/>
      <w:rPr>
        <w:rStyle w:val="a6"/>
        <w:sz w:val="24"/>
      </w:rPr>
    </w:pPr>
    <w:r>
      <w:rPr>
        <w:rStyle w:val="a6"/>
        <w:sz w:val="24"/>
      </w:rPr>
      <w:fldChar w:fldCharType="begin"/>
    </w:r>
    <w:r>
      <w:rPr>
        <w:rStyle w:val="a6"/>
        <w:sz w:val="24"/>
      </w:rPr>
      <w:instrText xml:space="preserve">PAGE  </w:instrText>
    </w:r>
    <w:r>
      <w:rPr>
        <w:rStyle w:val="a6"/>
        <w:sz w:val="24"/>
      </w:rPr>
      <w:fldChar w:fldCharType="separate"/>
    </w:r>
    <w:r>
      <w:rPr>
        <w:rStyle w:val="a6"/>
        <w:noProof/>
        <w:sz w:val="24"/>
      </w:rPr>
      <w:t>2</w:t>
    </w:r>
    <w:r>
      <w:rPr>
        <w:rStyle w:val="a6"/>
        <w:sz w:val="24"/>
      </w:rPr>
      <w:fldChar w:fldCharType="end"/>
    </w:r>
  </w:p>
  <w:p w:rsidR="00820AF2" w:rsidRDefault="00820AF2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AF2" w:rsidRDefault="00820AF2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mc:AlternateContent>
        <mc:Choice Requires="wpg">
          <w:drawing>
            <wp:inline distT="0" distB="0" distL="0" distR="0">
              <wp:extent cx="720251" cy="654850"/>
              <wp:effectExtent l="0" t="0" r="0" b="0"/>
              <wp:docPr id="1" name="Рисунок 1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720251" cy="654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 xmlns:w15="http://schemas.microsoft.com/office/word/2012/wordml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6.7pt;height:51.6pt;mso-wrap-distance-left:0.0pt;mso-wrap-distance-top:0.0pt;mso-wrap-distance-right:0.0pt;mso-wrap-distance-bottom:0.0pt;" stroked="f">
              <v:path textboxrect="0,0,0,0"/>
              <v:imagedata r:id="rId2" o:title=""/>
            </v:shape>
          </w:pict>
        </mc:Fallback>
      </mc:AlternateContent>
    </w:r>
  </w:p>
  <w:p w:rsidR="00820AF2" w:rsidRDefault="00820AF2">
    <w:pPr>
      <w:pStyle w:val="a4"/>
      <w:spacing w:before="0" w:after="0" w:line="360" w:lineRule="exact"/>
      <w:ind w:firstLine="0"/>
    </w:pPr>
    <w:r>
      <w:rPr>
        <w:rFonts w:ascii="PT Astra Serif" w:hAnsi="PT Astra Serif"/>
        <w:sz w:val="30"/>
        <w:szCs w:val="30"/>
      </w:rPr>
      <w:t>администрация ТОМСКОЙ ОБЛАСТИ</w:t>
    </w:r>
  </w:p>
  <w:p w:rsidR="00820AF2" w:rsidRDefault="00820AF2">
    <w:pPr>
      <w:pStyle w:val="a4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постановление</w:t>
    </w:r>
  </w:p>
  <w:p w:rsidR="00820AF2" w:rsidRDefault="00820AF2">
    <w:pPr>
      <w:pStyle w:val="a4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526BF"/>
    <w:multiLevelType w:val="hybridMultilevel"/>
    <w:tmpl w:val="AABA1462"/>
    <w:lvl w:ilvl="0" w:tplc="B254F522">
      <w:start w:val="1"/>
      <w:numFmt w:val="decimal"/>
      <w:lvlText w:val="%1."/>
      <w:lvlJc w:val="left"/>
      <w:pPr>
        <w:ind w:left="900" w:hanging="360"/>
      </w:pPr>
      <w:rPr>
        <w:rFonts w:eastAsia="Times New Roman" w:cs="PT Astra Serif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4FE5BCB"/>
    <w:multiLevelType w:val="hybridMultilevel"/>
    <w:tmpl w:val="D4F8DE7C"/>
    <w:lvl w:ilvl="0" w:tplc="868082D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spaceForUL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03DB"/>
    <w:rsid w:val="00172B08"/>
    <w:rsid w:val="0068248A"/>
    <w:rsid w:val="00820AF2"/>
    <w:rsid w:val="008237F4"/>
    <w:rsid w:val="00A13F64"/>
    <w:rsid w:val="00A43464"/>
    <w:rsid w:val="00BC4C65"/>
    <w:rsid w:val="00DA67FD"/>
    <w:rsid w:val="00F87971"/>
    <w:rsid w:val="00FE0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8237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37F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4C65"/>
    <w:rPr>
      <w:sz w:val="26"/>
    </w:rPr>
  </w:style>
  <w:style w:type="paragraph" w:styleId="ad">
    <w:name w:val="List Paragraph"/>
    <w:basedOn w:val="a"/>
    <w:uiPriority w:val="34"/>
    <w:qFormat/>
    <w:rsid w:val="00820A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a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Pr>
      <w:sz w:val="26"/>
    </w:rPr>
  </w:style>
  <w:style w:type="paragraph" w:styleId="ab">
    <w:name w:val="Balloon Text"/>
    <w:basedOn w:val="a"/>
    <w:link w:val="ac"/>
    <w:uiPriority w:val="99"/>
    <w:semiHidden/>
    <w:unhideWhenUsed/>
    <w:rsid w:val="008237F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237F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BC4C65"/>
    <w:rPr>
      <w:sz w:val="26"/>
    </w:rPr>
  </w:style>
  <w:style w:type="paragraph" w:styleId="ad">
    <w:name w:val="List Paragraph"/>
    <w:basedOn w:val="a"/>
    <w:uiPriority w:val="34"/>
    <w:qFormat/>
    <w:rsid w:val="00820A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2E743FAC09FBC19FF89C1492A3C8A7FC4CC01511D72054B4B375CE0801BABB142B897063CCDE0E8B868C519C650E6F94y3f8G" TargetMode="External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1D0E70AB1FA466305C7B517D519C27C2771E22E524B133A921F8BD9A69F18001EFC7645631952D348E2709CE8608462CFA0913CBC57BF7063B67072BxArF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ravo.gov.ru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2025-11-01T08:50:00Z</dcterms:created>
  <dcterms:modified xsi:type="dcterms:W3CDTF">2025-11-01T08:50:00Z</dcterms:modified>
  <cp:version>917504</cp:version>
</cp:coreProperties>
</file>