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CEC" w:rsidRPr="00601CEC" w:rsidRDefault="00601CEC" w:rsidP="00601CEC">
      <w:pPr>
        <w:pStyle w:val="24"/>
        <w:spacing w:before="0"/>
        <w:ind w:right="0"/>
        <w:rPr>
          <w:rFonts w:ascii="PT Astra Serif" w:hAnsi="PT Astra Serif"/>
          <w:sz w:val="26"/>
          <w:szCs w:val="26"/>
        </w:rPr>
      </w:pPr>
      <w:r w:rsidRPr="00601CEC">
        <w:rPr>
          <w:rFonts w:ascii="PT Astra Serif" w:hAnsi="PT Astra Serif"/>
          <w:sz w:val="26"/>
          <w:szCs w:val="26"/>
        </w:rPr>
        <w:t>05.08.2025</w:t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</w:r>
      <w:r w:rsidRPr="00601CEC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601CEC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61</w:t>
      </w:r>
      <w:r w:rsidRPr="00601CEC">
        <w:rPr>
          <w:rFonts w:ascii="PT Astra Serif" w:hAnsi="PT Astra Serif"/>
          <w:sz w:val="26"/>
          <w:szCs w:val="26"/>
        </w:rPr>
        <w:t>а</w:t>
      </w:r>
      <w:proofErr w:type="spellEnd"/>
    </w:p>
    <w:p w:rsidR="00601CEC" w:rsidRPr="00641E5C" w:rsidRDefault="00601CEC" w:rsidP="00601CEC">
      <w:pPr>
        <w:pStyle w:val="24"/>
        <w:spacing w:before="0"/>
        <w:rPr>
          <w:rFonts w:ascii="PT Astra Serif" w:hAnsi="PT Astra Serif"/>
          <w:b/>
          <w:sz w:val="24"/>
          <w:szCs w:val="24"/>
        </w:rPr>
      </w:pPr>
      <w:bookmarkStart w:id="0" w:name="_GoBack"/>
    </w:p>
    <w:p w:rsidR="00601CEC" w:rsidRPr="00641E5C" w:rsidRDefault="00601CEC" w:rsidP="00601CEC">
      <w:pPr>
        <w:pStyle w:val="24"/>
        <w:spacing w:before="0"/>
        <w:rPr>
          <w:rFonts w:ascii="PT Astra Serif" w:hAnsi="PT Astra Serif"/>
          <w:sz w:val="24"/>
          <w:szCs w:val="24"/>
        </w:rPr>
      </w:pPr>
    </w:p>
    <w:bookmarkEnd w:id="0"/>
    <w:p w:rsidR="00694435" w:rsidRPr="009A1C00" w:rsidRDefault="00694435" w:rsidP="00694435">
      <w:pPr>
        <w:shd w:val="clear" w:color="auto" w:fill="FFFFFF"/>
        <w:ind w:left="14" w:right="-5" w:hanging="14"/>
        <w:jc w:val="center"/>
        <w:rPr>
          <w:rFonts w:ascii="PT Astra Serif" w:hAnsi="PT Astra Serif"/>
          <w:sz w:val="26"/>
          <w:szCs w:val="26"/>
        </w:rPr>
      </w:pPr>
      <w:r w:rsidRPr="009A1C00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  <w:r w:rsidRPr="009A1C00">
        <w:rPr>
          <w:rFonts w:ascii="PT Astra Serif" w:hAnsi="PT Astra Serif"/>
          <w:sz w:val="26"/>
          <w:szCs w:val="26"/>
        </w:rPr>
        <w:br/>
        <w:t>Томской области от 10.07.2023 № 320а</w:t>
      </w:r>
    </w:p>
    <w:p w:rsidR="00694435" w:rsidRPr="009A1C00" w:rsidRDefault="00694435" w:rsidP="00694435">
      <w:pPr>
        <w:pStyle w:val="ConsPlusTitle"/>
        <w:spacing w:line="264" w:lineRule="auto"/>
        <w:jc w:val="center"/>
        <w:rPr>
          <w:b w:val="0"/>
          <w:sz w:val="26"/>
          <w:szCs w:val="26"/>
        </w:rPr>
      </w:pPr>
    </w:p>
    <w:p w:rsidR="00694435" w:rsidRPr="009A1C00" w:rsidRDefault="00694435" w:rsidP="00694435">
      <w:pPr>
        <w:pStyle w:val="ConsPlusNormal"/>
        <w:spacing w:line="264" w:lineRule="auto"/>
        <w:jc w:val="center"/>
        <w:rPr>
          <w:rFonts w:ascii="PT Astra Serif" w:hAnsi="PT Astra Serif" w:cs="Times New Roman"/>
        </w:rPr>
      </w:pP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В целях совершенствования нормативного правового акта</w:t>
      </w: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ПОСТАНОВЛЯЮ:</w:t>
      </w: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1. Внести в постановление Администрации Томской области от 10.07.2023</w:t>
      </w:r>
      <w:r w:rsidRPr="009A1C00">
        <w:rPr>
          <w:rFonts w:ascii="PT Astra Serif" w:hAnsi="PT Astra Serif" w:cs="Times New Roman"/>
        </w:rPr>
        <w:br/>
        <w:t>№ 320а «Об установлении за счет средств областного бюджета ежемесячных специальных социальных выплат медицинским работникам областных государственных бюджетных и автономных учреждений здравоохранения, определяемых правовым актом Департамента здравоохранения Томской области, оказывающих не входящую в базовую программу обязательного медицинского страхования скорую медицинскую помощь, первичную медико-санитарную медицинскую помощь гражданам по профилю психиатрия, включая диспансерное наблюдение граждан по основному заболеванию (состоянию)» (Собрание законодательства Томской области, 2023, № 7/2 (319), том 4) следующие изменения:</w:t>
      </w: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1) в пункте 3:</w:t>
      </w: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а) абзац первый признать утратившим силу;</w:t>
      </w: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б) абзац четвертый изложить в следующей редакции:</w:t>
      </w: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Calibri"/>
        </w:rPr>
      </w:pPr>
      <w:r w:rsidRPr="009A1C00">
        <w:rPr>
          <w:rFonts w:ascii="PT Astra Serif" w:hAnsi="PT Astra Serif" w:cs="Times New Roman"/>
        </w:rPr>
        <w:t>«Медицинские организации ежемесячно, не позднее 10-го рабочего дн</w:t>
      </w:r>
      <w:r w:rsidR="001575C0" w:rsidRPr="009A1C00">
        <w:rPr>
          <w:rFonts w:ascii="PT Astra Serif" w:hAnsi="PT Astra Serif" w:cs="Times New Roman"/>
        </w:rPr>
        <w:t>я месяца, следующего за месяцем,</w:t>
      </w:r>
      <w:r w:rsidRPr="009A1C00">
        <w:rPr>
          <w:rFonts w:ascii="PT Astra Serif" w:hAnsi="PT Astra Serif" w:cs="Times New Roman"/>
        </w:rPr>
        <w:t xml:space="preserve"> за который осуществляется специальная социальная выплата (далее – отчетный месяц), направляют в Департамент здравоохранения Томской области реестр работников, имеющих право</w:t>
      </w:r>
      <w:r w:rsidRPr="009A1C00">
        <w:rPr>
          <w:rFonts w:ascii="PT Astra Serif" w:hAnsi="PT Astra Serif" w:cs="Times New Roman"/>
        </w:rPr>
        <w:br/>
        <w:t>на получение специальной социальной выплаты (далее – реестр), за отчетный месяц. В декабре, не позднее 10-го рабочего дня текущего месяца, медицинские организации направляют в Департамент здравоохранения Томской области реестр исходя из ожидаемого (предполагаемого) рабочего времени полного месяца</w:t>
      </w:r>
      <w:r w:rsidRPr="009A1C00">
        <w:rPr>
          <w:rFonts w:ascii="PT Astra Serif" w:hAnsi="PT Astra Serif" w:cs="Times New Roman"/>
        </w:rPr>
        <w:br/>
        <w:t>для осуществления специальных социальных выплат за отчетный месяц</w:t>
      </w:r>
      <w:proofErr w:type="gramStart"/>
      <w:r w:rsidRPr="009A1C00">
        <w:rPr>
          <w:rFonts w:ascii="PT Astra Serif" w:hAnsi="PT Astra Serif" w:cs="Times New Roman"/>
        </w:rPr>
        <w:t>.»;</w:t>
      </w:r>
      <w:proofErr w:type="gramEnd"/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2) пункт 4 изложить в следующей редакции:</w:t>
      </w:r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«4. </w:t>
      </w:r>
      <w:proofErr w:type="gramStart"/>
      <w:r w:rsidRPr="009A1C00">
        <w:rPr>
          <w:rFonts w:ascii="PT Astra Serif" w:hAnsi="PT Astra Serif" w:cs="Times New Roman"/>
        </w:rPr>
        <w:t>Специальная социальная выплата выплачивается Департаментом здравоохранения Томской</w:t>
      </w:r>
      <w:r w:rsidR="005818CE">
        <w:rPr>
          <w:rFonts w:ascii="PT Astra Serif" w:hAnsi="PT Astra Serif" w:cs="Times New Roman"/>
        </w:rPr>
        <w:t xml:space="preserve"> области медицинским работникам</w:t>
      </w:r>
      <w:r w:rsidRPr="009A1C00">
        <w:rPr>
          <w:rFonts w:ascii="PT Astra Serif" w:hAnsi="PT Astra Serif" w:cs="Times New Roman"/>
        </w:rPr>
        <w:t xml:space="preserve"> в пределах средств, предусмотренных сводной бюджетной росписью областного бюджета в текущем финансовом году на реализацию мероприятия, указанного в пункте 1 настоящего постановления, ежемесячно за счет средств областного бюджета не позднее </w:t>
      </w:r>
      <w:r w:rsidR="005818CE">
        <w:rPr>
          <w:rFonts w:ascii="PT Astra Serif" w:hAnsi="PT Astra Serif" w:cs="Times New Roman"/>
        </w:rPr>
        <w:br/>
      </w:r>
      <w:r w:rsidRPr="009A1C00">
        <w:rPr>
          <w:rFonts w:ascii="PT Astra Serif" w:hAnsi="PT Astra Serif" w:cs="Times New Roman"/>
        </w:rPr>
        <w:t xml:space="preserve">17-го рабочего дня после окончания </w:t>
      </w:r>
      <w:r w:rsidR="005818CE">
        <w:rPr>
          <w:rFonts w:ascii="PT Astra Serif" w:hAnsi="PT Astra Serif" w:cs="Times New Roman"/>
        </w:rPr>
        <w:t>отче</w:t>
      </w:r>
      <w:r w:rsidR="00B77191" w:rsidRPr="009A1C00">
        <w:rPr>
          <w:rFonts w:ascii="PT Astra Serif" w:hAnsi="PT Astra Serif" w:cs="Times New Roman"/>
        </w:rPr>
        <w:t>тного месяца, а в декабре – </w:t>
      </w:r>
      <w:r w:rsidRPr="009A1C00">
        <w:rPr>
          <w:rFonts w:ascii="PT Astra Serif" w:hAnsi="PT Astra Serif" w:cs="Times New Roman"/>
        </w:rPr>
        <w:t>не позднее</w:t>
      </w:r>
      <w:r w:rsidRPr="009A1C00">
        <w:rPr>
          <w:rFonts w:ascii="PT Astra Serif" w:hAnsi="PT Astra Serif" w:cs="Times New Roman"/>
        </w:rPr>
        <w:br/>
        <w:t>27-го числа исходя из ожидаемого (предполагаемого) рабочего времени</w:t>
      </w:r>
      <w:proofErr w:type="gramEnd"/>
      <w:r w:rsidRPr="009A1C00">
        <w:rPr>
          <w:rFonts w:ascii="PT Astra Serif" w:hAnsi="PT Astra Serif" w:cs="Times New Roman"/>
        </w:rPr>
        <w:t xml:space="preserve"> полного месяца</w:t>
      </w:r>
      <w:proofErr w:type="gramStart"/>
      <w:r w:rsidRPr="009A1C00">
        <w:rPr>
          <w:rFonts w:ascii="PT Astra Serif" w:hAnsi="PT Astra Serif" w:cs="Times New Roman"/>
        </w:rPr>
        <w:t>.».</w:t>
      </w:r>
      <w:proofErr w:type="gramEnd"/>
    </w:p>
    <w:p w:rsidR="00694435" w:rsidRPr="009A1C00" w:rsidRDefault="00694435" w:rsidP="00694435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lastRenderedPageBreak/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694435" w:rsidRPr="009A1C00" w:rsidRDefault="00694435" w:rsidP="00CE3E94">
      <w:pPr>
        <w:pStyle w:val="ConsPlusNormal"/>
        <w:ind w:firstLine="709"/>
        <w:jc w:val="both"/>
        <w:rPr>
          <w:rFonts w:ascii="PT Astra Serif" w:hAnsi="PT Astra Serif" w:cs="Times New Roman"/>
        </w:rPr>
      </w:pPr>
      <w:r w:rsidRPr="009A1C00">
        <w:rPr>
          <w:rFonts w:ascii="PT Astra Serif" w:hAnsi="PT Astra Serif" w:cs="Times New Roman"/>
        </w:rPr>
        <w:t>3. Настоящее постановление вступает в силу со дня его официального опубликования.</w:t>
      </w:r>
    </w:p>
    <w:p w:rsidR="001570C1" w:rsidRPr="009A1C00" w:rsidRDefault="001570C1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531D" w:rsidRPr="009A1C00" w:rsidRDefault="00CE531D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3E94" w:rsidRPr="009A1C00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9A1C00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9A1C00" w:rsidRDefault="001575C0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 w:rsidRPr="009A1C00">
        <w:rPr>
          <w:rFonts w:ascii="PT Astra Serif" w:hAnsi="PT Astra Serif"/>
          <w:sz w:val="26"/>
          <w:szCs w:val="26"/>
        </w:rPr>
        <w:t>И.о</w:t>
      </w:r>
      <w:proofErr w:type="spellEnd"/>
      <w:r w:rsidRPr="009A1C00">
        <w:rPr>
          <w:rFonts w:ascii="PT Astra Serif" w:hAnsi="PT Astra Serif"/>
          <w:sz w:val="26"/>
          <w:szCs w:val="26"/>
        </w:rPr>
        <w:t>. </w:t>
      </w:r>
      <w:r w:rsidR="00C85F5D" w:rsidRPr="009A1C00">
        <w:rPr>
          <w:rFonts w:ascii="PT Astra Serif" w:hAnsi="PT Astra Serif"/>
          <w:sz w:val="26"/>
          <w:szCs w:val="26"/>
        </w:rPr>
        <w:t>Губернатора Томской об</w:t>
      </w:r>
      <w:r w:rsidR="00A33209" w:rsidRPr="009A1C00">
        <w:rPr>
          <w:rFonts w:ascii="PT Astra Serif" w:hAnsi="PT Astra Serif"/>
          <w:sz w:val="26"/>
          <w:szCs w:val="26"/>
        </w:rPr>
        <w:t>ласти</w:t>
      </w:r>
      <w:r w:rsidR="00A33209" w:rsidRPr="009A1C00">
        <w:rPr>
          <w:rFonts w:ascii="PT Astra Serif" w:hAnsi="PT Astra Serif"/>
          <w:sz w:val="26"/>
          <w:szCs w:val="26"/>
        </w:rPr>
        <w:tab/>
        <w:t xml:space="preserve">     </w:t>
      </w:r>
      <w:r w:rsidR="00DF5EAF" w:rsidRPr="009A1C00">
        <w:rPr>
          <w:rFonts w:ascii="PT Astra Serif" w:hAnsi="PT Astra Serif"/>
          <w:sz w:val="26"/>
          <w:szCs w:val="26"/>
        </w:rPr>
        <w:t>А.М. Рожков</w:t>
      </w:r>
    </w:p>
    <w:p w:rsidR="001570C1" w:rsidRPr="009A1C00" w:rsidRDefault="001570C1" w:rsidP="00CE531D">
      <w:pPr>
        <w:rPr>
          <w:rFonts w:ascii="PT Astra Serif" w:eastAsia="PT Astra Serif" w:hAnsi="PT Astra Serif"/>
          <w:sz w:val="18"/>
          <w:szCs w:val="18"/>
        </w:rPr>
      </w:pPr>
    </w:p>
    <w:p w:rsidR="00637F17" w:rsidRPr="009A1C00" w:rsidRDefault="00637F17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2D2CC6" w:rsidRPr="009A1C00" w:rsidRDefault="00694435" w:rsidP="00CE531D">
      <w:pPr>
        <w:rPr>
          <w:rFonts w:ascii="PT Astra Serif" w:eastAsia="PT Astra Serif" w:hAnsi="PT Astra Serif"/>
          <w:szCs w:val="20"/>
        </w:rPr>
      </w:pPr>
      <w:proofErr w:type="spellStart"/>
      <w:r w:rsidRPr="009A1C00">
        <w:rPr>
          <w:rFonts w:ascii="PT Astra Serif" w:eastAsia="PT Astra Serif" w:hAnsi="PT Astra Serif"/>
          <w:szCs w:val="20"/>
        </w:rPr>
        <w:t>Фидаров</w:t>
      </w:r>
      <w:proofErr w:type="spellEnd"/>
      <w:r w:rsidRPr="009A1C00">
        <w:rPr>
          <w:rFonts w:ascii="PT Astra Serif" w:eastAsia="PT Astra Serif" w:hAnsi="PT Astra Serif"/>
          <w:szCs w:val="20"/>
        </w:rPr>
        <w:t xml:space="preserve"> </w:t>
      </w:r>
      <w:proofErr w:type="spellStart"/>
      <w:r w:rsidRPr="009A1C00">
        <w:rPr>
          <w:rFonts w:ascii="PT Astra Serif" w:eastAsia="PT Astra Serif" w:hAnsi="PT Astra Serif"/>
          <w:szCs w:val="20"/>
        </w:rPr>
        <w:t>Р.О</w:t>
      </w:r>
      <w:proofErr w:type="spellEnd"/>
      <w:r w:rsidRPr="009A1C00">
        <w:rPr>
          <w:rFonts w:ascii="PT Astra Serif" w:eastAsia="PT Astra Serif" w:hAnsi="PT Astra Serif"/>
          <w:szCs w:val="20"/>
        </w:rPr>
        <w:t>.</w:t>
      </w:r>
    </w:p>
    <w:p w:rsidR="00736850" w:rsidRPr="00442D87" w:rsidRDefault="0016165C" w:rsidP="00CE531D">
      <w:pPr>
        <w:rPr>
          <w:rFonts w:ascii="PT Astra Serif" w:eastAsia="PT Astra Serif" w:hAnsi="PT Astra Serif"/>
          <w:szCs w:val="20"/>
        </w:rPr>
      </w:pPr>
      <w:r w:rsidRPr="009A1C00">
        <w:rPr>
          <w:rFonts w:ascii="PT Astra Serif" w:eastAsia="PT Astra Serif" w:hAnsi="PT Astra Serif"/>
          <w:szCs w:val="20"/>
        </w:rPr>
        <w:t>0</w:t>
      </w:r>
      <w:r w:rsidR="00402829" w:rsidRPr="009A1C00">
        <w:rPr>
          <w:rFonts w:ascii="PT Astra Serif" w:eastAsia="PT Astra Serif" w:hAnsi="PT Astra Serif"/>
          <w:szCs w:val="20"/>
        </w:rPr>
        <w:t>804</w:t>
      </w:r>
      <w:r w:rsidR="009C25C0" w:rsidRPr="009A1C00">
        <w:rPr>
          <w:rFonts w:ascii="PT Astra Serif" w:eastAsia="PT Astra Serif" w:hAnsi="PT Astra Serif"/>
          <w:szCs w:val="20"/>
        </w:rPr>
        <w:t>pv</w:t>
      </w:r>
      <w:r w:rsidR="000B4753" w:rsidRPr="009A1C00">
        <w:rPr>
          <w:rFonts w:ascii="PT Astra Serif" w:eastAsia="PT Astra Serif" w:hAnsi="PT Astra Serif"/>
          <w:szCs w:val="20"/>
        </w:rPr>
        <w:t>0</w:t>
      </w:r>
      <w:r w:rsidR="00694435" w:rsidRPr="009A1C00">
        <w:rPr>
          <w:rFonts w:ascii="PT Astra Serif" w:eastAsia="PT Astra Serif" w:hAnsi="PT Astra Serif"/>
          <w:szCs w:val="20"/>
        </w:rPr>
        <w:t>2</w:t>
      </w:r>
      <w:r w:rsidR="009C25C0" w:rsidRPr="009A1C00">
        <w:rPr>
          <w:rFonts w:ascii="PT Astra Serif" w:eastAsia="PT Astra Serif" w:hAnsi="PT Astra Serif"/>
          <w:szCs w:val="20"/>
        </w:rPr>
        <w:t>.pa2025</w:t>
      </w:r>
    </w:p>
    <w:sectPr w:rsidR="00736850" w:rsidRPr="00442D87" w:rsidSect="00CE3E94">
      <w:headerReference w:type="default" r:id="rId9"/>
      <w:headerReference w:type="first" r:id="rId10"/>
      <w:pgSz w:w="11907" w:h="16840"/>
      <w:pgMar w:top="1134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01CEC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3EC27C9" wp14:editId="35BF01D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18D6"/>
    <w:rsid w:val="004725BA"/>
    <w:rsid w:val="0048169A"/>
    <w:rsid w:val="00493308"/>
    <w:rsid w:val="00496FDC"/>
    <w:rsid w:val="004A045A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1CEC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C0DC3-36F2-496F-A484-8865E43A6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2025-08-06T05:03:00Z</cp:lastPrinted>
  <dcterms:created xsi:type="dcterms:W3CDTF">2025-08-07T03:45:00Z</dcterms:created>
  <dcterms:modified xsi:type="dcterms:W3CDTF">2025-08-07T03:45:00Z</dcterms:modified>
</cp:coreProperties>
</file>