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49D" w:rsidRPr="00F31D56" w:rsidRDefault="00DA049D" w:rsidP="00DA049D">
      <w:pPr>
        <w:ind w:firstLine="0"/>
        <w:rPr>
          <w:rFonts w:ascii="PT Astra Serif" w:hAnsi="PT Astra Serif"/>
          <w:szCs w:val="26"/>
        </w:rPr>
      </w:pPr>
      <w:r w:rsidRPr="00F31D56"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4</w:t>
      </w:r>
      <w:r w:rsidRPr="00F31D56">
        <w:rPr>
          <w:rFonts w:ascii="PT Astra Serif" w:hAnsi="PT Astra Serif"/>
          <w:szCs w:val="26"/>
        </w:rPr>
        <w:t>.03.2025</w:t>
      </w:r>
      <w:r w:rsidRPr="00F31D56">
        <w:rPr>
          <w:rFonts w:ascii="PT Astra Serif" w:hAnsi="PT Astra Serif"/>
          <w:szCs w:val="26"/>
        </w:rPr>
        <w:tab/>
      </w:r>
      <w:r w:rsidRPr="00F31D56">
        <w:rPr>
          <w:rFonts w:ascii="PT Astra Serif" w:hAnsi="PT Astra Serif"/>
          <w:szCs w:val="26"/>
        </w:rPr>
        <w:tab/>
      </w:r>
      <w:r w:rsidRPr="00F31D56">
        <w:rPr>
          <w:rFonts w:ascii="PT Astra Serif" w:hAnsi="PT Astra Serif"/>
          <w:szCs w:val="26"/>
        </w:rPr>
        <w:tab/>
      </w:r>
      <w:r w:rsidRPr="00F31D56">
        <w:rPr>
          <w:rFonts w:ascii="PT Astra Serif" w:hAnsi="PT Astra Serif"/>
          <w:szCs w:val="26"/>
        </w:rPr>
        <w:tab/>
      </w:r>
      <w:r w:rsidRPr="00F31D56">
        <w:rPr>
          <w:rFonts w:ascii="PT Astra Serif" w:hAnsi="PT Astra Serif"/>
          <w:szCs w:val="26"/>
        </w:rPr>
        <w:tab/>
      </w:r>
      <w:r w:rsidRPr="00F31D56">
        <w:rPr>
          <w:rFonts w:ascii="PT Astra Serif" w:hAnsi="PT Astra Serif"/>
          <w:szCs w:val="26"/>
        </w:rPr>
        <w:tab/>
      </w:r>
      <w:r w:rsidRPr="00F31D56">
        <w:rPr>
          <w:rFonts w:ascii="PT Astra Serif" w:hAnsi="PT Astra Serif"/>
          <w:szCs w:val="26"/>
        </w:rPr>
        <w:tab/>
      </w:r>
      <w:r w:rsidRPr="00F31D56">
        <w:rPr>
          <w:rFonts w:ascii="PT Astra Serif" w:hAnsi="PT Astra Serif"/>
          <w:szCs w:val="26"/>
        </w:rPr>
        <w:tab/>
      </w:r>
      <w:r w:rsidRPr="00F31D56">
        <w:rPr>
          <w:rFonts w:ascii="PT Astra Serif" w:hAnsi="PT Astra Serif"/>
          <w:szCs w:val="26"/>
        </w:rPr>
        <w:tab/>
      </w:r>
      <w:r w:rsidRPr="00F31D56">
        <w:rPr>
          <w:rFonts w:ascii="PT Astra Serif" w:hAnsi="PT Astra Serif"/>
          <w:szCs w:val="26"/>
        </w:rPr>
        <w:tab/>
      </w:r>
      <w:r w:rsidRPr="00F31D56">
        <w:rPr>
          <w:rFonts w:ascii="PT Astra Serif" w:hAnsi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Cs w:val="26"/>
        </w:rPr>
        <w:t>119а</w:t>
      </w:r>
      <w:proofErr w:type="spellEnd"/>
    </w:p>
    <w:p w:rsidR="00DA049D" w:rsidRPr="009C0C1B" w:rsidRDefault="00DA049D" w:rsidP="00DA049D">
      <w:pPr>
        <w:tabs>
          <w:tab w:val="left" w:pos="5422"/>
        </w:tabs>
        <w:rPr>
          <w:rFonts w:ascii="PT Astra Serif" w:hAnsi="PT Astra Serif"/>
          <w:b/>
          <w:sz w:val="24"/>
          <w:szCs w:val="24"/>
        </w:rPr>
      </w:pPr>
      <w:bookmarkStart w:id="0" w:name="_GoBack"/>
      <w:bookmarkEnd w:id="0"/>
      <w:r>
        <w:rPr>
          <w:rFonts w:ascii="PT Astra Serif" w:hAnsi="PT Astra Serif"/>
          <w:b/>
          <w:sz w:val="22"/>
          <w:szCs w:val="22"/>
        </w:rPr>
        <w:tab/>
      </w:r>
    </w:p>
    <w:p w:rsidR="00DA049D" w:rsidRPr="009C0C1B" w:rsidRDefault="00DA049D" w:rsidP="00DA049D">
      <w:pPr>
        <w:jc w:val="center"/>
        <w:rPr>
          <w:rFonts w:ascii="PT Astra Serif" w:hAnsi="PT Astra Serif"/>
          <w:b/>
          <w:sz w:val="24"/>
          <w:szCs w:val="24"/>
        </w:rPr>
      </w:pPr>
    </w:p>
    <w:p w:rsidR="00F35E4F" w:rsidRDefault="00F35E4F" w:rsidP="00F35E4F">
      <w:pPr>
        <w:pStyle w:val="2"/>
        <w:spacing w:before="0"/>
        <w:ind w:right="-1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 внесении изменений в постановление Администрации</w:t>
      </w:r>
    </w:p>
    <w:p w:rsidR="00F35E4F" w:rsidRDefault="00F35E4F" w:rsidP="00F35E4F">
      <w:pPr>
        <w:pStyle w:val="2"/>
        <w:spacing w:before="0"/>
        <w:ind w:right="-1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Томской области от 09.11.2022 № 501а</w:t>
      </w:r>
    </w:p>
    <w:p w:rsidR="00FE03DB" w:rsidRDefault="00FE03DB">
      <w:pPr>
        <w:ind w:right="4677" w:firstLine="0"/>
        <w:jc w:val="both"/>
        <w:rPr>
          <w:rFonts w:ascii="PT Astra Serif" w:hAnsi="PT Astra Serif"/>
          <w:szCs w:val="26"/>
        </w:rPr>
      </w:pPr>
    </w:p>
    <w:p w:rsidR="00FE03DB" w:rsidRDefault="00FE03DB">
      <w:pPr>
        <w:ind w:right="4677" w:firstLine="0"/>
        <w:jc w:val="both"/>
        <w:rPr>
          <w:rFonts w:ascii="PT Astra Serif" w:hAnsi="PT Astra Serif"/>
          <w:szCs w:val="26"/>
        </w:rPr>
      </w:pPr>
    </w:p>
    <w:p w:rsidR="00F35E4F" w:rsidRPr="00F35E4F" w:rsidRDefault="00F35E4F" w:rsidP="00390EE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F35E4F">
        <w:rPr>
          <w:rFonts w:ascii="PT Astra Serif" w:hAnsi="PT Astra Serif"/>
          <w:szCs w:val="26"/>
        </w:rPr>
        <w:t>В целях совершенствования нормативного правового акта</w:t>
      </w:r>
    </w:p>
    <w:p w:rsidR="00FE03DB" w:rsidRPr="00F35E4F" w:rsidRDefault="008237F4" w:rsidP="00390EE1">
      <w:pPr>
        <w:tabs>
          <w:tab w:val="left" w:pos="7088"/>
        </w:tabs>
        <w:rPr>
          <w:rFonts w:ascii="PT Astra Serif" w:hAnsi="PT Astra Serif"/>
          <w:spacing w:val="10"/>
          <w:szCs w:val="26"/>
        </w:rPr>
      </w:pPr>
      <w:r w:rsidRPr="00F35E4F">
        <w:rPr>
          <w:rFonts w:ascii="PT Astra Serif" w:hAnsi="PT Astra Serif"/>
          <w:spacing w:val="10"/>
          <w:szCs w:val="26"/>
        </w:rPr>
        <w:t>ПОСТАНОВЛЯЮ:</w:t>
      </w:r>
    </w:p>
    <w:p w:rsidR="00F35E4F" w:rsidRPr="00F35E4F" w:rsidRDefault="00F35E4F" w:rsidP="00390EE1">
      <w:pPr>
        <w:jc w:val="both"/>
        <w:rPr>
          <w:rFonts w:ascii="PT Astra Serif" w:hAnsi="PT Astra Serif"/>
          <w:szCs w:val="26"/>
        </w:rPr>
      </w:pPr>
      <w:r w:rsidRPr="00F35E4F">
        <w:rPr>
          <w:rFonts w:ascii="PT Astra Serif" w:hAnsi="PT Astra Serif"/>
          <w:szCs w:val="26"/>
        </w:rPr>
        <w:t>1. </w:t>
      </w:r>
      <w:proofErr w:type="gramStart"/>
      <w:r w:rsidRPr="00F35E4F">
        <w:rPr>
          <w:rFonts w:ascii="PT Astra Serif" w:hAnsi="PT Astra Serif"/>
          <w:szCs w:val="26"/>
        </w:rPr>
        <w:t>Внести в постановление Администрации Томской области от 09.11.2022 № 501а «О единовременной материальной помощи членам семей военнослужащих, лиц, проходивших службу в войсках национальной гвардии Российской Федерации и имевших специальные звания полиции, погибших при исполнении обязанностей военной службы (службы), а также военнослужащим, лицам, проходящим службу в войсках национальной гвардии Российской Федерации и имеющим специальные звания полиции, получившим ранение (увечье, контузию, травму) при</w:t>
      </w:r>
      <w:proofErr w:type="gramEnd"/>
      <w:r w:rsidRPr="00F35E4F">
        <w:rPr>
          <w:rFonts w:ascii="PT Astra Serif" w:hAnsi="PT Astra Serif"/>
          <w:szCs w:val="26"/>
        </w:rPr>
        <w:t xml:space="preserve"> </w:t>
      </w:r>
      <w:proofErr w:type="gramStart"/>
      <w:r w:rsidRPr="00F35E4F">
        <w:rPr>
          <w:rFonts w:ascii="PT Astra Serif" w:hAnsi="PT Astra Serif"/>
          <w:szCs w:val="26"/>
        </w:rPr>
        <w:t>исполнении обязанностей военной службы (службы) в ходе специальной военной операции на территориях Украины, Донецкой Народной Республики, Луганской Народной Республики, Херсонской области и Запорожской области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Республики» («Собрание законодательства Томской</w:t>
      </w:r>
      <w:proofErr w:type="gramEnd"/>
      <w:r w:rsidRPr="00F35E4F">
        <w:rPr>
          <w:rFonts w:ascii="PT Astra Serif" w:hAnsi="PT Astra Serif"/>
          <w:szCs w:val="26"/>
        </w:rPr>
        <w:t xml:space="preserve"> области», 2022, № 11/2 (303) следующие изменения:</w:t>
      </w:r>
    </w:p>
    <w:p w:rsidR="00F35E4F" w:rsidRPr="00F35E4F" w:rsidRDefault="00F35E4F" w:rsidP="00390EE1">
      <w:pPr>
        <w:jc w:val="both"/>
        <w:rPr>
          <w:rFonts w:ascii="PT Astra Serif" w:hAnsi="PT Astra Serif"/>
          <w:szCs w:val="26"/>
        </w:rPr>
      </w:pPr>
      <w:proofErr w:type="gramStart"/>
      <w:r w:rsidRPr="00F35E4F">
        <w:rPr>
          <w:rFonts w:ascii="PT Astra Serif" w:hAnsi="PT Astra Serif"/>
          <w:szCs w:val="26"/>
        </w:rPr>
        <w:t>в Порядке предоставления единовременной материальной помощи членам семей военнослужащих, лиц, проходивших службу в войсках национальной гвардии Российской Федерации и имевших специальные звания полиции, погибших при исполнении обязанностей военной службы (службы)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 или в ходе вооруженной провокации на Государственной границе Российской Федерации и</w:t>
      </w:r>
      <w:proofErr w:type="gramEnd"/>
      <w:r w:rsidRPr="00F35E4F">
        <w:rPr>
          <w:rFonts w:ascii="PT Astra Serif" w:hAnsi="PT Astra Serif"/>
          <w:szCs w:val="26"/>
        </w:rPr>
        <w:t xml:space="preserve"> </w:t>
      </w:r>
      <w:proofErr w:type="gramStart"/>
      <w:r w:rsidRPr="00F35E4F">
        <w:rPr>
          <w:rFonts w:ascii="PT Astra Serif" w:hAnsi="PT Astra Serif"/>
          <w:szCs w:val="26"/>
        </w:rPr>
        <w:t>приграничных территориях субъектов Российской Федерации, прилегающих к районам проведения специальной военной операции на территориях Украины, Донецкой Народной Республики и Луганской Народной Республики, а также военнослужащим, лицам, проходящим службу в войсках национальной гвардии Российской Федерации и имеющим специальные звания полиции, получившим ранение (увечье, контузию, травму) при исполнении обязанностей военной службы (службы) в ходе специальной военной операции на территориях Украины, Донецкой Народной</w:t>
      </w:r>
      <w:proofErr w:type="gramEnd"/>
      <w:r w:rsidRPr="00F35E4F">
        <w:rPr>
          <w:rFonts w:ascii="PT Astra Serif" w:hAnsi="PT Astra Serif"/>
          <w:szCs w:val="26"/>
        </w:rPr>
        <w:t xml:space="preserve"> </w:t>
      </w:r>
      <w:proofErr w:type="gramStart"/>
      <w:r w:rsidRPr="00F35E4F">
        <w:rPr>
          <w:rFonts w:ascii="PT Astra Serif" w:hAnsi="PT Astra Serif"/>
          <w:szCs w:val="26"/>
        </w:rPr>
        <w:t xml:space="preserve">Республики, Луганской Народной Республики, Херсонской области и Запорожской области или в ходе вооруженной провокации на Государственной границе Российской Федерации и приграничных </w:t>
      </w:r>
      <w:r w:rsidRPr="00F35E4F">
        <w:rPr>
          <w:rFonts w:ascii="PT Astra Serif" w:hAnsi="PT Astra Serif"/>
          <w:szCs w:val="26"/>
        </w:rPr>
        <w:lastRenderedPageBreak/>
        <w:t>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Республики, утвержденном указанным постановлением:</w:t>
      </w:r>
      <w:proofErr w:type="gramEnd"/>
    </w:p>
    <w:p w:rsidR="00F35E4F" w:rsidRPr="00F35E4F" w:rsidRDefault="00F35E4F" w:rsidP="00390EE1">
      <w:pPr>
        <w:jc w:val="both"/>
        <w:rPr>
          <w:rFonts w:ascii="PT Astra Serif" w:hAnsi="PT Astra Serif"/>
          <w:szCs w:val="26"/>
        </w:rPr>
      </w:pPr>
      <w:r w:rsidRPr="00F35E4F">
        <w:rPr>
          <w:rFonts w:ascii="PT Astra Serif" w:hAnsi="PT Astra Serif"/>
          <w:szCs w:val="26"/>
        </w:rPr>
        <w:t>1) пункт 4 дополнить подпунктом 6) следующего содержания:</w:t>
      </w:r>
    </w:p>
    <w:p w:rsidR="00F35E4F" w:rsidRPr="00F35E4F" w:rsidRDefault="00F35E4F" w:rsidP="00390EE1">
      <w:pPr>
        <w:jc w:val="both"/>
        <w:rPr>
          <w:rFonts w:ascii="PT Astra Serif" w:hAnsi="PT Astra Serif"/>
          <w:szCs w:val="26"/>
        </w:rPr>
      </w:pPr>
      <w:r w:rsidRPr="00F35E4F">
        <w:rPr>
          <w:rFonts w:ascii="PT Astra Serif" w:hAnsi="PT Astra Serif"/>
          <w:szCs w:val="26"/>
        </w:rPr>
        <w:t>«6)</w:t>
      </w:r>
      <w:r w:rsidR="00FE6685">
        <w:rPr>
          <w:rFonts w:ascii="PT Astra Serif" w:hAnsi="PT Astra Serif"/>
          <w:szCs w:val="26"/>
        </w:rPr>
        <w:t> </w:t>
      </w:r>
      <w:r w:rsidRPr="00F35E4F">
        <w:rPr>
          <w:rFonts w:ascii="PT Astra Serif" w:hAnsi="PT Astra Serif"/>
          <w:szCs w:val="26"/>
        </w:rPr>
        <w:t>лицо, признанное судом фактическим воспитателем погибшего военнослужащего в течение не менее пяти лет до совершеннолетия погибшего военнослужащего (если отсутствуют члены семьи, указанные в подпунктах 1) – 5) настоящего пункта</w:t>
      </w:r>
      <w:proofErr w:type="gramStart"/>
      <w:r w:rsidRPr="00F35E4F">
        <w:rPr>
          <w:rFonts w:ascii="PT Astra Serif" w:hAnsi="PT Astra Serif"/>
          <w:szCs w:val="26"/>
        </w:rPr>
        <w:t>.»;</w:t>
      </w:r>
      <w:proofErr w:type="gramEnd"/>
    </w:p>
    <w:p w:rsidR="00F35E4F" w:rsidRPr="00F35E4F" w:rsidRDefault="00F35E4F" w:rsidP="00390EE1">
      <w:pPr>
        <w:jc w:val="both"/>
        <w:rPr>
          <w:rFonts w:ascii="PT Astra Serif" w:hAnsi="PT Astra Serif"/>
          <w:szCs w:val="26"/>
        </w:rPr>
      </w:pPr>
      <w:r w:rsidRPr="00F35E4F">
        <w:rPr>
          <w:rFonts w:ascii="PT Astra Serif" w:hAnsi="PT Astra Serif"/>
          <w:szCs w:val="26"/>
        </w:rPr>
        <w:t>2)</w:t>
      </w:r>
      <w:r w:rsidR="00FE6685">
        <w:rPr>
          <w:rFonts w:ascii="PT Astra Serif" w:hAnsi="PT Astra Serif"/>
          <w:szCs w:val="26"/>
        </w:rPr>
        <w:t> </w:t>
      </w:r>
      <w:r w:rsidRPr="00F35E4F">
        <w:rPr>
          <w:rFonts w:ascii="PT Astra Serif" w:hAnsi="PT Astra Serif"/>
          <w:szCs w:val="26"/>
        </w:rPr>
        <w:t>в пункте 5:</w:t>
      </w:r>
    </w:p>
    <w:p w:rsidR="00F35E4F" w:rsidRPr="00F35E4F" w:rsidRDefault="00F35E4F" w:rsidP="00390EE1">
      <w:pPr>
        <w:jc w:val="both"/>
        <w:rPr>
          <w:rFonts w:ascii="PT Astra Serif" w:hAnsi="PT Astra Serif"/>
          <w:szCs w:val="26"/>
        </w:rPr>
      </w:pPr>
      <w:r w:rsidRPr="00F35E4F">
        <w:rPr>
          <w:rFonts w:ascii="PT Astra Serif" w:hAnsi="PT Astra Serif"/>
          <w:szCs w:val="26"/>
        </w:rPr>
        <w:t>в подпункте 8</w:t>
      </w:r>
      <w:r w:rsidR="00390EE1">
        <w:rPr>
          <w:rFonts w:ascii="PT Astra Serif" w:hAnsi="PT Astra Serif"/>
          <w:szCs w:val="26"/>
        </w:rPr>
        <w:t>)</w:t>
      </w:r>
      <w:r w:rsidRPr="00F35E4F">
        <w:rPr>
          <w:rFonts w:ascii="PT Astra Serif" w:hAnsi="PT Astra Serif"/>
          <w:szCs w:val="26"/>
        </w:rPr>
        <w:t xml:space="preserve"> слова «решение суда» заменить словами «копию решения суда»;</w:t>
      </w:r>
    </w:p>
    <w:p w:rsidR="00F35E4F" w:rsidRPr="00F35E4F" w:rsidRDefault="00F35E4F" w:rsidP="00390EE1">
      <w:pPr>
        <w:jc w:val="both"/>
        <w:rPr>
          <w:rFonts w:ascii="PT Astra Serif" w:hAnsi="PT Astra Serif"/>
          <w:szCs w:val="26"/>
        </w:rPr>
      </w:pPr>
      <w:r w:rsidRPr="00F35E4F">
        <w:rPr>
          <w:rFonts w:ascii="PT Astra Serif" w:hAnsi="PT Astra Serif"/>
          <w:szCs w:val="26"/>
        </w:rPr>
        <w:t>дополнить подпунктом 8-1) следующего содержания:</w:t>
      </w:r>
    </w:p>
    <w:p w:rsidR="00F35E4F" w:rsidRPr="00F35E4F" w:rsidRDefault="00F35E4F" w:rsidP="00390EE1">
      <w:pPr>
        <w:jc w:val="both"/>
        <w:rPr>
          <w:rFonts w:ascii="PT Astra Serif" w:hAnsi="PT Astra Serif"/>
          <w:szCs w:val="26"/>
        </w:rPr>
      </w:pPr>
      <w:r w:rsidRPr="00F35E4F">
        <w:rPr>
          <w:rFonts w:ascii="PT Astra Serif" w:hAnsi="PT Astra Serif"/>
          <w:szCs w:val="26"/>
        </w:rPr>
        <w:t>«8-1)</w:t>
      </w:r>
      <w:r w:rsidR="00FE6685">
        <w:rPr>
          <w:rFonts w:ascii="PT Astra Serif" w:hAnsi="PT Astra Serif"/>
          <w:szCs w:val="26"/>
        </w:rPr>
        <w:t> </w:t>
      </w:r>
      <w:r w:rsidRPr="00F35E4F">
        <w:rPr>
          <w:rFonts w:ascii="PT Astra Serif" w:hAnsi="PT Astra Serif"/>
          <w:szCs w:val="26"/>
        </w:rPr>
        <w:t xml:space="preserve">копию решения суда о признании лица фактическим воспитателем погибшего военнослужащего в течение не менее пяти лет до совершеннолетия погибшего военнослужащего (представляется в случае обращения </w:t>
      </w:r>
      <w:r w:rsidR="00390EE1">
        <w:rPr>
          <w:rFonts w:ascii="PT Astra Serif" w:hAnsi="PT Astra Serif"/>
          <w:szCs w:val="26"/>
        </w:rPr>
        <w:br/>
      </w:r>
      <w:r w:rsidRPr="00F35E4F">
        <w:rPr>
          <w:rFonts w:ascii="PT Astra Serif" w:hAnsi="PT Astra Serif"/>
          <w:szCs w:val="26"/>
        </w:rPr>
        <w:t xml:space="preserve">за материальной помощью членов семьи погибшего военнослужащего, указанных </w:t>
      </w:r>
      <w:r w:rsidR="00390EE1">
        <w:rPr>
          <w:rFonts w:ascii="PT Astra Serif" w:hAnsi="PT Astra Serif"/>
          <w:szCs w:val="26"/>
        </w:rPr>
        <w:br/>
      </w:r>
      <w:r w:rsidRPr="00F35E4F">
        <w:rPr>
          <w:rFonts w:ascii="PT Astra Serif" w:hAnsi="PT Astra Serif"/>
          <w:szCs w:val="26"/>
        </w:rPr>
        <w:t>в подпункте 6) пункта 4 настоящего Порядка).»;</w:t>
      </w:r>
    </w:p>
    <w:p w:rsidR="00F35E4F" w:rsidRPr="00F35E4F" w:rsidRDefault="00F35E4F" w:rsidP="00390EE1">
      <w:pPr>
        <w:jc w:val="both"/>
        <w:rPr>
          <w:rFonts w:ascii="PT Astra Serif" w:hAnsi="PT Astra Serif"/>
          <w:szCs w:val="26"/>
        </w:rPr>
      </w:pPr>
      <w:r w:rsidRPr="00F35E4F">
        <w:rPr>
          <w:rFonts w:ascii="PT Astra Serif" w:hAnsi="PT Astra Serif"/>
          <w:szCs w:val="26"/>
        </w:rPr>
        <w:t>3)</w:t>
      </w:r>
      <w:r w:rsidR="00FE6685">
        <w:rPr>
          <w:rFonts w:ascii="PT Astra Serif" w:hAnsi="PT Astra Serif"/>
          <w:szCs w:val="26"/>
        </w:rPr>
        <w:t> </w:t>
      </w:r>
      <w:r w:rsidRPr="00F35E4F">
        <w:rPr>
          <w:rFonts w:ascii="PT Astra Serif" w:hAnsi="PT Astra Serif"/>
          <w:szCs w:val="26"/>
        </w:rPr>
        <w:t>в пункте 13:</w:t>
      </w:r>
    </w:p>
    <w:p w:rsidR="00F35E4F" w:rsidRPr="00F35E4F" w:rsidRDefault="00390EE1" w:rsidP="00390EE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</w:t>
      </w:r>
      <w:r w:rsidR="00F35E4F" w:rsidRPr="00F35E4F">
        <w:rPr>
          <w:rFonts w:ascii="PT Astra Serif" w:hAnsi="PT Astra Serif"/>
          <w:szCs w:val="26"/>
        </w:rPr>
        <w:t xml:space="preserve"> подпункте 4) после слов «военно-медицинской организацией» дополнить словами «, медицинской организацией»;</w:t>
      </w:r>
    </w:p>
    <w:p w:rsidR="00F35E4F" w:rsidRPr="00F35E4F" w:rsidRDefault="00F35E4F" w:rsidP="00390EE1">
      <w:pPr>
        <w:jc w:val="both"/>
        <w:rPr>
          <w:rFonts w:ascii="PT Astra Serif" w:hAnsi="PT Astra Serif"/>
          <w:szCs w:val="26"/>
        </w:rPr>
      </w:pPr>
      <w:r w:rsidRPr="00F35E4F">
        <w:rPr>
          <w:rFonts w:ascii="PT Astra Serif" w:hAnsi="PT Astra Serif"/>
          <w:szCs w:val="26"/>
        </w:rPr>
        <w:t>в абзаце шестом слова «войсковой части, подтверждающая» заменить словами «войсковой части (иной документ), подтверждающа</w:t>
      </w:r>
      <w:proofErr w:type="gramStart"/>
      <w:r w:rsidRPr="00F35E4F">
        <w:rPr>
          <w:rFonts w:ascii="PT Astra Serif" w:hAnsi="PT Astra Serif"/>
          <w:szCs w:val="26"/>
        </w:rPr>
        <w:t>я(</w:t>
      </w:r>
      <w:proofErr w:type="spellStart"/>
      <w:proofErr w:type="gramEnd"/>
      <w:r w:rsidRPr="00F35E4F">
        <w:rPr>
          <w:rFonts w:ascii="PT Astra Serif" w:hAnsi="PT Astra Serif"/>
          <w:szCs w:val="26"/>
        </w:rPr>
        <w:t>ий</w:t>
      </w:r>
      <w:proofErr w:type="spellEnd"/>
      <w:r w:rsidRPr="00F35E4F">
        <w:rPr>
          <w:rFonts w:ascii="PT Astra Serif" w:hAnsi="PT Astra Serif"/>
          <w:szCs w:val="26"/>
        </w:rPr>
        <w:t>)».</w:t>
      </w:r>
    </w:p>
    <w:p w:rsidR="00F35E4F" w:rsidRPr="00F35E4F" w:rsidRDefault="00F35E4F" w:rsidP="00390EE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F35E4F">
        <w:rPr>
          <w:rFonts w:ascii="PT Astra Serif" w:hAnsi="PT Astra Serif"/>
          <w:szCs w:val="26"/>
        </w:rPr>
        <w:t>2. Настоящее постановление вступает в силу со дня его официального опубликования.</w:t>
      </w:r>
    </w:p>
    <w:p w:rsidR="00FE03DB" w:rsidRDefault="00FE03DB" w:rsidP="00390EE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FE03DB" w:rsidRDefault="00FE03DB" w:rsidP="00390EE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FE03DB" w:rsidRDefault="00FE03DB" w:rsidP="00390EE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FE03DB" w:rsidRDefault="008237F4" w:rsidP="00390EE1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  <w:t xml:space="preserve">      </w:t>
      </w:r>
      <w:proofErr w:type="spellStart"/>
      <w:r>
        <w:rPr>
          <w:rFonts w:ascii="PT Astra Serif" w:hAnsi="PT Astra Serif"/>
          <w:szCs w:val="26"/>
        </w:rPr>
        <w:t>В.В</w:t>
      </w:r>
      <w:proofErr w:type="spellEnd"/>
      <w:r>
        <w:rPr>
          <w:rFonts w:ascii="PT Astra Serif" w:hAnsi="PT Astra Serif"/>
          <w:szCs w:val="26"/>
        </w:rPr>
        <w:t xml:space="preserve">. </w:t>
      </w:r>
      <w:proofErr w:type="spellStart"/>
      <w:r>
        <w:rPr>
          <w:rFonts w:ascii="PT Astra Serif" w:hAnsi="PT Astra Serif"/>
          <w:szCs w:val="26"/>
        </w:rPr>
        <w:t>Мазур</w:t>
      </w:r>
      <w:proofErr w:type="spellEnd"/>
    </w:p>
    <w:p w:rsidR="00FE03DB" w:rsidRDefault="00FE03DB" w:rsidP="00390EE1">
      <w:pPr>
        <w:rPr>
          <w:rFonts w:ascii="PT Astra Serif" w:hAnsi="PT Astra Serif"/>
          <w:sz w:val="28"/>
        </w:rPr>
      </w:pPr>
    </w:p>
    <w:p w:rsidR="00FE03DB" w:rsidRDefault="00FE03DB" w:rsidP="00390EE1">
      <w:pPr>
        <w:rPr>
          <w:rFonts w:ascii="PT Astra Serif" w:hAnsi="PT Astra Serif"/>
          <w:sz w:val="28"/>
        </w:rPr>
      </w:pPr>
    </w:p>
    <w:p w:rsidR="00FE03DB" w:rsidRDefault="00FE03DB" w:rsidP="00390EE1">
      <w:pPr>
        <w:rPr>
          <w:rFonts w:ascii="PT Astra Serif" w:hAnsi="PT Astra Serif"/>
          <w:sz w:val="28"/>
        </w:rPr>
      </w:pPr>
    </w:p>
    <w:p w:rsidR="00FE03DB" w:rsidRDefault="00FE03DB">
      <w:pPr>
        <w:spacing w:before="120"/>
        <w:rPr>
          <w:rFonts w:ascii="PT Astra Serif" w:hAnsi="PT Astra Serif"/>
          <w:sz w:val="28"/>
        </w:rPr>
      </w:pPr>
    </w:p>
    <w:p w:rsidR="00C60951" w:rsidRDefault="00C60951">
      <w:pPr>
        <w:spacing w:before="120"/>
        <w:rPr>
          <w:rFonts w:ascii="PT Astra Serif" w:hAnsi="PT Astra Serif"/>
          <w:sz w:val="28"/>
        </w:rPr>
      </w:pPr>
    </w:p>
    <w:p w:rsidR="00C60951" w:rsidRDefault="00C60951">
      <w:pPr>
        <w:spacing w:before="120"/>
        <w:rPr>
          <w:rFonts w:ascii="PT Astra Serif" w:hAnsi="PT Astra Serif"/>
          <w:sz w:val="28"/>
        </w:rPr>
      </w:pPr>
    </w:p>
    <w:p w:rsidR="00C60951" w:rsidRDefault="00C60951">
      <w:pPr>
        <w:spacing w:before="120"/>
        <w:rPr>
          <w:rFonts w:ascii="PT Astra Serif" w:hAnsi="PT Astra Serif"/>
          <w:sz w:val="28"/>
        </w:rPr>
      </w:pPr>
    </w:p>
    <w:p w:rsidR="00C60951" w:rsidRDefault="00C60951">
      <w:pPr>
        <w:spacing w:before="120"/>
        <w:rPr>
          <w:rFonts w:ascii="PT Astra Serif" w:hAnsi="PT Astra Serif"/>
          <w:sz w:val="28"/>
        </w:rPr>
      </w:pPr>
    </w:p>
    <w:p w:rsidR="00C60951" w:rsidRDefault="00C60951">
      <w:pPr>
        <w:spacing w:before="120"/>
        <w:rPr>
          <w:rFonts w:ascii="PT Astra Serif" w:hAnsi="PT Astra Serif"/>
          <w:sz w:val="28"/>
        </w:rPr>
      </w:pPr>
    </w:p>
    <w:p w:rsidR="00C60951" w:rsidRDefault="00C60951">
      <w:pPr>
        <w:spacing w:before="120"/>
        <w:rPr>
          <w:rFonts w:ascii="PT Astra Serif" w:hAnsi="PT Astra Serif"/>
          <w:sz w:val="28"/>
        </w:rPr>
      </w:pPr>
    </w:p>
    <w:p w:rsidR="00C60951" w:rsidRDefault="00C60951">
      <w:pPr>
        <w:spacing w:before="120"/>
        <w:rPr>
          <w:rFonts w:ascii="PT Astra Serif" w:hAnsi="PT Astra Serif"/>
          <w:sz w:val="28"/>
        </w:rPr>
      </w:pPr>
    </w:p>
    <w:p w:rsidR="008F5FDA" w:rsidRDefault="008F5FDA">
      <w:pPr>
        <w:spacing w:before="120"/>
        <w:rPr>
          <w:rFonts w:ascii="PT Astra Serif" w:hAnsi="PT Astra Serif"/>
          <w:sz w:val="28"/>
        </w:rPr>
      </w:pPr>
    </w:p>
    <w:p w:rsidR="00F35E4F" w:rsidRDefault="00F35E4F" w:rsidP="00F35E4F">
      <w:pPr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Киняйкина</w:t>
      </w:r>
      <w:proofErr w:type="spellEnd"/>
      <w:r>
        <w:rPr>
          <w:rFonts w:ascii="PT Astra Serif" w:hAnsi="PT Astra Serif"/>
          <w:sz w:val="20"/>
        </w:rPr>
        <w:t xml:space="preserve"> </w:t>
      </w:r>
      <w:proofErr w:type="spellStart"/>
      <w:r>
        <w:rPr>
          <w:rFonts w:ascii="PT Astra Serif" w:hAnsi="PT Astra Serif"/>
          <w:sz w:val="20"/>
        </w:rPr>
        <w:t>М.А</w:t>
      </w:r>
      <w:proofErr w:type="spellEnd"/>
      <w:r w:rsidR="003D4F73">
        <w:rPr>
          <w:rFonts w:ascii="PT Astra Serif" w:hAnsi="PT Astra Serif"/>
          <w:sz w:val="20"/>
        </w:rPr>
        <w:t>.</w:t>
      </w:r>
    </w:p>
    <w:p w:rsidR="00FE03DB" w:rsidRPr="00C60951" w:rsidRDefault="00F35E4F" w:rsidP="00F35E4F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0320</w:t>
      </w:r>
      <w:r>
        <w:rPr>
          <w:rFonts w:ascii="PT Astra Serif" w:hAnsi="PT Astra Serif"/>
          <w:sz w:val="20"/>
          <w:lang w:val="en-US"/>
        </w:rPr>
        <w:t>nn04pa2025</w:t>
      </w:r>
    </w:p>
    <w:sectPr w:rsidR="00FE03DB" w:rsidRPr="00C60951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F73" w:rsidRDefault="003D4F73">
      <w:r>
        <w:separator/>
      </w:r>
    </w:p>
  </w:endnote>
  <w:endnote w:type="continuationSeparator" w:id="0">
    <w:p w:rsidR="003D4F73" w:rsidRDefault="003D4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73" w:rsidRDefault="003D4F7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F73" w:rsidRDefault="003D4F73">
      <w:r>
        <w:separator/>
      </w:r>
    </w:p>
  </w:footnote>
  <w:footnote w:type="continuationSeparator" w:id="0">
    <w:p w:rsidR="003D4F73" w:rsidRDefault="003D4F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73" w:rsidRDefault="003D4F7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D4F73" w:rsidRDefault="003D4F7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73" w:rsidRPr="00C60951" w:rsidRDefault="003D4F73">
    <w:pPr>
      <w:pStyle w:val="a4"/>
      <w:framePr w:wrap="around" w:vAnchor="text" w:hAnchor="margin" w:xAlign="center" w:y="1"/>
      <w:rPr>
        <w:rStyle w:val="a6"/>
        <w:b w:val="0"/>
        <w:sz w:val="24"/>
      </w:rPr>
    </w:pPr>
    <w:r w:rsidRPr="00C60951">
      <w:rPr>
        <w:rStyle w:val="a6"/>
        <w:b w:val="0"/>
        <w:sz w:val="24"/>
      </w:rPr>
      <w:fldChar w:fldCharType="begin"/>
    </w:r>
    <w:r w:rsidRPr="00C60951">
      <w:rPr>
        <w:rStyle w:val="a6"/>
        <w:b w:val="0"/>
        <w:sz w:val="24"/>
      </w:rPr>
      <w:instrText xml:space="preserve">PAGE  </w:instrText>
    </w:r>
    <w:r w:rsidRPr="00C60951">
      <w:rPr>
        <w:rStyle w:val="a6"/>
        <w:b w:val="0"/>
        <w:sz w:val="24"/>
      </w:rPr>
      <w:fldChar w:fldCharType="separate"/>
    </w:r>
    <w:r w:rsidR="00DA049D">
      <w:rPr>
        <w:rStyle w:val="a6"/>
        <w:b w:val="0"/>
        <w:noProof/>
        <w:sz w:val="24"/>
      </w:rPr>
      <w:t>2</w:t>
    </w:r>
    <w:r w:rsidRPr="00C60951">
      <w:rPr>
        <w:rStyle w:val="a6"/>
        <w:b w:val="0"/>
        <w:sz w:val="24"/>
      </w:rPr>
      <w:fldChar w:fldCharType="end"/>
    </w:r>
  </w:p>
  <w:p w:rsidR="003D4F73" w:rsidRDefault="003D4F73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73" w:rsidRDefault="003D4F73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3D4F73" w:rsidRDefault="003D4F73">
    <w:pPr>
      <w:pStyle w:val="a4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3D4F73" w:rsidRDefault="003D4F73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3D4F73" w:rsidRDefault="003D4F73">
    <w:pPr>
      <w:pStyle w:val="a4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3DB"/>
    <w:rsid w:val="00390EE1"/>
    <w:rsid w:val="003D4F73"/>
    <w:rsid w:val="0068248A"/>
    <w:rsid w:val="00757B44"/>
    <w:rsid w:val="008237F4"/>
    <w:rsid w:val="00886641"/>
    <w:rsid w:val="008F5FDA"/>
    <w:rsid w:val="00A43464"/>
    <w:rsid w:val="00C60951"/>
    <w:rsid w:val="00DA049D"/>
    <w:rsid w:val="00F35E4F"/>
    <w:rsid w:val="00FE03DB"/>
    <w:rsid w:val="00FE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Pr>
      <w:sz w:val="26"/>
    </w:rPr>
  </w:style>
  <w:style w:type="paragraph" w:styleId="ab">
    <w:name w:val="Balloon Text"/>
    <w:basedOn w:val="a"/>
    <w:link w:val="ac"/>
    <w:uiPriority w:val="99"/>
    <w:semiHidden/>
    <w:unhideWhenUsed/>
    <w:rsid w:val="008237F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237F4"/>
    <w:rPr>
      <w:rFonts w:ascii="Tahoma" w:hAnsi="Tahoma" w:cs="Tahoma"/>
      <w:sz w:val="16"/>
      <w:szCs w:val="16"/>
    </w:rPr>
  </w:style>
  <w:style w:type="paragraph" w:customStyle="1" w:styleId="1">
    <w:name w:val="Знак1 Знак Знак Знак"/>
    <w:basedOn w:val="a"/>
    <w:rsid w:val="00DA049D"/>
    <w:pPr>
      <w:ind w:firstLine="0"/>
    </w:pPr>
    <w:rPr>
      <w:rFonts w:ascii="Verdana" w:hAnsi="Verdana" w:cs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Pr>
      <w:sz w:val="26"/>
    </w:rPr>
  </w:style>
  <w:style w:type="paragraph" w:styleId="ab">
    <w:name w:val="Balloon Text"/>
    <w:basedOn w:val="a"/>
    <w:link w:val="ac"/>
    <w:uiPriority w:val="99"/>
    <w:semiHidden/>
    <w:unhideWhenUsed/>
    <w:rsid w:val="008237F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237F4"/>
    <w:rPr>
      <w:rFonts w:ascii="Tahoma" w:hAnsi="Tahoma" w:cs="Tahoma"/>
      <w:sz w:val="16"/>
      <w:szCs w:val="16"/>
    </w:rPr>
  </w:style>
  <w:style w:type="paragraph" w:customStyle="1" w:styleId="1">
    <w:name w:val="Знак1 Знак Знак Знак"/>
    <w:basedOn w:val="a"/>
    <w:rsid w:val="00DA049D"/>
    <w:pPr>
      <w:ind w:firstLine="0"/>
    </w:pPr>
    <w:rPr>
      <w:rFonts w:ascii="Verdana" w:hAnsi="Verdana" w:cs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6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582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2025-03-21T09:18:00Z</cp:lastPrinted>
  <dcterms:created xsi:type="dcterms:W3CDTF">2025-03-25T05:14:00Z</dcterms:created>
  <dcterms:modified xsi:type="dcterms:W3CDTF">2025-03-25T05:14:00Z</dcterms:modified>
  <cp:version>917504</cp:version>
</cp:coreProperties>
</file>