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F8F" w:rsidRPr="00E56979" w:rsidRDefault="00107F8F" w:rsidP="00107F8F">
      <w:pPr>
        <w:widowControl w:val="0"/>
        <w:tabs>
          <w:tab w:val="left" w:pos="1335"/>
          <w:tab w:val="left" w:pos="171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Положения д</w:t>
      </w:r>
      <w:r w:rsidRPr="00E56979">
        <w:rPr>
          <w:rFonts w:ascii="PT Astra Serif" w:hAnsi="PT Astra Serif"/>
          <w:b/>
          <w:sz w:val="24"/>
          <w:szCs w:val="24"/>
        </w:rPr>
        <w:t>олжностно</w:t>
      </w:r>
      <w:r>
        <w:rPr>
          <w:rFonts w:ascii="PT Astra Serif" w:hAnsi="PT Astra Serif"/>
          <w:b/>
          <w:sz w:val="24"/>
          <w:szCs w:val="24"/>
        </w:rPr>
        <w:t>го</w:t>
      </w:r>
      <w:r w:rsidRPr="00E56979">
        <w:rPr>
          <w:rFonts w:ascii="PT Astra Serif" w:hAnsi="PT Astra Serif"/>
          <w:b/>
          <w:sz w:val="24"/>
          <w:szCs w:val="24"/>
        </w:rPr>
        <w:t xml:space="preserve"> регламент</w:t>
      </w:r>
      <w:r>
        <w:rPr>
          <w:rFonts w:ascii="PT Astra Serif" w:hAnsi="PT Astra Serif"/>
          <w:b/>
          <w:sz w:val="24"/>
          <w:szCs w:val="24"/>
        </w:rPr>
        <w:t>а</w:t>
      </w:r>
      <w:r w:rsidRPr="00E56979">
        <w:rPr>
          <w:rFonts w:ascii="PT Astra Serif" w:hAnsi="PT Astra Serif"/>
          <w:b/>
          <w:sz w:val="24"/>
          <w:szCs w:val="24"/>
        </w:rPr>
        <w:t xml:space="preserve"> </w:t>
      </w:r>
    </w:p>
    <w:p w:rsidR="00161C2A" w:rsidRPr="00620A63" w:rsidRDefault="00161C2A" w:rsidP="00110A40">
      <w:pPr>
        <w:ind w:left="284" w:firstLine="7"/>
        <w:jc w:val="both"/>
        <w:rPr>
          <w:rFonts w:ascii="PT Astra Serif" w:hAnsi="PT Astra Serif"/>
          <w:i/>
          <w:spacing w:val="1"/>
          <w:sz w:val="24"/>
          <w:szCs w:val="24"/>
        </w:rPr>
      </w:pPr>
    </w:p>
    <w:p w:rsidR="00972206" w:rsidRPr="00972206" w:rsidRDefault="00972206" w:rsidP="00972206">
      <w:pPr>
        <w:ind w:firstLine="720"/>
        <w:jc w:val="both"/>
        <w:rPr>
          <w:rFonts w:ascii="PT Astra Serif" w:eastAsia="Times New Roman" w:hAnsi="PT Astra Serif"/>
          <w:b/>
          <w:sz w:val="24"/>
          <w:szCs w:val="24"/>
        </w:rPr>
      </w:pPr>
      <w:r w:rsidRPr="00972206">
        <w:rPr>
          <w:rFonts w:ascii="PT Astra Serif" w:eastAsia="Times New Roman" w:hAnsi="PT Astra Serif"/>
          <w:b/>
          <w:sz w:val="24"/>
          <w:szCs w:val="24"/>
        </w:rPr>
        <w:t xml:space="preserve">2. Область профессиональной служебной деятельности государственного гражданского служащего Томской области (далее – гражданский служащий):  </w:t>
      </w:r>
    </w:p>
    <w:p w:rsidR="00972206" w:rsidRPr="0074726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8"/>
        </w:rPr>
      </w:pPr>
      <w:r w:rsidRPr="00661841">
        <w:rPr>
          <w:rFonts w:ascii="PT Astra Serif" w:eastAsia="Times New Roman" w:hAnsi="PT Astra Serif"/>
          <w:i/>
          <w:iCs/>
          <w:sz w:val="24"/>
          <w:szCs w:val="28"/>
        </w:rPr>
        <w:t>Регулирование финансовой деятельности и финансовых рынков. Регулирование экономики, деятельности хозяйствующих субъектов и предпринимательства. Регулирование бюджетной системы.</w:t>
      </w:r>
      <w:r w:rsidRPr="0074726E">
        <w:rPr>
          <w:rFonts w:ascii="PT Astra Serif" w:eastAsia="Times New Roman" w:hAnsi="PT Astra Serif"/>
          <w:b/>
          <w:bCs/>
          <w:color w:val="2D2D2D"/>
          <w:spacing w:val="2"/>
          <w:sz w:val="24"/>
          <w:szCs w:val="24"/>
        </w:rPr>
        <w:t xml:space="preserve"> </w:t>
      </w:r>
    </w:p>
    <w:p w:rsidR="00972206" w:rsidRPr="00972206" w:rsidRDefault="00972206" w:rsidP="00972206">
      <w:pPr>
        <w:ind w:firstLine="720"/>
        <w:jc w:val="both"/>
        <w:rPr>
          <w:rFonts w:ascii="PT Astra Serif" w:eastAsia="Times New Roman" w:hAnsi="PT Astra Serif"/>
          <w:b/>
          <w:sz w:val="24"/>
          <w:szCs w:val="24"/>
        </w:rPr>
      </w:pPr>
      <w:r w:rsidRPr="00972206">
        <w:rPr>
          <w:rFonts w:ascii="PT Astra Serif" w:eastAsia="Times New Roman" w:hAnsi="PT Astra Serif"/>
          <w:b/>
          <w:sz w:val="24"/>
          <w:szCs w:val="24"/>
        </w:rPr>
        <w:t xml:space="preserve">3. Вид профессиональной служебной деятельности государственного гражданского служащего: </w:t>
      </w:r>
    </w:p>
    <w:p w:rsidR="00972206" w:rsidRPr="00C93453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8"/>
        </w:rPr>
      </w:pPr>
      <w:r w:rsidRPr="00C93453">
        <w:rPr>
          <w:rFonts w:ascii="PT Astra Serif" w:eastAsia="Times New Roman" w:hAnsi="PT Astra Serif"/>
          <w:i/>
          <w:iCs/>
          <w:sz w:val="24"/>
          <w:szCs w:val="28"/>
        </w:rPr>
        <w:t>Бюджетная политика в сфере государственного управления, судебной системы, государственной гражданской службы.</w:t>
      </w:r>
      <w:r w:rsidRPr="00C93453">
        <w:rPr>
          <w:rFonts w:eastAsia="Times New Roman"/>
        </w:rPr>
        <w:t xml:space="preserve"> </w:t>
      </w:r>
      <w:r w:rsidRPr="00C93453">
        <w:rPr>
          <w:rFonts w:ascii="PT Astra Serif" w:eastAsia="Times New Roman" w:hAnsi="PT Astra Serif"/>
          <w:i/>
          <w:iCs/>
          <w:sz w:val="24"/>
          <w:szCs w:val="28"/>
        </w:rPr>
        <w:t>Бюджетное регулирование в сфере социального обеспечения, труда и программ государственной занятости населения. Регулирование в сфере аудиторской деятельности. Регулирование в сфере внутреннего финансового контроля и внутреннего финансового аудита. Регулирование контрактной системы.</w:t>
      </w:r>
    </w:p>
    <w:p w:rsidR="00B35843" w:rsidRDefault="00B35843" w:rsidP="005C59FC">
      <w:pPr>
        <w:jc w:val="center"/>
        <w:rPr>
          <w:rFonts w:ascii="PT Astra Serif" w:hAnsi="PT Astra Serif"/>
          <w:b/>
          <w:sz w:val="24"/>
          <w:szCs w:val="24"/>
        </w:rPr>
      </w:pPr>
    </w:p>
    <w:p w:rsidR="00972206" w:rsidRDefault="00972206" w:rsidP="00972206">
      <w:pPr>
        <w:jc w:val="center"/>
        <w:rPr>
          <w:rFonts w:ascii="PT Astra Serif" w:eastAsia="Times New Roman" w:hAnsi="PT Astra Serif"/>
          <w:b/>
          <w:sz w:val="24"/>
          <w:szCs w:val="24"/>
        </w:rPr>
      </w:pPr>
      <w:r>
        <w:rPr>
          <w:rFonts w:ascii="PT Astra Serif" w:eastAsia="Times New Roman" w:hAnsi="PT Astra Serif"/>
          <w:b/>
          <w:sz w:val="24"/>
          <w:szCs w:val="24"/>
          <w:lang w:val="en-US"/>
        </w:rPr>
        <w:t>III</w:t>
      </w:r>
      <w:r w:rsidRPr="00A3389B">
        <w:rPr>
          <w:rFonts w:ascii="PT Astra Serif" w:eastAsia="Times New Roman" w:hAnsi="PT Astra Serif"/>
          <w:b/>
          <w:sz w:val="24"/>
          <w:szCs w:val="24"/>
        </w:rPr>
        <w:t>. Должностные обязанности</w:t>
      </w:r>
      <w:r>
        <w:rPr>
          <w:rFonts w:ascii="PT Astra Serif" w:eastAsia="Times New Roman" w:hAnsi="PT Astra Serif"/>
          <w:b/>
          <w:sz w:val="24"/>
          <w:szCs w:val="24"/>
        </w:rPr>
        <w:t>,</w:t>
      </w:r>
      <w:r w:rsidRPr="00A3389B">
        <w:rPr>
          <w:rFonts w:ascii="PT Astra Serif" w:eastAsia="Times New Roman" w:hAnsi="PT Astra Serif"/>
          <w:b/>
          <w:sz w:val="24"/>
          <w:szCs w:val="24"/>
        </w:rPr>
        <w:t xml:space="preserve"> права</w:t>
      </w:r>
      <w:r>
        <w:rPr>
          <w:rFonts w:ascii="PT Astra Serif" w:eastAsia="Times New Roman" w:hAnsi="PT Astra Serif"/>
          <w:b/>
          <w:sz w:val="24"/>
          <w:szCs w:val="24"/>
        </w:rPr>
        <w:t xml:space="preserve"> и ответственность</w:t>
      </w:r>
      <w:r w:rsidRPr="00A3389B">
        <w:rPr>
          <w:rFonts w:ascii="PT Astra Serif" w:eastAsia="Times New Roman" w:hAnsi="PT Astra Serif"/>
          <w:b/>
          <w:sz w:val="24"/>
          <w:szCs w:val="24"/>
        </w:rPr>
        <w:t xml:space="preserve"> </w:t>
      </w:r>
    </w:p>
    <w:p w:rsidR="00972206" w:rsidRPr="00A3389B" w:rsidRDefault="00972206" w:rsidP="00972206">
      <w:pPr>
        <w:jc w:val="center"/>
        <w:rPr>
          <w:rFonts w:ascii="PT Astra Serif" w:eastAsia="Times New Roman" w:hAnsi="PT Astra Serif"/>
          <w:b/>
          <w:sz w:val="24"/>
          <w:szCs w:val="24"/>
        </w:rPr>
      </w:pPr>
    </w:p>
    <w:p w:rsidR="00972206" w:rsidRPr="00A3389B" w:rsidRDefault="00972206" w:rsidP="0097220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8. </w:t>
      </w:r>
      <w:r w:rsidRPr="00A3389B">
        <w:rPr>
          <w:rFonts w:ascii="PT Astra Serif" w:eastAsia="Times New Roman" w:hAnsi="PT Astra Serif"/>
          <w:sz w:val="24"/>
          <w:szCs w:val="24"/>
        </w:rPr>
        <w:t> </w:t>
      </w:r>
      <w:r>
        <w:rPr>
          <w:rFonts w:ascii="PT Astra Serif" w:eastAsia="Times New Roman" w:hAnsi="PT Astra Serif"/>
          <w:sz w:val="24"/>
          <w:szCs w:val="24"/>
        </w:rPr>
        <w:t>Основные права и обязанности главного специалиста,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</w:t>
      </w:r>
      <w:r w:rsidRPr="00A3389B">
        <w:rPr>
          <w:rFonts w:ascii="PT Astra Serif" w:eastAsia="Times New Roman" w:hAnsi="PT Astra Serif"/>
          <w:sz w:val="24"/>
          <w:szCs w:val="24"/>
        </w:rPr>
        <w:t>:</w:t>
      </w:r>
    </w:p>
    <w:p w:rsidR="00972206" w:rsidRPr="00E02FFE" w:rsidRDefault="00972206" w:rsidP="0097220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E02FFE">
        <w:rPr>
          <w:rFonts w:ascii="PT Astra Serif" w:eastAsia="Times New Roman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ascii="PT Astra Serif" w:eastAsia="Times New Roman" w:hAnsi="PT Astra Serif"/>
          <w:sz w:val="24"/>
          <w:szCs w:val="24"/>
        </w:rPr>
        <w:t>Комитет</w:t>
      </w:r>
      <w:r w:rsidRPr="00E02FFE">
        <w:rPr>
          <w:rFonts w:ascii="PT Astra Serif" w:eastAsia="Times New Roman" w:hAnsi="PT Astra Serif"/>
          <w:sz w:val="24"/>
          <w:szCs w:val="24"/>
        </w:rPr>
        <w:t>, главный специалист</w:t>
      </w:r>
      <w:r>
        <w:rPr>
          <w:rFonts w:ascii="PT Astra Serif" w:eastAsia="Times New Roman" w:hAnsi="PT Astra Serif"/>
          <w:sz w:val="24"/>
          <w:szCs w:val="24"/>
        </w:rPr>
        <w:t>-экономист</w:t>
      </w:r>
      <w:r w:rsidRPr="00E02FFE">
        <w:rPr>
          <w:rFonts w:ascii="PT Astra Serif" w:eastAsia="Times New Roman" w:hAnsi="PT Astra Serif"/>
          <w:sz w:val="24"/>
          <w:szCs w:val="24"/>
        </w:rPr>
        <w:t xml:space="preserve"> обязан:</w:t>
      </w:r>
    </w:p>
    <w:p w:rsidR="00972206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1) 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Обеспечивать неразглашение конфиденциальной информации, в том числе персональных данных, полученных в связи с </w:t>
      </w:r>
      <w:r>
        <w:rPr>
          <w:rFonts w:ascii="PT Astra Serif" w:eastAsia="Times New Roman" w:hAnsi="PT Astra Serif"/>
          <w:i/>
          <w:sz w:val="24"/>
          <w:szCs w:val="24"/>
        </w:rPr>
        <w:t>профессиональной деятельностью;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2) </w:t>
      </w:r>
      <w:r w:rsidRPr="00E82FBE">
        <w:rPr>
          <w:rFonts w:ascii="PT Astra Serif" w:eastAsia="Times New Roman" w:hAnsi="PT Astra Serif"/>
          <w:i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3)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Принимать заявки на расходование бюджетных средств от подведомственных бюджетополучателей (ежедневно)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</w:p>
    <w:p w:rsidR="00972206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4)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Принимать решение о расходование бюджетных средств путем и</w:t>
      </w:r>
      <w:r>
        <w:rPr>
          <w:rFonts w:ascii="PT Astra Serif" w:eastAsia="Times New Roman" w:hAnsi="PT Astra Serif"/>
          <w:i/>
          <w:iCs/>
          <w:sz w:val="24"/>
          <w:szCs w:val="24"/>
        </w:rPr>
        <w:t xml:space="preserve">х разрешения (санкционирование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к оплате  бюджетных обязательств). Формировать в автоматизированной системе распорядительные заявки (ежедневно)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5)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Формировать в автоматизированной системе распорядительные заявки (ежедневно);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6) 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Осуществлять контроль за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соблюдением правил расчетов и порядка прохождения платежей, установленного регламентом Департамента финансов  Томской области (ежедневно)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7)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Осуществлять контроль за целевым использованием бюджетных средств подведомственными учреждениями и наличием остатков бюджетных обязательств, правильностью и обоснованностью платежей, соблюдением кодов бюджетной классификации расходов (ежедневно);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 w:rsidRPr="00E82FBE">
        <w:rPr>
          <w:rFonts w:ascii="PT Astra Serif" w:eastAsia="Times New Roman" w:hAnsi="PT Astra Serif"/>
          <w:i/>
          <w:iCs/>
          <w:sz w:val="24"/>
          <w:szCs w:val="24"/>
        </w:rPr>
        <w:t>8</w:t>
      </w:r>
      <w:r>
        <w:rPr>
          <w:rFonts w:ascii="PT Astra Serif" w:eastAsia="Times New Roman" w:hAnsi="PT Astra Serif"/>
          <w:i/>
          <w:iCs/>
          <w:sz w:val="24"/>
          <w:szCs w:val="24"/>
        </w:rPr>
        <w:t>)</w:t>
      </w:r>
      <w:r w:rsidRPr="00E82FBE">
        <w:rPr>
          <w:rFonts w:ascii="PT Astra Serif" w:eastAsia="Times New Roman" w:hAnsi="PT Astra Serif"/>
          <w:bCs/>
          <w:i/>
          <w:sz w:val="24"/>
          <w:szCs w:val="24"/>
        </w:rPr>
        <w:t xml:space="preserve">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Вводить в автоматизированную систему (АЦК) уведомления о лимитах бюджетных обязательств для подведомственных учреждений системы социального обслуживания населения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>
        <w:rPr>
          <w:rFonts w:ascii="PT Astra Serif" w:eastAsia="Times New Roman" w:hAnsi="PT Astra Serif"/>
          <w:i/>
          <w:iCs/>
          <w:sz w:val="24"/>
          <w:szCs w:val="24"/>
        </w:rPr>
        <w:t xml:space="preserve">9) 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>Вести роспись и изменения лимитов бюджетных обязательств по предложениям от подведомственных учреждений</w:t>
      </w:r>
      <w:r>
        <w:rPr>
          <w:rFonts w:ascii="PT Astra Serif" w:eastAsia="Times New Roman" w:hAnsi="PT Astra Serif"/>
          <w:i/>
          <w:iCs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iCs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10)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11) 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Оказывать необходимую помощь инвалидам при личном приеме или консультировании, при перемещении в пределах места оказания услуги, подразделения </w:t>
      </w:r>
      <w:r w:rsidRPr="00E82FBE">
        <w:rPr>
          <w:rFonts w:ascii="PT Astra Serif" w:eastAsia="Times New Roman" w:hAnsi="PT Astra Serif"/>
          <w:i/>
          <w:sz w:val="24"/>
          <w:szCs w:val="24"/>
        </w:rPr>
        <w:lastRenderedPageBreak/>
        <w:t>(кабинета), в том числе в одевании/раздевании, пользовании имеющимся в подразделении (кабинете) оборудованием и вспомогательными устройствами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12)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13)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14)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15) </w:t>
      </w:r>
      <w:r w:rsidRPr="00E82FBE">
        <w:rPr>
          <w:rFonts w:ascii="PT Astra Serif" w:eastAsia="Times New Roman" w:hAnsi="PT Astra Serif"/>
          <w:i/>
          <w:sz w:val="24"/>
          <w:szCs w:val="24"/>
        </w:rPr>
        <w:t>Формировать бюджетные обязательства в автоматизир</w:t>
      </w:r>
      <w:r>
        <w:rPr>
          <w:rFonts w:ascii="PT Astra Serif" w:hAnsi="PT Astra Serif"/>
          <w:i/>
          <w:sz w:val="24"/>
          <w:szCs w:val="24"/>
        </w:rPr>
        <w:t xml:space="preserve">ованной системе «АЦК-Госзаказ» </w:t>
      </w:r>
      <w:r w:rsidRPr="00E82FBE">
        <w:rPr>
          <w:rFonts w:ascii="PT Astra Serif" w:eastAsia="Times New Roman" w:hAnsi="PT Astra Serif"/>
          <w:i/>
          <w:sz w:val="24"/>
          <w:szCs w:val="24"/>
        </w:rPr>
        <w:t>на основании заключенных Департаментом контрактов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16)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Оказывать  содействие контрактному управляющему в части разработки и  установления требований к закупаемым Департаментом товарам, работам, услугам (в том числе предельной цены товаров, работ, услуг) и (или) нормативных затрат на обеспечение функций, включая подведомственные казенные учреждения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17)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Принимать участие в приемке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законом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</w:t>
      </w:r>
      <w:r>
        <w:rPr>
          <w:rFonts w:ascii="PT Astra Serif" w:hAnsi="PT Astra Serif"/>
          <w:i/>
          <w:sz w:val="24"/>
          <w:szCs w:val="24"/>
        </w:rPr>
        <w:t xml:space="preserve">ссии; в том числе в случае необходимости </w:t>
      </w:r>
      <w:r w:rsidRPr="00E82FBE">
        <w:rPr>
          <w:rFonts w:ascii="PT Astra Serif" w:eastAsia="Times New Roman" w:hAnsi="PT Astra Serif"/>
          <w:i/>
          <w:sz w:val="24"/>
          <w:szCs w:val="24"/>
        </w:rPr>
        <w:t>с привлечением экспертов, экспертных организаций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18)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Принимать участие в сборе, обобщении потребностей Департамента и подведомственных учреждений на очередной финансовый год и среднесрочный плановый период в товарах, работах и услугах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19)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Осуществлять экономический анализ объемов закупаемой продукции для государственных нужд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20)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Осуществлять прием, обработку и анализ документов в автоматизированной системе «АЦК-Госзаказ»  от подведомственных учреждений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21)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Оказывать  содействие контрактному управляющему, в том числе  при его работе в системе «АЦК – Госзаказ» и размещении в единой информационной системе план-графика, извещений об осуществлении закупок, аукционной документации и других документов, в том числе контрактов, информации (сведений), отчета об объеме закупок у субъектов малого предпринимательства, социально ориентированных некоммерческих организаций и т.д.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  <w:r w:rsidRPr="00E82FBE">
        <w:rPr>
          <w:rFonts w:ascii="PT Astra Serif" w:eastAsia="Times New Roman" w:hAnsi="PT Astra Serif"/>
          <w:i/>
          <w:sz w:val="24"/>
          <w:szCs w:val="24"/>
        </w:rPr>
        <w:t xml:space="preserve"> 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22)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Принимать участие в работе единой комиссий по осуществлению закупок  Департамента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E82FB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23) </w:t>
      </w:r>
      <w:r w:rsidRPr="00E82FBE">
        <w:rPr>
          <w:rFonts w:ascii="PT Astra Serif" w:eastAsia="Times New Roman" w:hAnsi="PT Astra Serif"/>
          <w:i/>
          <w:sz w:val="24"/>
          <w:szCs w:val="24"/>
        </w:rPr>
        <w:t>Выполнять в установленные сроки иные поручения заместителя начальника Департамента - председателя комитета и начальника Департамента, обусловленные осуществлением функций комитета</w:t>
      </w:r>
      <w:r>
        <w:rPr>
          <w:rFonts w:ascii="PT Astra Serif" w:eastAsia="Times New Roman" w:hAnsi="PT Astra Serif"/>
          <w:i/>
          <w:sz w:val="24"/>
          <w:szCs w:val="24"/>
        </w:rPr>
        <w:t>;</w:t>
      </w:r>
    </w:p>
    <w:p w:rsidR="00972206" w:rsidRPr="00B048F0" w:rsidRDefault="00972206" w:rsidP="00972206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B048F0">
        <w:rPr>
          <w:rFonts w:ascii="PT Astra Serif" w:eastAsia="Times New Roman" w:hAnsi="PT Astra Serif"/>
          <w:sz w:val="24"/>
          <w:szCs w:val="24"/>
        </w:rPr>
        <w:t>10. В целях исполнения возложенных должностных обязанностей главный специалист имеет право:</w:t>
      </w:r>
    </w:p>
    <w:p w:rsidR="00972206" w:rsidRPr="0048402E" w:rsidRDefault="00972206" w:rsidP="00972206">
      <w:pPr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ab/>
      </w:r>
      <w:r w:rsidRPr="0048402E">
        <w:rPr>
          <w:rFonts w:ascii="PT Astra Serif" w:eastAsia="Times New Roman" w:hAnsi="PT Astra Serif"/>
          <w:i/>
          <w:sz w:val="24"/>
          <w:szCs w:val="24"/>
        </w:rPr>
        <w:t>1</w:t>
      </w:r>
      <w:r>
        <w:rPr>
          <w:rFonts w:ascii="PT Astra Serif" w:eastAsia="Times New Roman" w:hAnsi="PT Astra Serif"/>
          <w:i/>
          <w:sz w:val="24"/>
          <w:szCs w:val="24"/>
        </w:rPr>
        <w:t>)</w:t>
      </w:r>
      <w:r w:rsidRPr="0048402E">
        <w:rPr>
          <w:rFonts w:ascii="PT Astra Serif" w:eastAsia="Times New Roman" w:hAnsi="PT Astra Serif"/>
          <w:i/>
          <w:sz w:val="24"/>
          <w:szCs w:val="24"/>
        </w:rPr>
        <w:t xml:space="preserve">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 на главного специалиста – экономиста функций.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2)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Знакомиться с нормативными правовыми актами Томской области, если они касаются вопросов, по которым главный специалист-экономист  выполняет те или иные обязанности.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lastRenderedPageBreak/>
        <w:t xml:space="preserve">3)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Получать объективную оценку своей деятельности непосредственно от заместителя председателя комитета и /или  заместителя начальника - председателя комитета.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4)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ведущего специалиста - бухгалтера  обязанностей.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5)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Вести переписку с органами государственной власти и местного самоуправления по вопросам, относящимся к ведению главного специалиста-экономиста.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6)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Вносить на рассмотрение заместителя начальника - председателя комитета,   начальника Департамента предложения по вопросам, относящимся к компетенции главного специалиста-экономиста, в том числе предложения по совершенствованию работы Департамента.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7)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>
        <w:rPr>
          <w:rFonts w:ascii="PT Astra Serif" w:eastAsia="Times New Roman" w:hAnsi="PT Astra Serif"/>
          <w:i/>
          <w:sz w:val="24"/>
          <w:szCs w:val="24"/>
        </w:rPr>
        <w:t xml:space="preserve">8)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Получать дополнительное профессиональное образование за счет средств областного бюджета.</w:t>
      </w:r>
    </w:p>
    <w:p w:rsidR="00972206" w:rsidRPr="0048402E" w:rsidRDefault="00972206" w:rsidP="00972206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2403A8">
        <w:rPr>
          <w:rFonts w:ascii="PT Astra Serif" w:eastAsia="Times New Roman" w:hAnsi="PT Astra Serif"/>
          <w:i/>
          <w:sz w:val="24"/>
          <w:szCs w:val="24"/>
        </w:rPr>
        <w:t xml:space="preserve">9) </w:t>
      </w:r>
      <w:r w:rsidRPr="0048402E">
        <w:rPr>
          <w:rFonts w:ascii="PT Astra Serif" w:eastAsia="Times New Roman" w:hAnsi="PT Astra Serif"/>
          <w:i/>
          <w:sz w:val="24"/>
          <w:szCs w:val="24"/>
        </w:rPr>
        <w:t>Иметь иные права, предусмотренные нормами действующего законодательства Российской Федерации и Томской области.</w:t>
      </w:r>
    </w:p>
    <w:p w:rsidR="00972206" w:rsidRDefault="00972206" w:rsidP="00972206">
      <w:pPr>
        <w:tabs>
          <w:tab w:val="left" w:pos="0"/>
        </w:tabs>
        <w:autoSpaceDE/>
        <w:autoSpaceDN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ab/>
      </w:r>
      <w:r w:rsidRPr="00A05B64">
        <w:rPr>
          <w:rFonts w:ascii="PT Astra Serif" w:eastAsia="Times New Roman" w:hAnsi="PT Astra Serif"/>
          <w:sz w:val="24"/>
          <w:szCs w:val="24"/>
        </w:rPr>
        <w:t>11.</w:t>
      </w:r>
      <w:r>
        <w:rPr>
          <w:rFonts w:ascii="PT Astra Serif" w:eastAsia="Times New Roman" w:hAnsi="PT Astra Serif"/>
          <w:sz w:val="24"/>
          <w:szCs w:val="24"/>
        </w:rPr>
        <w:t xml:space="preserve"> Главный специалист-экономист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</w:t>
      </w:r>
      <w:r w:rsidRPr="00E56BF9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и заместителя начальника Департамента – председателя Комитета.</w:t>
      </w:r>
    </w:p>
    <w:p w:rsidR="00972206" w:rsidRDefault="00972206" w:rsidP="00972206">
      <w:pPr>
        <w:tabs>
          <w:tab w:val="left" w:pos="0"/>
        </w:tabs>
        <w:jc w:val="both"/>
        <w:rPr>
          <w:rFonts w:ascii="PT Astra Serif" w:eastAsia="Times New Roman" w:hAnsi="PT Astra Serif"/>
          <w:sz w:val="24"/>
          <w:szCs w:val="24"/>
        </w:rPr>
      </w:pPr>
      <w:r w:rsidRPr="00363CB8">
        <w:rPr>
          <w:rFonts w:ascii="PT Astra Serif" w:eastAsia="Times New Roman" w:hAnsi="PT Astra Serif"/>
          <w:sz w:val="24"/>
          <w:szCs w:val="24"/>
        </w:rPr>
        <w:tab/>
      </w:r>
      <w:r>
        <w:rPr>
          <w:rFonts w:ascii="PT Astra Serif" w:eastAsia="Times New Roman" w:hAnsi="PT Astra Serif"/>
          <w:sz w:val="24"/>
          <w:szCs w:val="24"/>
        </w:rPr>
        <w:t>12. Главный специалист-экономист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A5A2C" w:rsidRPr="005A5A2C" w:rsidRDefault="005A5A2C" w:rsidP="005A5A2C">
      <w:pPr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5A5A2C">
        <w:rPr>
          <w:rFonts w:ascii="PT Astra Serif" w:eastAsia="Times New Roman" w:hAnsi="PT Astra Serif"/>
          <w:b/>
          <w:sz w:val="24"/>
          <w:szCs w:val="24"/>
          <w:lang w:val="en-US"/>
        </w:rPr>
        <w:t>IX</w:t>
      </w:r>
      <w:r w:rsidRPr="005A5A2C">
        <w:rPr>
          <w:rFonts w:ascii="PT Astra Serif" w:eastAsia="Times New Roman" w:hAnsi="PT Astra Serif"/>
          <w:b/>
          <w:sz w:val="24"/>
          <w:szCs w:val="24"/>
        </w:rPr>
        <w:t>. Показатели эффективности и результативности профессиональной служебной деятельности гражданского служащего:</w:t>
      </w:r>
    </w:p>
    <w:p w:rsidR="005A5A2C" w:rsidRPr="005A5A2C" w:rsidRDefault="005A5A2C" w:rsidP="005A5A2C">
      <w:pPr>
        <w:jc w:val="both"/>
        <w:rPr>
          <w:rFonts w:ascii="PT Astra Serif" w:eastAsia="Times New Roman" w:hAnsi="PT Astra Serif"/>
          <w:b/>
          <w:sz w:val="24"/>
          <w:szCs w:val="24"/>
        </w:rPr>
      </w:pPr>
    </w:p>
    <w:p w:rsidR="005A5A2C" w:rsidRPr="005A5A2C" w:rsidRDefault="005A5A2C" w:rsidP="005A5A2C">
      <w:pPr>
        <w:ind w:firstLine="720"/>
        <w:jc w:val="both"/>
        <w:rPr>
          <w:rFonts w:ascii="PT Astra Serif" w:eastAsia="Times New Roman" w:hAnsi="PT Astra Serif"/>
          <w:sz w:val="24"/>
          <w:szCs w:val="24"/>
        </w:rPr>
      </w:pPr>
      <w:r w:rsidRPr="005A5A2C">
        <w:rPr>
          <w:rFonts w:ascii="PT Astra Serif" w:eastAsia="Times New Roman" w:hAnsi="PT Astra Serif"/>
          <w:sz w:val="24"/>
          <w:szCs w:val="24"/>
        </w:rPr>
        <w:t>20. Эффективность и результативность профессиональной служебной деятельности консультанта-экономиста оценивается по следующим показателям:</w:t>
      </w:r>
    </w:p>
    <w:p w:rsidR="005A5A2C" w:rsidRPr="005A5A2C" w:rsidRDefault="005A5A2C" w:rsidP="005A5A2C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>1) Своевременность исполнения служебных обязанностей (отсутствие нарушений сроков и процедур исполнения обязанностей в соответствии с Регламентом работы Администрации Томской области, Регламентом работы Департамента социальной защиты населения Томской области).</w:t>
      </w:r>
    </w:p>
    <w:p w:rsidR="005A5A2C" w:rsidRPr="005A5A2C" w:rsidRDefault="005A5A2C" w:rsidP="005A5A2C">
      <w:pPr>
        <w:ind w:firstLine="720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>2) Качественное исполнение служебных обязанностей (отсутствие дисциплинарных взысканий).</w:t>
      </w:r>
    </w:p>
    <w:p w:rsidR="005A5A2C" w:rsidRPr="005A5A2C" w:rsidRDefault="005A5A2C" w:rsidP="005A5A2C">
      <w:pPr>
        <w:ind w:firstLine="720"/>
        <w:jc w:val="both"/>
        <w:rPr>
          <w:rFonts w:ascii="PT Astra Serif" w:eastAsia="Times New Roman" w:hAnsi="PT Astra Serif"/>
          <w:i/>
          <w:iCs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>3) Динамика положительных изменений в</w:t>
      </w:r>
      <w:r w:rsidRPr="005A5A2C">
        <w:rPr>
          <w:rFonts w:ascii="PT Astra Serif" w:eastAsia="Times New Roman" w:hAnsi="PT Astra Serif"/>
          <w:i/>
          <w:iCs/>
          <w:sz w:val="24"/>
          <w:szCs w:val="24"/>
        </w:rPr>
        <w:t xml:space="preserve"> организации закупочной деятельности системы социального обеспечения населения области. </w:t>
      </w:r>
    </w:p>
    <w:p w:rsidR="008F538C" w:rsidRPr="00796F52" w:rsidRDefault="008F538C" w:rsidP="008F538C">
      <w:pPr>
        <w:tabs>
          <w:tab w:val="left" w:pos="900"/>
        </w:tabs>
        <w:jc w:val="both"/>
        <w:rPr>
          <w:rFonts w:ascii="PT Astra Serif" w:eastAsia="Times New Roman" w:hAnsi="PT Astra Serif"/>
          <w:sz w:val="24"/>
          <w:szCs w:val="24"/>
        </w:rPr>
      </w:pPr>
    </w:p>
    <w:p w:rsidR="00B35843" w:rsidRDefault="00B35843" w:rsidP="00B35843"/>
    <w:p w:rsidR="00B16BC0" w:rsidRDefault="00B16BC0" w:rsidP="00B16BC0"/>
    <w:p w:rsidR="00B16BC0" w:rsidRDefault="00B16BC0" w:rsidP="00B16BC0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</w:p>
    <w:p w:rsidR="00E72A87" w:rsidRPr="00E72A87" w:rsidRDefault="00E72A87" w:rsidP="00E72A87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E72A87">
        <w:rPr>
          <w:rFonts w:ascii="PT Astra Serif" w:hAnsi="PT Astra Serif"/>
          <w:b/>
          <w:sz w:val="24"/>
          <w:szCs w:val="24"/>
        </w:rPr>
        <w:t xml:space="preserve">2. Область профессиональной служебной деятельности государственного гражданского служащего Томской области (далее – гражданский служащий):  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color w:val="FF0000"/>
          <w:sz w:val="24"/>
          <w:szCs w:val="24"/>
        </w:rPr>
      </w:pPr>
      <w:r w:rsidRPr="00BA74A1">
        <w:rPr>
          <w:rFonts w:ascii="PT Astra Serif" w:hAnsi="PT Astra Serif"/>
          <w:i/>
          <w:iCs/>
          <w:sz w:val="24"/>
          <w:szCs w:val="24"/>
        </w:rPr>
        <w:t>Регулирование в сфере труда и социального развития.</w:t>
      </w:r>
    </w:p>
    <w:p w:rsidR="00E72A87" w:rsidRPr="00E72A87" w:rsidRDefault="00E72A87" w:rsidP="00E72A87">
      <w:pPr>
        <w:ind w:firstLine="709"/>
        <w:jc w:val="both"/>
        <w:rPr>
          <w:rFonts w:ascii="PT Astra Serif" w:hAnsi="PT Astra Serif"/>
          <w:b/>
          <w:sz w:val="24"/>
          <w:szCs w:val="24"/>
        </w:rPr>
      </w:pPr>
      <w:r w:rsidRPr="00E72A87">
        <w:rPr>
          <w:rFonts w:ascii="PT Astra Serif" w:hAnsi="PT Astra Serif"/>
          <w:b/>
          <w:sz w:val="24"/>
          <w:szCs w:val="24"/>
        </w:rPr>
        <w:t xml:space="preserve">3. Вид профессиональной служебной деятельности государственного гражданского служащего: 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iCs/>
          <w:sz w:val="24"/>
          <w:szCs w:val="24"/>
        </w:rPr>
      </w:pPr>
      <w:r w:rsidRPr="00BA74A1">
        <w:rPr>
          <w:rStyle w:val="markedcontent"/>
          <w:rFonts w:ascii="PT Astra Serif" w:hAnsi="PT Astra Serif" w:cs="Arial"/>
          <w:i/>
          <w:sz w:val="24"/>
          <w:szCs w:val="24"/>
        </w:rPr>
        <w:lastRenderedPageBreak/>
        <w:t>Регулирование в сфере социального обеспечения и обслуживания граждан. Обеспечение социальной защиты и реабилитации инвалидов.</w:t>
      </w:r>
    </w:p>
    <w:p w:rsidR="00BA2729" w:rsidRDefault="00BA2729" w:rsidP="00B16BC0">
      <w:pPr>
        <w:jc w:val="center"/>
        <w:rPr>
          <w:rFonts w:ascii="PT Astra Serif" w:hAnsi="PT Astra Serif"/>
          <w:b/>
          <w:sz w:val="26"/>
          <w:szCs w:val="26"/>
        </w:rPr>
      </w:pPr>
    </w:p>
    <w:p w:rsidR="00E72A87" w:rsidRPr="00BA74A1" w:rsidRDefault="00E72A87" w:rsidP="00E72A87">
      <w:pPr>
        <w:jc w:val="center"/>
        <w:rPr>
          <w:rFonts w:ascii="PT Astra Serif" w:hAnsi="PT Astra Serif"/>
          <w:b/>
          <w:sz w:val="24"/>
          <w:szCs w:val="24"/>
        </w:rPr>
      </w:pPr>
      <w:r w:rsidRPr="00BA74A1">
        <w:rPr>
          <w:rFonts w:ascii="PT Astra Serif" w:hAnsi="PT Astra Serif"/>
          <w:b/>
          <w:sz w:val="24"/>
          <w:szCs w:val="24"/>
          <w:lang w:val="en-US"/>
        </w:rPr>
        <w:t>III</w:t>
      </w:r>
      <w:r w:rsidRPr="00BA74A1">
        <w:rPr>
          <w:rFonts w:ascii="PT Astra Serif" w:hAnsi="PT Astra Serif"/>
          <w:b/>
          <w:sz w:val="24"/>
          <w:szCs w:val="24"/>
        </w:rPr>
        <w:t xml:space="preserve">. Должностные обязанности, права и ответственность </w:t>
      </w:r>
    </w:p>
    <w:p w:rsidR="00E72A87" w:rsidRPr="00BA74A1" w:rsidRDefault="00E72A87" w:rsidP="00E72A87">
      <w:pPr>
        <w:jc w:val="center"/>
        <w:rPr>
          <w:rFonts w:ascii="PT Astra Serif" w:hAnsi="PT Astra Serif"/>
          <w:b/>
          <w:sz w:val="24"/>
          <w:szCs w:val="24"/>
        </w:rPr>
      </w:pPr>
    </w:p>
    <w:p w:rsidR="00E72A87" w:rsidRPr="00BA74A1" w:rsidRDefault="00E72A87" w:rsidP="00E72A87">
      <w:pPr>
        <w:ind w:firstLine="720"/>
        <w:jc w:val="both"/>
        <w:rPr>
          <w:rFonts w:ascii="PT Astra Serif" w:hAnsi="PT Astra Serif"/>
          <w:sz w:val="24"/>
          <w:szCs w:val="24"/>
        </w:rPr>
      </w:pPr>
      <w:r w:rsidRPr="00BA74A1">
        <w:rPr>
          <w:rFonts w:ascii="PT Astra Serif" w:hAnsi="PT Astra Serif"/>
          <w:sz w:val="24"/>
          <w:szCs w:val="24"/>
        </w:rPr>
        <w:t>8.  Основные права и обязанности ведущего специалиста,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службе Российской Федерации»: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A74A1">
        <w:rPr>
          <w:rFonts w:ascii="PT Astra Serif" w:hAnsi="PT Astra Serif"/>
          <w:sz w:val="24"/>
          <w:szCs w:val="24"/>
        </w:rPr>
        <w:t>9. В целях реализации задач и функций, возложенных на Комитет, ведущий специалист обязан: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1) Взаимодействовать с общественными объединениями и иными организациями, органами местного самоуправления, исполнительной власти Томской области, федеральными органами исполнительной власти, по вопросам реализации законодательства в части социальной поддержки ветеранов (участвовать в организации и проведении «круглых столов», конференций, совещаний и встреч с участием их представителей, готовить материалы для указанных мероприятий).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2) Участвовать в разработке плана мероприятий по улучшению социально-экономического положения ветеранов Великой Отечественной войны: вносить предложения по улучшению социально-бытового положения ветеранов, распределению средств на оказание отдельных видов социальной помощи, вести сбор и обработку информации о нуждаемости в отдельных видах помощи по муниципальным образованиям области.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3) Осуществлять поддержку добровольческой (волонтёрской) деятельности в формах, предусмотренных Ф</w:t>
      </w:r>
      <w:r w:rsidRPr="00BA74A1">
        <w:rPr>
          <w:rFonts w:ascii="PT Astra Serif" w:hAnsi="PT Astra Serif"/>
          <w:bCs/>
          <w:i/>
          <w:sz w:val="24"/>
          <w:szCs w:val="24"/>
        </w:rPr>
        <w:t>едеральным законом от 11 августа 1995 года № 135-ФЗ «О благотворительной деятельности и добровольчестве (волонтерстве)» и другими федеральными и региональными нормативными правовыми актами.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4) Готовить аналитические и информационные материалы, отчеты, доклады, презентации и иную обобщенную информацию для Администрации Томской области, Министерства труда и социальной защиты Российской Федерации и других заинтересованных ведомств по вопросам своей компетенции.</w:t>
      </w:r>
    </w:p>
    <w:p w:rsidR="00E72A87" w:rsidRPr="00BA74A1" w:rsidRDefault="00BF497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 xml:space="preserve">5) </w:t>
      </w:r>
      <w:r w:rsidR="00E72A87" w:rsidRPr="00BA74A1">
        <w:rPr>
          <w:rFonts w:ascii="PT Astra Serif" w:hAnsi="PT Astra Serif"/>
          <w:i/>
          <w:sz w:val="24"/>
          <w:szCs w:val="24"/>
        </w:rPr>
        <w:t>Готовить заключения на проекты нормативных правовых документов по вопросам своей компетенции.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 xml:space="preserve">6) Осуществлять методическое сопровождение центров социальной поддержки населения по вопросам своей компетенции, в том числе по вопросам выдачи удостоверений ветерана Великой Отечественной войны; </w:t>
      </w:r>
      <w:r w:rsidRPr="00BA74A1">
        <w:rPr>
          <w:rFonts w:ascii="PT Astra Serif" w:hAnsi="PT Astra Serif" w:cs="PT Astra Serif"/>
          <w:i/>
          <w:iCs/>
          <w:sz w:val="24"/>
          <w:szCs w:val="24"/>
        </w:rPr>
        <w:t xml:space="preserve">инвалида Отечественной войны;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войны; </w:t>
      </w:r>
      <w:r w:rsidRPr="00BA74A1">
        <w:rPr>
          <w:rFonts w:ascii="PT Astra Serif" w:hAnsi="PT Astra Serif"/>
          <w:i/>
          <w:sz w:val="24"/>
          <w:szCs w:val="24"/>
        </w:rPr>
        <w:t>члена семьи погибшего (умершего) инвалида войны, участника Великой Отечественной войны и ветерана боевых действий: готовить методические письма, разъяснения, участвовать в подготовке и проведении учебы, совещаний, семинаров.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bCs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 xml:space="preserve">7) </w:t>
      </w:r>
      <w:r w:rsidRPr="00BA74A1">
        <w:rPr>
          <w:rFonts w:ascii="PT Astra Serif" w:hAnsi="PT Astra Serif"/>
          <w:bCs/>
          <w:i/>
          <w:sz w:val="24"/>
          <w:szCs w:val="24"/>
        </w:rPr>
        <w:t>Участвовать в плановых и тематических проверках, ревизиях, подготавливать акты проверки по вопросам своей компетенции.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8)  Вести прием населения по вопросам, относящимся к компетенции Департамента, рассматривать письменные обращения граждан, запросы подведомственных учреждений, организаций.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9) Обеспечивать неразглашение конфиденциальной информации, в том числе персональных данных, полученных в связи с профессиональной деятельностью.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E72A87" w:rsidRPr="00BA74A1" w:rsidRDefault="00E72A87" w:rsidP="00E72A87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lastRenderedPageBreak/>
        <w:t xml:space="preserve">10) Оказывать услуги инвалидам в различных формах (в случае необходимости и возможности), в том числе с доставкой услуги на дом, к месту пребывания инвалида, в дистанционном формате. </w:t>
      </w:r>
    </w:p>
    <w:p w:rsidR="00E72A87" w:rsidRPr="00BA74A1" w:rsidRDefault="00E72A87" w:rsidP="00E72A87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11) Оказывать необходимую помощь инвалидам при личном приеме или консультировании, при перемещении в пределах места оказания услуги, подразделения (кабинета), в том числе в одевании/раздевании, пользовании имеющимся в подразделении (кабинете) оборудованием и вспомогательными устройствами.</w:t>
      </w:r>
    </w:p>
    <w:p w:rsidR="00E72A87" w:rsidRPr="00BA74A1" w:rsidRDefault="00E72A87" w:rsidP="00E72A87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12) Предоставлять инвалидам информацию в доступной форме (с учетом стойких расстройств функций организма) о видах услуг, сроках, порядке и условиях доступности их предоставления.</w:t>
      </w:r>
    </w:p>
    <w:p w:rsidR="00E72A87" w:rsidRPr="00BA74A1" w:rsidRDefault="00E72A87" w:rsidP="00E72A87">
      <w:pPr>
        <w:adjustRightInd w:val="0"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13) Осуществлять при оказании услуги, при необходимости, вызов (и допуск) сурдопереводчика, тифлосурдопереводчика, сопровождающих лиц и помощников инвалидов.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14)  Привлекать вспомогательный персонал для сопровождения к месту предоставления услуги и обратно, а также оказания иной помощи инвалиду при перемещении по объекту.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15) В соответствии с графиком дежурства сотрудников на телефоне «Горячей линии» Департамента социальной защиты населения Томской области осуществлять прием звонков, поступающих на  «Горячую линию», разъяснять гражданам положения действующего законодательства;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16) Оказывать бесплатную юридическую помощь гражданам по вопросам компетенции комитета.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>17) Выполнять в установленные сроки иные поручения Заместителя начальника Департамента - председателя Комитета социального развития отрасли и начальника Департамента.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A74A1">
        <w:rPr>
          <w:rFonts w:ascii="PT Astra Serif" w:hAnsi="PT Astra Serif"/>
          <w:sz w:val="24"/>
          <w:szCs w:val="24"/>
        </w:rPr>
        <w:t>10. В целях исполнения возложенных должностных обязанностей ведущий специалист имеет право:</w:t>
      </w:r>
    </w:p>
    <w:p w:rsidR="00E72A87" w:rsidRPr="00BA74A1" w:rsidRDefault="00E72A87" w:rsidP="00E72A87">
      <w:pPr>
        <w:tabs>
          <w:tab w:val="left" w:pos="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1) Осуществлять взаимодействие со структурными подразделениями Администрации Томской области, иными исполнительными органами государственной власти Томской области, органами местного самоуправления и сотрудниками Департамента по исполнению возложенных на гражданского служащего функций.</w:t>
      </w:r>
    </w:p>
    <w:p w:rsidR="00E72A87" w:rsidRPr="00BA74A1" w:rsidRDefault="00E72A87" w:rsidP="00E72A87">
      <w:pPr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2) Знакомиться с нормативными правовыми актами Томской области, если они касаются вопросов, по которым гражданский служащий выполняет те или иные обязанности.</w:t>
      </w:r>
    </w:p>
    <w:p w:rsidR="00E72A87" w:rsidRPr="00BA74A1" w:rsidRDefault="00E72A87" w:rsidP="00E72A87">
      <w:pPr>
        <w:tabs>
          <w:tab w:val="left" w:pos="0"/>
        </w:tabs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3) Получать объективную оценку своей деятельности непосредственно от председателя Комитета.</w:t>
      </w:r>
    </w:p>
    <w:p w:rsidR="00E72A87" w:rsidRPr="00BA74A1" w:rsidRDefault="00E72A87" w:rsidP="00E72A87">
      <w:pPr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4)  Запрашивать и получать от исполнительных органов государственной власти и органов местного самоуправления, юридических и физических лиц полную и объективную информацию, необходимую для осуществления возложенных на гражданского служащего обязанностей.</w:t>
      </w:r>
    </w:p>
    <w:p w:rsidR="00E72A87" w:rsidRPr="00BA74A1" w:rsidRDefault="00E72A87" w:rsidP="00E72A87">
      <w:pPr>
        <w:autoSpaceDE/>
        <w:autoSpaceDN/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5) Давать муниципальным служащим Томской области разъяснения по вопросам, входящим в должностные обязанности гражданского служащего, предусмотренные настоящим регламентом.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 xml:space="preserve"> 6) Вести переписку с органами государственной власти и местного самоуправления по вопросам, относящимся к ведению гражданского служащего.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7) Вносить на рассмотрение председателя Комитета, начальника Департамента предложения по вопросам, относящимся к компетенции гражданского служащего, в том числе предложения по совершенствованию работы Департамента.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8) 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 и муниципальных образованиях Томской области.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lastRenderedPageBreak/>
        <w:t>9) Получать дополнительное профессиональное образование за счет средств областного бюджета.</w:t>
      </w:r>
    </w:p>
    <w:p w:rsidR="00E72A87" w:rsidRPr="00BA74A1" w:rsidRDefault="00E72A87" w:rsidP="00E72A87">
      <w:pPr>
        <w:ind w:firstLine="709"/>
        <w:jc w:val="both"/>
        <w:rPr>
          <w:rFonts w:ascii="PT Astra Serif" w:hAnsi="PT Astra Serif"/>
          <w:i/>
          <w:sz w:val="24"/>
          <w:szCs w:val="24"/>
        </w:rPr>
      </w:pPr>
      <w:r w:rsidRPr="00BA74A1">
        <w:rPr>
          <w:rFonts w:ascii="PT Astra Serif" w:hAnsi="PT Astra Serif"/>
          <w:i/>
          <w:sz w:val="24"/>
          <w:szCs w:val="24"/>
        </w:rPr>
        <w:tab/>
        <w:t>10) Иметь иные права, предусмотренные нормами действующего законодательства Российской Федерации и Томской области.</w:t>
      </w:r>
    </w:p>
    <w:p w:rsidR="00E72A87" w:rsidRPr="00BA74A1" w:rsidRDefault="00E72A87" w:rsidP="00E72A87">
      <w:pPr>
        <w:autoSpaceDE/>
        <w:autoSpaceDN/>
        <w:ind w:firstLine="709"/>
        <w:jc w:val="both"/>
        <w:rPr>
          <w:rFonts w:ascii="PT Astra Serif" w:hAnsi="PT Astra Serif"/>
          <w:sz w:val="24"/>
          <w:szCs w:val="24"/>
        </w:rPr>
      </w:pPr>
      <w:r w:rsidRPr="00BA74A1">
        <w:rPr>
          <w:rFonts w:ascii="PT Astra Serif" w:hAnsi="PT Astra Serif"/>
          <w:sz w:val="24"/>
          <w:szCs w:val="24"/>
        </w:rPr>
        <w:tab/>
        <w:t>11. Ведущий специалист осуществляет иные права и исполняет обязанности, предусмотренные законодательством Российской Федерации, Томской области, приказами, распоряжениями и поручениями начальника Департамента и заместителя начальника Департамента – председателя Комитета.</w:t>
      </w:r>
    </w:p>
    <w:p w:rsidR="00B16BC0" w:rsidRDefault="00E72A87" w:rsidP="00E72A87">
      <w:r w:rsidRPr="00BA74A1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 xml:space="preserve">12. </w:t>
      </w:r>
      <w:r w:rsidRPr="00BA74A1">
        <w:rPr>
          <w:rFonts w:ascii="PT Astra Serif" w:hAnsi="PT Astra Serif"/>
          <w:sz w:val="24"/>
          <w:szCs w:val="24"/>
        </w:rPr>
        <w:t>Ведущий специалист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A5A2C" w:rsidRPr="005A5A2C" w:rsidRDefault="005A5A2C" w:rsidP="005A5A2C">
      <w:pPr>
        <w:ind w:firstLine="284"/>
        <w:jc w:val="center"/>
        <w:rPr>
          <w:rFonts w:ascii="PT Astra Serif" w:eastAsia="Times New Roman" w:hAnsi="PT Astra Serif"/>
          <w:b/>
          <w:sz w:val="24"/>
          <w:szCs w:val="24"/>
        </w:rPr>
      </w:pPr>
      <w:r w:rsidRPr="005A5A2C">
        <w:rPr>
          <w:rFonts w:ascii="PT Astra Serif" w:eastAsia="Times New Roman" w:hAnsi="PT Astra Serif"/>
          <w:b/>
          <w:sz w:val="24"/>
          <w:szCs w:val="24"/>
          <w:lang w:val="en-US"/>
        </w:rPr>
        <w:t>IX</w:t>
      </w:r>
      <w:r w:rsidRPr="005A5A2C">
        <w:rPr>
          <w:rFonts w:ascii="PT Astra Serif" w:eastAsia="Times New Roman" w:hAnsi="PT Astra Serif"/>
          <w:b/>
          <w:sz w:val="24"/>
          <w:szCs w:val="24"/>
        </w:rPr>
        <w:t>. Показатели эффективности и результативности профессиональной служебной деятельности гражданского служащего:</w:t>
      </w:r>
    </w:p>
    <w:p w:rsidR="005A5A2C" w:rsidRPr="005A5A2C" w:rsidRDefault="005A5A2C" w:rsidP="005A5A2C">
      <w:pPr>
        <w:ind w:firstLine="284"/>
        <w:jc w:val="both"/>
        <w:rPr>
          <w:rFonts w:ascii="PT Astra Serif" w:eastAsia="Times New Roman" w:hAnsi="PT Astra Serif"/>
          <w:b/>
          <w:sz w:val="24"/>
          <w:szCs w:val="24"/>
        </w:rPr>
      </w:pPr>
    </w:p>
    <w:p w:rsidR="005A5A2C" w:rsidRPr="005A5A2C" w:rsidRDefault="005A5A2C" w:rsidP="005A5A2C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A5A2C">
        <w:rPr>
          <w:rFonts w:ascii="PT Astra Serif" w:eastAsia="Times New Roman" w:hAnsi="PT Astra Serif"/>
          <w:sz w:val="24"/>
          <w:szCs w:val="24"/>
        </w:rPr>
        <w:t>20. Эффективность и результативность профессиональной служебной деятельности ведущего специалиста оценивается по следующим показателям:</w:t>
      </w:r>
    </w:p>
    <w:p w:rsidR="005A5A2C" w:rsidRPr="005A5A2C" w:rsidRDefault="005A5A2C" w:rsidP="005A5A2C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 xml:space="preserve">1) Своевременность исполнения служебных обязанностей. </w:t>
      </w:r>
    </w:p>
    <w:p w:rsidR="005A5A2C" w:rsidRPr="005A5A2C" w:rsidRDefault="005A5A2C" w:rsidP="005A5A2C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>2) Качество исполнения служебных обязанностей.</w:t>
      </w:r>
    </w:p>
    <w:p w:rsidR="005A5A2C" w:rsidRPr="005A5A2C" w:rsidRDefault="005A5A2C" w:rsidP="005A5A2C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 xml:space="preserve">3) Доля разработанных проектов правовых актов, на которые не высказано замечаний. </w:t>
      </w:r>
    </w:p>
    <w:p w:rsidR="005A5A2C" w:rsidRPr="005A5A2C" w:rsidRDefault="005A5A2C" w:rsidP="005A5A2C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>4) Доля проектов решений по сложным направлениям деятельности.</w:t>
      </w:r>
    </w:p>
    <w:p w:rsidR="005A5A2C" w:rsidRPr="005A5A2C" w:rsidRDefault="005A5A2C" w:rsidP="005A5A2C">
      <w:pPr>
        <w:adjustRightInd w:val="0"/>
        <w:ind w:left="-284" w:firstLine="993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>5) Динамика позитивных изменений по направлениям деятельности.</w:t>
      </w:r>
    </w:p>
    <w:p w:rsidR="005A5A2C" w:rsidRPr="005A5A2C" w:rsidRDefault="005A5A2C" w:rsidP="005A5A2C">
      <w:pPr>
        <w:ind w:firstLine="709"/>
        <w:jc w:val="both"/>
        <w:rPr>
          <w:rFonts w:ascii="PT Astra Serif" w:eastAsia="Times New Roman" w:hAnsi="PT Astra Serif"/>
          <w:i/>
          <w:sz w:val="24"/>
          <w:szCs w:val="24"/>
        </w:rPr>
      </w:pPr>
      <w:r w:rsidRPr="005A5A2C">
        <w:rPr>
          <w:rFonts w:ascii="PT Astra Serif" w:eastAsia="Times New Roman" w:hAnsi="PT Astra Serif"/>
          <w:i/>
          <w:sz w:val="24"/>
          <w:szCs w:val="24"/>
        </w:rPr>
        <w:t>6) Положительная динам</w:t>
      </w:r>
      <w:bookmarkStart w:id="0" w:name="_GoBack"/>
      <w:bookmarkEnd w:id="0"/>
      <w:r w:rsidRPr="005A5A2C">
        <w:rPr>
          <w:rFonts w:ascii="PT Astra Serif" w:eastAsia="Times New Roman" w:hAnsi="PT Astra Serif"/>
          <w:i/>
          <w:sz w:val="24"/>
          <w:szCs w:val="24"/>
        </w:rPr>
        <w:t>ика показателей результативности и эффективности деятельности ведущего специалиста.</w:t>
      </w:r>
    </w:p>
    <w:p w:rsidR="00BA2729" w:rsidRDefault="00BA2729" w:rsidP="00B16BC0">
      <w:pPr>
        <w:ind w:firstLine="284"/>
        <w:jc w:val="both"/>
        <w:rPr>
          <w:rFonts w:ascii="PT Astra Serif" w:hAnsi="PT Astra Serif"/>
          <w:b/>
          <w:sz w:val="24"/>
          <w:szCs w:val="24"/>
        </w:rPr>
      </w:pPr>
    </w:p>
    <w:sectPr w:rsidR="00BA2729" w:rsidSect="00047345">
      <w:headerReference w:type="default" r:id="rId8"/>
      <w:pgSz w:w="11906" w:h="16838"/>
      <w:pgMar w:top="1134" w:right="851" w:bottom="1134" w:left="1304" w:header="397" w:footer="709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F32" w:rsidRDefault="008E3F32" w:rsidP="00764B5C">
      <w:r>
        <w:separator/>
      </w:r>
    </w:p>
  </w:endnote>
  <w:endnote w:type="continuationSeparator" w:id="0">
    <w:p w:rsidR="008E3F32" w:rsidRDefault="008E3F32" w:rsidP="0076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F32" w:rsidRDefault="008E3F32" w:rsidP="00764B5C">
      <w:r>
        <w:separator/>
      </w:r>
    </w:p>
  </w:footnote>
  <w:footnote w:type="continuationSeparator" w:id="0">
    <w:p w:rsidR="008E3F32" w:rsidRDefault="008E3F32" w:rsidP="00764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A6B" w:rsidRDefault="00785A6B">
    <w:pPr>
      <w:pStyle w:val="a3"/>
      <w:jc w:val="center"/>
    </w:pPr>
  </w:p>
  <w:p w:rsidR="00F537C4" w:rsidRDefault="0028465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5A2C">
      <w:rPr>
        <w:noProof/>
      </w:rPr>
      <w:t>5</w:t>
    </w:r>
    <w:r>
      <w:rPr>
        <w:noProof/>
      </w:rPr>
      <w:fldChar w:fldCharType="end"/>
    </w:r>
  </w:p>
  <w:p w:rsidR="00F537C4" w:rsidRDefault="00F537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CEF"/>
    <w:multiLevelType w:val="hybridMultilevel"/>
    <w:tmpl w:val="12EAFA30"/>
    <w:lvl w:ilvl="0" w:tplc="0419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D364AA"/>
    <w:multiLevelType w:val="hybridMultilevel"/>
    <w:tmpl w:val="3B8CC94E"/>
    <w:lvl w:ilvl="0" w:tplc="6214ED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3" w15:restartNumberingAfterBreak="0">
    <w:nsid w:val="19295E0B"/>
    <w:multiLevelType w:val="hybridMultilevel"/>
    <w:tmpl w:val="BF967344"/>
    <w:lvl w:ilvl="0" w:tplc="6214ED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A1C2A"/>
    <w:multiLevelType w:val="hybridMultilevel"/>
    <w:tmpl w:val="3A8C8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CC514E6"/>
    <w:multiLevelType w:val="hybridMultilevel"/>
    <w:tmpl w:val="ECBECD26"/>
    <w:lvl w:ilvl="0" w:tplc="A7D87F26">
      <w:start w:val="1"/>
      <w:numFmt w:val="decimal"/>
      <w:lvlText w:val="%1."/>
      <w:lvlJc w:val="left"/>
      <w:pPr>
        <w:ind w:left="981" w:hanging="55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 w15:restartNumberingAfterBreak="0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8" w15:restartNumberingAfterBreak="0">
    <w:nsid w:val="692F01A1"/>
    <w:multiLevelType w:val="hybridMultilevel"/>
    <w:tmpl w:val="1DF6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59E5"/>
    <w:rsid w:val="00034C84"/>
    <w:rsid w:val="00035FCC"/>
    <w:rsid w:val="0004172F"/>
    <w:rsid w:val="00045E0D"/>
    <w:rsid w:val="00047345"/>
    <w:rsid w:val="0005017B"/>
    <w:rsid w:val="0007251E"/>
    <w:rsid w:val="00080729"/>
    <w:rsid w:val="000818F6"/>
    <w:rsid w:val="0008392F"/>
    <w:rsid w:val="00090E51"/>
    <w:rsid w:val="000C3A9F"/>
    <w:rsid w:val="000C4015"/>
    <w:rsid w:val="00104121"/>
    <w:rsid w:val="00107F8F"/>
    <w:rsid w:val="00110A40"/>
    <w:rsid w:val="0012181D"/>
    <w:rsid w:val="00123E55"/>
    <w:rsid w:val="00137B57"/>
    <w:rsid w:val="0014358C"/>
    <w:rsid w:val="0014778C"/>
    <w:rsid w:val="00160927"/>
    <w:rsid w:val="00161528"/>
    <w:rsid w:val="00161C2A"/>
    <w:rsid w:val="00164421"/>
    <w:rsid w:val="001711E0"/>
    <w:rsid w:val="00176A28"/>
    <w:rsid w:val="001905B6"/>
    <w:rsid w:val="00193196"/>
    <w:rsid w:val="001935E9"/>
    <w:rsid w:val="001A60CD"/>
    <w:rsid w:val="001B2D01"/>
    <w:rsid w:val="001B7C37"/>
    <w:rsid w:val="001C29D2"/>
    <w:rsid w:val="001E10BA"/>
    <w:rsid w:val="001E2938"/>
    <w:rsid w:val="001E2A1B"/>
    <w:rsid w:val="001E662A"/>
    <w:rsid w:val="001E68BE"/>
    <w:rsid w:val="001F0F4A"/>
    <w:rsid w:val="00202E82"/>
    <w:rsid w:val="00203BCA"/>
    <w:rsid w:val="00210786"/>
    <w:rsid w:val="00212C31"/>
    <w:rsid w:val="00220384"/>
    <w:rsid w:val="00221569"/>
    <w:rsid w:val="00226686"/>
    <w:rsid w:val="0023156B"/>
    <w:rsid w:val="00236126"/>
    <w:rsid w:val="00241DF8"/>
    <w:rsid w:val="002425BB"/>
    <w:rsid w:val="00242946"/>
    <w:rsid w:val="002452FE"/>
    <w:rsid w:val="00247F9C"/>
    <w:rsid w:val="0027433D"/>
    <w:rsid w:val="00275649"/>
    <w:rsid w:val="0027732E"/>
    <w:rsid w:val="002773CD"/>
    <w:rsid w:val="00284656"/>
    <w:rsid w:val="00285EE3"/>
    <w:rsid w:val="002932EC"/>
    <w:rsid w:val="00294CFA"/>
    <w:rsid w:val="00295B41"/>
    <w:rsid w:val="002965F7"/>
    <w:rsid w:val="002A275B"/>
    <w:rsid w:val="002D2136"/>
    <w:rsid w:val="002E0FAA"/>
    <w:rsid w:val="002E3170"/>
    <w:rsid w:val="002F04F7"/>
    <w:rsid w:val="00312432"/>
    <w:rsid w:val="003172B7"/>
    <w:rsid w:val="0032218E"/>
    <w:rsid w:val="003268F8"/>
    <w:rsid w:val="00330193"/>
    <w:rsid w:val="0033547C"/>
    <w:rsid w:val="00335FB0"/>
    <w:rsid w:val="003405BD"/>
    <w:rsid w:val="00340934"/>
    <w:rsid w:val="00341401"/>
    <w:rsid w:val="00341C74"/>
    <w:rsid w:val="00342E56"/>
    <w:rsid w:val="00350B22"/>
    <w:rsid w:val="00354EC7"/>
    <w:rsid w:val="003555A5"/>
    <w:rsid w:val="003565E5"/>
    <w:rsid w:val="003707F0"/>
    <w:rsid w:val="00373B3E"/>
    <w:rsid w:val="00390A34"/>
    <w:rsid w:val="003A7935"/>
    <w:rsid w:val="003B1FE1"/>
    <w:rsid w:val="003B3F5D"/>
    <w:rsid w:val="003E22F5"/>
    <w:rsid w:val="003E3A90"/>
    <w:rsid w:val="003E6ABF"/>
    <w:rsid w:val="003E774B"/>
    <w:rsid w:val="003F51F4"/>
    <w:rsid w:val="003F7E75"/>
    <w:rsid w:val="004007CE"/>
    <w:rsid w:val="004040E5"/>
    <w:rsid w:val="0040675F"/>
    <w:rsid w:val="00415BC4"/>
    <w:rsid w:val="004209A9"/>
    <w:rsid w:val="00430A3A"/>
    <w:rsid w:val="00430EE5"/>
    <w:rsid w:val="00437577"/>
    <w:rsid w:val="004511B3"/>
    <w:rsid w:val="004554FD"/>
    <w:rsid w:val="004559E5"/>
    <w:rsid w:val="00461829"/>
    <w:rsid w:val="00464DF7"/>
    <w:rsid w:val="0047013C"/>
    <w:rsid w:val="00485CC5"/>
    <w:rsid w:val="00486C5C"/>
    <w:rsid w:val="00487F01"/>
    <w:rsid w:val="00491000"/>
    <w:rsid w:val="004915F3"/>
    <w:rsid w:val="004A21AE"/>
    <w:rsid w:val="004B3117"/>
    <w:rsid w:val="004C283A"/>
    <w:rsid w:val="004D5C3B"/>
    <w:rsid w:val="004E1D78"/>
    <w:rsid w:val="004E346A"/>
    <w:rsid w:val="004E7DEF"/>
    <w:rsid w:val="004F370B"/>
    <w:rsid w:val="005054C3"/>
    <w:rsid w:val="0051355C"/>
    <w:rsid w:val="00513ECB"/>
    <w:rsid w:val="005179E5"/>
    <w:rsid w:val="00540F41"/>
    <w:rsid w:val="005515C6"/>
    <w:rsid w:val="00573ABD"/>
    <w:rsid w:val="00574966"/>
    <w:rsid w:val="00577AFF"/>
    <w:rsid w:val="00593719"/>
    <w:rsid w:val="005A4A53"/>
    <w:rsid w:val="005A5A2C"/>
    <w:rsid w:val="005B3BD2"/>
    <w:rsid w:val="005B47B6"/>
    <w:rsid w:val="005B6EB2"/>
    <w:rsid w:val="005C59FC"/>
    <w:rsid w:val="005C7D28"/>
    <w:rsid w:val="005D58A4"/>
    <w:rsid w:val="005F26E1"/>
    <w:rsid w:val="005F3BD0"/>
    <w:rsid w:val="005F5E4B"/>
    <w:rsid w:val="0060079D"/>
    <w:rsid w:val="00614F87"/>
    <w:rsid w:val="00620A63"/>
    <w:rsid w:val="0062314E"/>
    <w:rsid w:val="006310E7"/>
    <w:rsid w:val="00636118"/>
    <w:rsid w:val="00651CF8"/>
    <w:rsid w:val="00652398"/>
    <w:rsid w:val="006608A9"/>
    <w:rsid w:val="006932AA"/>
    <w:rsid w:val="006B4402"/>
    <w:rsid w:val="006B517E"/>
    <w:rsid w:val="006C3AEC"/>
    <w:rsid w:val="006D6903"/>
    <w:rsid w:val="006E65EA"/>
    <w:rsid w:val="007010EA"/>
    <w:rsid w:val="00705D32"/>
    <w:rsid w:val="007240B6"/>
    <w:rsid w:val="00734C70"/>
    <w:rsid w:val="00741802"/>
    <w:rsid w:val="00744D73"/>
    <w:rsid w:val="007517EE"/>
    <w:rsid w:val="007541F4"/>
    <w:rsid w:val="00755D1F"/>
    <w:rsid w:val="00764B5C"/>
    <w:rsid w:val="00765FD8"/>
    <w:rsid w:val="007826DB"/>
    <w:rsid w:val="00785A6B"/>
    <w:rsid w:val="007A2AA2"/>
    <w:rsid w:val="007A3E32"/>
    <w:rsid w:val="007C0847"/>
    <w:rsid w:val="007C0AEB"/>
    <w:rsid w:val="007C363C"/>
    <w:rsid w:val="007C52F9"/>
    <w:rsid w:val="007D08DB"/>
    <w:rsid w:val="007D5100"/>
    <w:rsid w:val="007D51FB"/>
    <w:rsid w:val="007D5E37"/>
    <w:rsid w:val="007D7C3B"/>
    <w:rsid w:val="007D7D9D"/>
    <w:rsid w:val="007E150C"/>
    <w:rsid w:val="007F5354"/>
    <w:rsid w:val="008017E9"/>
    <w:rsid w:val="008063BB"/>
    <w:rsid w:val="00813B9F"/>
    <w:rsid w:val="00820491"/>
    <w:rsid w:val="0082499F"/>
    <w:rsid w:val="00845DBC"/>
    <w:rsid w:val="008461D4"/>
    <w:rsid w:val="0087603A"/>
    <w:rsid w:val="008949B1"/>
    <w:rsid w:val="008A0B13"/>
    <w:rsid w:val="008A6D72"/>
    <w:rsid w:val="008B2D5C"/>
    <w:rsid w:val="008B3D03"/>
    <w:rsid w:val="008B5117"/>
    <w:rsid w:val="008D4E5A"/>
    <w:rsid w:val="008E3F32"/>
    <w:rsid w:val="008E623E"/>
    <w:rsid w:val="008E6A08"/>
    <w:rsid w:val="008F1A5D"/>
    <w:rsid w:val="008F538C"/>
    <w:rsid w:val="009072D6"/>
    <w:rsid w:val="0091090E"/>
    <w:rsid w:val="00911D77"/>
    <w:rsid w:val="00913658"/>
    <w:rsid w:val="009230CC"/>
    <w:rsid w:val="009348F6"/>
    <w:rsid w:val="00940906"/>
    <w:rsid w:val="009428F3"/>
    <w:rsid w:val="00946580"/>
    <w:rsid w:val="00957963"/>
    <w:rsid w:val="00960A3E"/>
    <w:rsid w:val="00961B07"/>
    <w:rsid w:val="00966413"/>
    <w:rsid w:val="00970E18"/>
    <w:rsid w:val="00972206"/>
    <w:rsid w:val="00976E05"/>
    <w:rsid w:val="00991FD0"/>
    <w:rsid w:val="009A3FF6"/>
    <w:rsid w:val="009A53BF"/>
    <w:rsid w:val="009D0A0A"/>
    <w:rsid w:val="009E27A7"/>
    <w:rsid w:val="009E55CF"/>
    <w:rsid w:val="009F0D13"/>
    <w:rsid w:val="009F16FF"/>
    <w:rsid w:val="00A13869"/>
    <w:rsid w:val="00A21B61"/>
    <w:rsid w:val="00A21D81"/>
    <w:rsid w:val="00A31D4E"/>
    <w:rsid w:val="00A4007D"/>
    <w:rsid w:val="00A43BED"/>
    <w:rsid w:val="00A5696D"/>
    <w:rsid w:val="00A57203"/>
    <w:rsid w:val="00A74624"/>
    <w:rsid w:val="00A77019"/>
    <w:rsid w:val="00A811EC"/>
    <w:rsid w:val="00A83985"/>
    <w:rsid w:val="00A93908"/>
    <w:rsid w:val="00AA7133"/>
    <w:rsid w:val="00AB1DD3"/>
    <w:rsid w:val="00AB2B9E"/>
    <w:rsid w:val="00AB3E01"/>
    <w:rsid w:val="00AB4318"/>
    <w:rsid w:val="00AB5526"/>
    <w:rsid w:val="00AC2A6C"/>
    <w:rsid w:val="00AC41DA"/>
    <w:rsid w:val="00AC6FDD"/>
    <w:rsid w:val="00AE3D0E"/>
    <w:rsid w:val="00AF1A5C"/>
    <w:rsid w:val="00AF703B"/>
    <w:rsid w:val="00B10224"/>
    <w:rsid w:val="00B11D7F"/>
    <w:rsid w:val="00B128C6"/>
    <w:rsid w:val="00B16BC0"/>
    <w:rsid w:val="00B23669"/>
    <w:rsid w:val="00B30BBD"/>
    <w:rsid w:val="00B35843"/>
    <w:rsid w:val="00B42A55"/>
    <w:rsid w:val="00B43154"/>
    <w:rsid w:val="00B447EC"/>
    <w:rsid w:val="00B44A65"/>
    <w:rsid w:val="00B65731"/>
    <w:rsid w:val="00B675F3"/>
    <w:rsid w:val="00B72ABF"/>
    <w:rsid w:val="00B7326B"/>
    <w:rsid w:val="00B739B4"/>
    <w:rsid w:val="00B74260"/>
    <w:rsid w:val="00B74FBF"/>
    <w:rsid w:val="00B81FBC"/>
    <w:rsid w:val="00B96F2D"/>
    <w:rsid w:val="00BA2729"/>
    <w:rsid w:val="00BB52E2"/>
    <w:rsid w:val="00BB6428"/>
    <w:rsid w:val="00BC0589"/>
    <w:rsid w:val="00BD66A3"/>
    <w:rsid w:val="00BE5A93"/>
    <w:rsid w:val="00BF4939"/>
    <w:rsid w:val="00BF4977"/>
    <w:rsid w:val="00C011F5"/>
    <w:rsid w:val="00C059AF"/>
    <w:rsid w:val="00C30081"/>
    <w:rsid w:val="00C34FC1"/>
    <w:rsid w:val="00C4175E"/>
    <w:rsid w:val="00C439B1"/>
    <w:rsid w:val="00C46B4E"/>
    <w:rsid w:val="00C51EC7"/>
    <w:rsid w:val="00C60BF7"/>
    <w:rsid w:val="00C74012"/>
    <w:rsid w:val="00C87FEA"/>
    <w:rsid w:val="00CA2905"/>
    <w:rsid w:val="00CA5442"/>
    <w:rsid w:val="00CB5C3A"/>
    <w:rsid w:val="00CB608A"/>
    <w:rsid w:val="00CB6104"/>
    <w:rsid w:val="00CC06FF"/>
    <w:rsid w:val="00CC643B"/>
    <w:rsid w:val="00CE1F6D"/>
    <w:rsid w:val="00CE5878"/>
    <w:rsid w:val="00CE7E9B"/>
    <w:rsid w:val="00CF1A33"/>
    <w:rsid w:val="00D1203B"/>
    <w:rsid w:val="00D13A68"/>
    <w:rsid w:val="00D259E4"/>
    <w:rsid w:val="00D25D91"/>
    <w:rsid w:val="00D324B0"/>
    <w:rsid w:val="00D4042B"/>
    <w:rsid w:val="00D432EC"/>
    <w:rsid w:val="00D455C6"/>
    <w:rsid w:val="00D4624B"/>
    <w:rsid w:val="00D47049"/>
    <w:rsid w:val="00D51AD3"/>
    <w:rsid w:val="00D55003"/>
    <w:rsid w:val="00D56CD2"/>
    <w:rsid w:val="00D573ED"/>
    <w:rsid w:val="00D62CCC"/>
    <w:rsid w:val="00D73912"/>
    <w:rsid w:val="00D76A49"/>
    <w:rsid w:val="00D87413"/>
    <w:rsid w:val="00D87DD5"/>
    <w:rsid w:val="00D9619A"/>
    <w:rsid w:val="00DA0C43"/>
    <w:rsid w:val="00DA64D1"/>
    <w:rsid w:val="00DD1659"/>
    <w:rsid w:val="00DD4649"/>
    <w:rsid w:val="00DF0744"/>
    <w:rsid w:val="00E2325C"/>
    <w:rsid w:val="00E30223"/>
    <w:rsid w:val="00E327DD"/>
    <w:rsid w:val="00E3699F"/>
    <w:rsid w:val="00E43D59"/>
    <w:rsid w:val="00E45747"/>
    <w:rsid w:val="00E457D1"/>
    <w:rsid w:val="00E56979"/>
    <w:rsid w:val="00E67E4D"/>
    <w:rsid w:val="00E72A87"/>
    <w:rsid w:val="00E73870"/>
    <w:rsid w:val="00E741CA"/>
    <w:rsid w:val="00E77961"/>
    <w:rsid w:val="00E87DFA"/>
    <w:rsid w:val="00E93840"/>
    <w:rsid w:val="00E977C1"/>
    <w:rsid w:val="00EA7946"/>
    <w:rsid w:val="00EB4D3B"/>
    <w:rsid w:val="00EC55BE"/>
    <w:rsid w:val="00EE1810"/>
    <w:rsid w:val="00EE4978"/>
    <w:rsid w:val="00EF053B"/>
    <w:rsid w:val="00EF1FDA"/>
    <w:rsid w:val="00F07851"/>
    <w:rsid w:val="00F156F7"/>
    <w:rsid w:val="00F31F63"/>
    <w:rsid w:val="00F327FA"/>
    <w:rsid w:val="00F36D85"/>
    <w:rsid w:val="00F375AA"/>
    <w:rsid w:val="00F43E83"/>
    <w:rsid w:val="00F52B82"/>
    <w:rsid w:val="00F537C4"/>
    <w:rsid w:val="00F573A3"/>
    <w:rsid w:val="00F636EC"/>
    <w:rsid w:val="00F64E04"/>
    <w:rsid w:val="00F66669"/>
    <w:rsid w:val="00F777F1"/>
    <w:rsid w:val="00F839AF"/>
    <w:rsid w:val="00FB37E8"/>
    <w:rsid w:val="00FC71F8"/>
    <w:rsid w:val="00FD0323"/>
    <w:rsid w:val="00FD3234"/>
    <w:rsid w:val="00FD7203"/>
    <w:rsid w:val="00FE1371"/>
    <w:rsid w:val="00FE73B7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4A26AB"/>
  <w15:docId w15:val="{C86E34A7-1E64-41F0-8551-87294183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B9F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13B9F"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13B9F"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813B9F"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813B9F"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13B9F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813B9F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813B9F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813B9F"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13B9F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13B9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813B9F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rsid w:val="00813B9F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rsid w:val="00813B9F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813B9F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813B9F"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813B9F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813B9F"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rsid w:val="00813B9F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rsid w:val="00813B9F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739B4"/>
    <w:pPr>
      <w:autoSpaceDE/>
      <w:autoSpaceDN/>
      <w:ind w:left="720"/>
      <w:contextualSpacing/>
    </w:pPr>
    <w:rPr>
      <w:sz w:val="24"/>
      <w:szCs w:val="24"/>
    </w:rPr>
  </w:style>
  <w:style w:type="character" w:customStyle="1" w:styleId="aa">
    <w:name w:val="Абзац списка Знак"/>
    <w:link w:val="a9"/>
    <w:uiPriority w:val="34"/>
    <w:locked/>
    <w:rsid w:val="00B739B4"/>
    <w:rPr>
      <w:rFonts w:ascii="Times New Roman" w:hAnsi="Times New Roman"/>
      <w:sz w:val="24"/>
    </w:rPr>
  </w:style>
  <w:style w:type="table" w:styleId="ab">
    <w:name w:val="Table Grid"/>
    <w:basedOn w:val="a1"/>
    <w:uiPriority w:val="59"/>
    <w:rsid w:val="00744D7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unhideWhenUsed/>
    <w:rsid w:val="006B517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locked/>
    <w:rsid w:val="006B517E"/>
    <w:rPr>
      <w:rFonts w:ascii="Times New Roman" w:hAnsi="Times New Roman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semiHidden/>
    <w:unhideWhenUsed/>
    <w:rsid w:val="004209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4209A9"/>
    <w:rPr>
      <w:rFonts w:ascii="Courier New" w:hAnsi="Courier New" w:cs="Courier New"/>
      <w:sz w:val="20"/>
      <w:szCs w:val="20"/>
    </w:rPr>
  </w:style>
  <w:style w:type="character" w:styleId="ae">
    <w:name w:val="Emphasis"/>
    <w:basedOn w:val="a0"/>
    <w:uiPriority w:val="20"/>
    <w:qFormat/>
    <w:rsid w:val="00F375AA"/>
    <w:rPr>
      <w:rFonts w:cs="Times New Roman"/>
      <w:i/>
      <w:iCs/>
    </w:rPr>
  </w:style>
  <w:style w:type="character" w:styleId="af">
    <w:name w:val="Hyperlink"/>
    <w:basedOn w:val="a0"/>
    <w:uiPriority w:val="99"/>
    <w:unhideWhenUsed/>
    <w:rsid w:val="00B35843"/>
    <w:rPr>
      <w:rFonts w:cs="Times New Roman"/>
      <w:color w:val="0000FF"/>
      <w:u w:val="single"/>
    </w:rPr>
  </w:style>
  <w:style w:type="paragraph" w:styleId="af0">
    <w:name w:val="Normal (Web)"/>
    <w:basedOn w:val="a"/>
    <w:uiPriority w:val="99"/>
    <w:unhideWhenUsed/>
    <w:rsid w:val="00B16BC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a0"/>
    <w:rsid w:val="008F538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6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079B42-52DC-416F-94A0-22F71C34C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2575</Words>
  <Characters>14678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Людмила Валентиновна Степанова</cp:lastModifiedBy>
  <cp:revision>9</cp:revision>
  <cp:lastPrinted>2020-09-14T07:30:00Z</cp:lastPrinted>
  <dcterms:created xsi:type="dcterms:W3CDTF">2021-07-20T08:09:00Z</dcterms:created>
  <dcterms:modified xsi:type="dcterms:W3CDTF">2024-11-15T03:37:00Z</dcterms:modified>
</cp:coreProperties>
</file>