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67C" w:rsidRDefault="00816AC2">
      <w:r>
        <w:t>Положение регламентов старшая группа</w:t>
      </w:r>
    </w:p>
    <w:p w:rsid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Calibri" w:hAnsi="PT Astra Serif" w:cs="Calibri"/>
          <w:sz w:val="24"/>
          <w:szCs w:val="24"/>
        </w:rPr>
      </w:pPr>
      <w:r>
        <w:t>1.</w:t>
      </w:r>
      <w:r w:rsidRPr="00555A65">
        <w:rPr>
          <w:rFonts w:ascii="PT Astra Serif" w:eastAsia="Calibri" w:hAnsi="PT Astra Serif" w:cs="Calibri"/>
          <w:sz w:val="24"/>
          <w:szCs w:val="24"/>
        </w:rPr>
        <w:t xml:space="preserve"> 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III. Должностные обязанности, права и ответственность гражданского служащего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8. Основные права и обязанности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главного специалиста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9. В целях реализации задач и функций, возложенных на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комитет финансово-правового обеспечения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обязан: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1) осуществлять организационно-техническое обеспечение деятельности начальника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2) осуществлять прием звонков в приемную начальника Департамента, перенаправление входящих звонков, вести учет входящих контактов, в т.ч. по каналу прямой связи;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3) участвовать в организации мероприятий и организовывать их самостоятельно по поручению начальника Департамента или заместителя начальника Департамента -   председателя Комитета мероприятия от имени Департамента, а также организовывать участие сотрудников Департамента в мероприятиях, проводимых Администрацией Томской области, иными органами и организациями;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4) по поручению начальника Департамента или заместителя начальника Департамента - председателя Комитета участвовать в форумах, конференциях, семинарах, рабочих группах, конкурсных комиссиях, работа которых связана с деятельностью Комитета и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5) осуществлять регистрацию входящей и исходящей корреспонденции, поступающей в адрес Департамента, в том числе посредством систем электронного документооборота;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6) осуществлять регистрацию и направление по поручению начальника Департамента заданий и поручений посредством систем электронного документооборота;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7) осуществлять нарочную доставку исходящей корреспонденции Департамента, в том числе осуществлять отправку корреспонденции Департамента электронной почтой, посредством систем электронного документооборота, почтовыми отправлениям или экспресс-доставкой; ежедневно осуществлять получение корреспонденции для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8) производить необходимое количество копий корреспонденции и резолюций Губернатора Томской области, заместителей Губернатора Томской области и начальника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9) осуществлять контроль соблюдения сроков исполнения поручений Президента Российской Федерации, Указов Президента Российской Федерации, поручений Губернатора Томской области, Администрации Томской области, заместителей Губернатора Томской области, поступающих в Департамент для исполнения, поручений начальника Департамента сотрудниками Департамента, а также сроков рассмотрения и подготовки ответов на обращения граждан сотрудниками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10) соблюдать Регламент работы Администрации Томской области;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11) осуществлять контроль соблюдения правил подготовки документов, поступающих на подпись начальнику Департамента, в том числе осуществлять контроль соблюдения правил русского языка (орфография, пунктуация, стилистика), оказывать методическую помощь при подготовке документов сотрудниками Департамента, в том числе при подготовке ими ответов на обращения граждан;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12) по поручению начальника Департамента, заместителя начальника Департамента -   председателя Комитета осуществлять подготовку писем, запросов, ответов на обращения от имени Департамента;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13) организовывать работу Департамента по вопросам ГО и ЧС.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14) организовывать и координировать работу по охране труда в Департаменте.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15) принимать участие в работе комиссии по аттестации рабочих мест по условиям труда, организовывать взаимодействие членов аттестационной комиссии по аттестации рабочих мест по условиям труда, созданной в организации в установленном порядке.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16) вести архив Департамента, организовывать хранение, учет и использование архивных документов, их комплектование в соответствии с утвержденной номенклатурой, осуществлять контроль истечения сроков хранения документов и сроков направления документов в архив.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17) разрабатывать и представлять на согласование и утверждение номенклатуру дел Департамента, осуществлять в случае необходимости ее корректировку.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18) участвовать в экспертной комиссии Департамента по экспертизе ценности документов, отбору и подготовке их к передаче на государственное хранение; вести архив Департамента, организовывать хранение, учет и использование архивных документов, их комплектование в соответствии с утвержденной номенклатурой, осуществлять контроль истечения сроков хранения документов и сроков направления документов в архив;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19) оформлять наградные материалы на сотрудников Департамента, а также работников предприятий и организаций, находящихся в сфере деятельности Департамента, представляемых к награждению государственными наградами, Почетной грамотой Администрации Томской области, благодарностью Администрации Томской области и другими знаками отличия.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20) предоставлять в Департамент информационной политики Администрации Томской области законов и иных нормативных актов Томской области в целях их дальнейшего размещения (опубликования) на «Официальном интернет-портале правовой информации» (</w:t>
      </w:r>
      <w:hyperlink r:id="rId4" w:history="1">
        <w:r w:rsidRPr="00555A65">
          <w:rPr>
            <w:rFonts w:ascii="PT Astra Serif" w:eastAsia="Times New Roman" w:hAnsi="PT Astra Serif" w:cs="Arial"/>
            <w:sz w:val="24"/>
            <w:szCs w:val="24"/>
            <w:lang w:eastAsia="ru-RU"/>
          </w:rPr>
          <w:t>www.pravo.gov.ru</w:t>
        </w:r>
      </w:hyperlink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), их направление в Минюст.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21) осуществлять функции администратора при работе с информационным ресурсом ССТУ.РФ.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22) Организовывать прием граждан начальником Департамента.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23) Вести учет обращений граждан и контроль своевременности ответов на них.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24) Исполнять иные поручения начальника Департамента, непосредственного руководителя, связанные с деятельностью Департамента.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25) Исполнять иные обязанности в соответствии с действующим законодательством Российской Федерации и Томской области.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26) При выполнении своих обязанностей осуществлять обработку персональных данных сотрудников Департамента.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При обработке персональных данных </w:t>
      </w:r>
      <w:r w:rsidRPr="00555A65">
        <w:rPr>
          <w:rFonts w:ascii="PT Astra Serif" w:eastAsia="Times New Roman" w:hAnsi="PT Astra Serif" w:cs="Arial"/>
          <w:i/>
          <w:iCs/>
          <w:sz w:val="24"/>
          <w:szCs w:val="24"/>
          <w:lang w:eastAsia="ru-RU"/>
        </w:rPr>
        <w:t>главному специалисту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запрещается: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- использовать сведения,</w:t>
      </w:r>
      <w:r w:rsidRPr="00555A65">
        <w:rPr>
          <w:rFonts w:ascii="PT Astra Serif" w:eastAsia="Times New Roman" w:hAnsi="PT Astra Serif" w:cs="Arial"/>
          <w:iCs/>
          <w:sz w:val="24"/>
          <w:szCs w:val="24"/>
          <w:lang w:eastAsia="ru-RU"/>
        </w:rPr>
        <w:t xml:space="preserve"> 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содержащие персональные данные, в неслужебных целях, 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555A65" w:rsidRPr="00555A65" w:rsidRDefault="00555A65" w:rsidP="00555A65">
      <w:pPr>
        <w:tabs>
          <w:tab w:val="left" w:pos="567"/>
        </w:tabs>
        <w:spacing w:after="0" w:line="260" w:lineRule="exact"/>
        <w:ind w:firstLine="567"/>
        <w:contextualSpacing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555A65" w:rsidRPr="00555A65" w:rsidRDefault="00555A65" w:rsidP="00555A65">
      <w:pPr>
        <w:tabs>
          <w:tab w:val="left" w:pos="567"/>
        </w:tabs>
        <w:spacing w:after="0" w:line="260" w:lineRule="exact"/>
        <w:ind w:firstLine="567"/>
        <w:contextualSpacing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555A65" w:rsidRPr="00555A65" w:rsidRDefault="00555A65" w:rsidP="00555A6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br/>
        <w:t>из помещений Департамента, без разрешения начальника Департамента.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10. В целях исполнения возложенных должностных обязанностей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имеет право: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 xml:space="preserve"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</w:t>
      </w: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lastRenderedPageBreak/>
        <w:t>области, органами местного самоуправления Томской области и сотрудниками Департамента по исполнению возложенных функций;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4) Давать заключения и вносить предложения по решению вопросов, относящихся к его компетенции;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11.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 xml:space="preserve"> </w:t>
      </w:r>
      <w:r w:rsidRPr="00555A65">
        <w:rPr>
          <w:rFonts w:ascii="PT Astra Serif" w:eastAsia="Times New Roman" w:hAnsi="PT Astra Serif" w:cs="Arial"/>
          <w:iCs/>
          <w:sz w:val="24"/>
          <w:szCs w:val="24"/>
          <w:lang w:eastAsia="ru-RU"/>
        </w:rPr>
        <w:t>заместителя начальника Департамента – председателя Комитета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12.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555A65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2.</w:t>
      </w:r>
    </w:p>
    <w:p w:rsid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</w:rPr>
      </w:pP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555A65" w:rsidRDefault="00555A65"/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8. Основные права и обязанности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главного специалиста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а также ограничения, запреты и требования к служебному поведению, установлены статьями 14 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–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18 Федерального закона от 27 июля 2004 г. № 79-ФЗ «О государственной гражданской службе Российской Федерации».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>9. В целях реализации задач и функций, возложенных на комитет финансово-правового обеспечения, главный специалист обязан: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1) Осуществлять работу по постановке и ведению бухгалтерского учета Департамента;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2) Проводить инвентаризацию и оценку активов Департамента, обеспечивать документальное подтверждение их наличия, состояния и оценки.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3) Составлять описи при инвентаризации активов, актов, участвовать в работе комиссии по инвентаризации имущества Департамента.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4) Формировать информационную систему бухгалтерского учета и отчетности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в соответствии с требованиями бухгалтерского учета.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5) Вести учет активов, формировать документы по учету активов.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6) Обеспечивать своевременное и точное отражение на счетах бухгалтерского учета хозяйственных операций, движения активов.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7) 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8) Обеспечивать сохранность бухгалтерских документов и их передачу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в установленном порядке в архив Департамента.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9) Оформлять платежные поручения в программе АЦК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Финансы, своевременно предоставлять их в Департамент финансов Томской области.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10) Осуществлять своевременное оприходование и списание денежных средств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в установленном законодательством порядке.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11) Отражать движение денежных средств по соответствующим статьям бухгалтерского учета хозяйственных операций</w:t>
      </w:r>
    </w:p>
    <w:p w:rsidR="00555A65" w:rsidRPr="00555A65" w:rsidRDefault="00555A65" w:rsidP="0055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1"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12) Составлять отчетную документацию.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pacing w:val="-8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13) Участвовать в работе комиссий Департамента в пределах своей компетенции.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pacing w:val="-8"/>
          <w:sz w:val="24"/>
          <w:szCs w:val="24"/>
          <w:lang w:eastAsia="ru-RU"/>
        </w:rPr>
      </w:pPr>
      <w:r w:rsidRPr="00555A65">
        <w:rPr>
          <w:rFonts w:ascii="PT Astra Serif" w:hAnsi="PT Astra Serif" w:cs="Times New Roman"/>
          <w:sz w:val="24"/>
          <w:szCs w:val="24"/>
        </w:rPr>
        <w:t>14) Оказывать методическую помощь и консультирование в рамках своей компетенции.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pacing w:val="-8"/>
          <w:sz w:val="24"/>
          <w:szCs w:val="24"/>
          <w:lang w:eastAsia="ru-RU"/>
        </w:rPr>
      </w:pPr>
      <w:r w:rsidRPr="00555A65">
        <w:rPr>
          <w:rFonts w:ascii="PT Astra Serif" w:hAnsi="PT Astra Serif" w:cs="Times New Roman"/>
          <w:sz w:val="24"/>
          <w:szCs w:val="24"/>
        </w:rPr>
        <w:t xml:space="preserve">15)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Исполнять иные поручения начальника Департамента, непосредственного руководителя, связанные с деятельностью Департамента.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16) При выполнении своих обязанностей осуществлять обработку персональных данных сотрудников Департамента.</w:t>
      </w:r>
    </w:p>
    <w:p w:rsidR="00555A65" w:rsidRPr="00555A65" w:rsidRDefault="00555A65" w:rsidP="00555A65">
      <w:pPr>
        <w:spacing w:after="0" w:line="260" w:lineRule="exact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17) При обработке персональных данных главному специалисту запрещается:</w:t>
      </w:r>
    </w:p>
    <w:p w:rsidR="00555A65" w:rsidRPr="00555A65" w:rsidRDefault="00555A65" w:rsidP="00555A65">
      <w:pPr>
        <w:spacing w:after="0" w:line="260" w:lineRule="exact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- использовать сведения, содержащие персональные данные, в неслужебных целях,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а также в служебных целях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при ведении переговоров по телефонной сети, в открытой переписке и выступлениях;</w:t>
      </w:r>
    </w:p>
    <w:p w:rsidR="00555A65" w:rsidRPr="00555A65" w:rsidRDefault="00555A65" w:rsidP="00555A65">
      <w:pPr>
        <w:spacing w:after="0" w:line="260" w:lineRule="exact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555A65" w:rsidRPr="00555A65" w:rsidRDefault="00555A65" w:rsidP="00555A65">
      <w:pPr>
        <w:spacing w:after="0" w:line="260" w:lineRule="exact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из помещений Департамента, без разрешения начальника Департамента.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10. В целях исполнения возложенных должностных обязанностей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имеет право: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3) Получать объективную оценку своей деятельности непосредственно от заместителя председателя комитета – главного бухгалтера,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4) Давать заключения и вносить предложения по решению вопросов, относящихся к его компетенции;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lastRenderedPageBreak/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11.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начальника Департамента – председателя Комитета, заместителя председателя – главного бухгалтера.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12.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Главный специалист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555A65">
        <w:rPr>
          <w:rFonts w:ascii="PT Astra Serif" w:eastAsia="Times New Roman" w:hAnsi="PT Astra Serif" w:cs="Arial"/>
          <w:color w:val="000000"/>
          <w:sz w:val="24"/>
          <w:szCs w:val="24"/>
          <w:lang w:eastAsia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3.</w:t>
      </w: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 xml:space="preserve">8. Основные права и обязанности </w:t>
      </w:r>
      <w:r w:rsidRPr="00555A65">
        <w:rPr>
          <w:rFonts w:ascii="PT Astra Serif" w:eastAsia="Calibri" w:hAnsi="PT Astra Serif" w:cs="Calibri"/>
          <w:i/>
          <w:iCs/>
          <w:sz w:val="24"/>
          <w:szCs w:val="24"/>
        </w:rPr>
        <w:t>главного специалиста</w:t>
      </w:r>
      <w:r w:rsidRPr="00555A65">
        <w:rPr>
          <w:rFonts w:ascii="PT Astra Serif" w:eastAsia="Calibri" w:hAnsi="PT Astra Serif" w:cs="Calibri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>9. В целях реализации задач и функций, возложенных на Комитет финансово-правового обеспечения,</w:t>
      </w:r>
      <w:r w:rsidRPr="00555A65">
        <w:rPr>
          <w:rFonts w:ascii="PT Astra Serif" w:eastAsia="Calibri" w:hAnsi="PT Astra Serif" w:cs="Calibri"/>
          <w:i/>
          <w:sz w:val="24"/>
          <w:szCs w:val="24"/>
        </w:rPr>
        <w:t xml:space="preserve"> главный специалист</w:t>
      </w:r>
      <w:r w:rsidRPr="00555A65">
        <w:rPr>
          <w:rFonts w:ascii="PT Astra Serif" w:eastAsia="Calibri" w:hAnsi="PT Astra Serif" w:cs="Calibri"/>
          <w:sz w:val="24"/>
          <w:szCs w:val="24"/>
        </w:rPr>
        <w:t xml:space="preserve"> обязан: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>1. Обеспечивать исполнение следующих функций: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1)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К</w:t>
      </w: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оординация внедрения стандартов клиентоцентричности в Департаменте;</w:t>
      </w:r>
    </w:p>
    <w:p w:rsidR="00555A65" w:rsidRPr="00555A65" w:rsidRDefault="00555A65" w:rsidP="00555A6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2) Обеспечивать информационную безопасность, планировать, организовывать и контролировать выполнение работы по защите информации; выявлять угрозы безопасности информации и технических каналов утечки информации; внедрять организационные и технические мероприятия по защите информации; обеспечивать защиту основных и вспомогательных технических средств, и систем объектов информатизации. Осуществлять контроль сроков действия сертификатов и ключей электронных подписей, корневых сертификатов, лицензий и неисключительных прав. Своевременно продлять и обновлять соответствующие сертификаты и ключи, корневые сертификаты, лицензии и неисключительные права. Обеспечивать надлежащее оформление и хранение сопутствующей документации.</w:t>
      </w:r>
    </w:p>
    <w:p w:rsidR="00555A65" w:rsidRPr="00555A65" w:rsidRDefault="00555A65" w:rsidP="00555A6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3. По поручению начальника Департамента, председателя Комитета, заместителя председателя Комитета готовить ответы на обращения граждан, органов и организаций по вопросам развития сферы инвестиционной деятельности и иным вопросам, входящим в компетенцию Департамента, вести личный прием граждан и организаций по вопросам, входящим в компетенцию Комитета.</w:t>
      </w:r>
    </w:p>
    <w:p w:rsidR="00555A65" w:rsidRPr="00555A65" w:rsidRDefault="00555A65" w:rsidP="00555A6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t>4.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555A65" w:rsidRPr="00555A65" w:rsidRDefault="00555A65" w:rsidP="00555A6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5. 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поручения начальника Департамента, заместителя начальника Департамента, председателя Комитета, заместителя председателя Комитета в том числе по итогам аппаратных совещаний и иных мероприятий с их участием.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 xml:space="preserve">10. В целях исполнения возложенных должностных обязанностей </w:t>
      </w:r>
      <w:r w:rsidRPr="00555A65">
        <w:rPr>
          <w:rFonts w:ascii="PT Astra Serif" w:eastAsia="Calibri" w:hAnsi="PT Astra Serif" w:cs="Calibri"/>
          <w:i/>
          <w:iCs/>
          <w:sz w:val="24"/>
          <w:szCs w:val="24"/>
        </w:rPr>
        <w:t xml:space="preserve">главный специалист </w:t>
      </w:r>
      <w:r w:rsidRPr="00555A65">
        <w:rPr>
          <w:rFonts w:ascii="PT Astra Serif" w:eastAsia="Calibri" w:hAnsi="PT Astra Serif" w:cs="Calibri"/>
          <w:sz w:val="24"/>
          <w:szCs w:val="24"/>
        </w:rPr>
        <w:t>имеет право: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1) 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Томской области, органами местного самоуправления, организациями, а также их должностными лицами по исполнению возложенных на главного специалиста функций;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2) знакомиться с правовыми актами Российской Федерации и Томской области;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3) запрашивать и получать в установленном порядке необходимые материалы и информацию от исполнительных органов Томской области,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4) привлекать в установленном порядке для проработки вопросов, отнесенных к сфере деятельности Департамента, специалистов;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5)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6) получать полную и объективную оценку своей деятельности непосредственно от председателя Комитета;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55A65">
        <w:rPr>
          <w:rFonts w:ascii="PT Astra Serif" w:eastAsia="Times New Roman" w:hAnsi="PT Astra Serif" w:cs="Times New Roman"/>
          <w:sz w:val="24"/>
          <w:szCs w:val="24"/>
          <w:lang w:eastAsia="ar-SA"/>
        </w:rPr>
        <w:t>7) повышать квалификацию за счет средств бюджета Томской области.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i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 xml:space="preserve">11. </w:t>
      </w:r>
      <w:r w:rsidRPr="00555A65">
        <w:rPr>
          <w:rFonts w:ascii="PT Astra Serif" w:eastAsia="Calibri" w:hAnsi="PT Astra Serif" w:cs="Calibri"/>
          <w:i/>
          <w:iCs/>
          <w:sz w:val="24"/>
          <w:szCs w:val="24"/>
        </w:rPr>
        <w:t>Главный специалист</w:t>
      </w:r>
      <w:r w:rsidRPr="00555A65">
        <w:rPr>
          <w:rFonts w:ascii="PT Astra Serif" w:eastAsia="Calibri" w:hAnsi="PT Astra Serif" w:cs="Calibri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555A65">
        <w:rPr>
          <w:rFonts w:ascii="PT Astra Serif" w:eastAsia="Calibri" w:hAnsi="PT Astra Serif" w:cs="Calibri"/>
          <w:i/>
          <w:sz w:val="24"/>
          <w:szCs w:val="24"/>
        </w:rPr>
        <w:t>начальника Департамента.</w:t>
      </w:r>
    </w:p>
    <w:p w:rsidR="00555A65" w:rsidRPr="00555A65" w:rsidRDefault="00555A65" w:rsidP="00555A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color w:val="000000"/>
          <w:sz w:val="24"/>
          <w:szCs w:val="24"/>
        </w:rPr>
      </w:pPr>
      <w:r w:rsidRPr="00555A65">
        <w:rPr>
          <w:rFonts w:ascii="PT Astra Serif" w:eastAsia="Calibri" w:hAnsi="PT Astra Serif" w:cs="Calibri"/>
          <w:sz w:val="24"/>
          <w:szCs w:val="24"/>
        </w:rPr>
        <w:t xml:space="preserve">12. </w:t>
      </w:r>
      <w:r w:rsidRPr="00555A65">
        <w:rPr>
          <w:rFonts w:ascii="PT Astra Serif" w:eastAsia="Calibri" w:hAnsi="PT Astra Serif" w:cs="Calibri"/>
          <w:i/>
          <w:iCs/>
          <w:sz w:val="24"/>
          <w:szCs w:val="24"/>
        </w:rPr>
        <w:t xml:space="preserve">Главный специалист </w:t>
      </w:r>
      <w:r w:rsidRPr="00555A65">
        <w:rPr>
          <w:rFonts w:ascii="PT Astra Serif" w:eastAsia="Calibri" w:hAnsi="PT Astra Serif" w:cs="Calibri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555A65">
        <w:rPr>
          <w:rFonts w:ascii="PT Astra Serif" w:eastAsia="Calibri" w:hAnsi="PT Astra Serif" w:cs="Calibri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IX. Показатели эффективности и результативности</w:t>
      </w: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профессиональной служебной деятельности гражданского служащего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555A65" w:rsidRPr="00555A65" w:rsidRDefault="00555A65" w:rsidP="00555A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20. Эффективность и результативность профессиональной служебной деятельности </w:t>
      </w:r>
      <w:r w:rsidRPr="00555A65">
        <w:rPr>
          <w:rFonts w:ascii="PT Astra Serif" w:eastAsia="Times New Roman" w:hAnsi="PT Astra Serif" w:cs="Arial"/>
          <w:i/>
          <w:sz w:val="24"/>
          <w:szCs w:val="24"/>
          <w:lang w:eastAsia="ru-RU"/>
        </w:rPr>
        <w:t>главного специалиста</w:t>
      </w:r>
      <w:r w:rsidRPr="00555A65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оценивается по следующим показателям:</w:t>
      </w:r>
    </w:p>
    <w:p w:rsidR="00555A65" w:rsidRPr="00555A65" w:rsidRDefault="00555A65" w:rsidP="00555A6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napToGrid w:val="0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napToGrid w:val="0"/>
          <w:sz w:val="24"/>
          <w:szCs w:val="24"/>
          <w:lang w:eastAsia="ru-RU"/>
        </w:rPr>
        <w:t>1) Соблюдение установленных сроков исполнения поручений, рассмотрения, подготовки документов, отчётности.</w:t>
      </w:r>
    </w:p>
    <w:p w:rsidR="00555A65" w:rsidRPr="00555A65" w:rsidRDefault="00555A65" w:rsidP="00555A65">
      <w:pPr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napToGrid w:val="0"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napToGrid w:val="0"/>
          <w:sz w:val="24"/>
          <w:szCs w:val="24"/>
          <w:lang w:eastAsia="ru-RU"/>
        </w:rPr>
        <w:t>2) Своевременность и качество исполнения служебных обязанностей.</w:t>
      </w:r>
    </w:p>
    <w:p w:rsidR="00555A65" w:rsidRPr="00555A65" w:rsidRDefault="00555A65" w:rsidP="00555A65">
      <w:pPr>
        <w:tabs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</w:pPr>
      <w:r w:rsidRPr="00555A65">
        <w:rPr>
          <w:rFonts w:ascii="PT Astra Serif" w:eastAsia="Times New Roman" w:hAnsi="PT Astra Serif" w:cs="Times New Roman"/>
          <w:iCs/>
          <w:sz w:val="24"/>
          <w:szCs w:val="24"/>
          <w:lang w:eastAsia="ru-RU"/>
        </w:rPr>
        <w:t>3) Отсутствие нецелевого использования бюджетных средств, выявленных контролирующими органами.</w:t>
      </w:r>
    </w:p>
    <w:p w:rsidR="00555A65" w:rsidRPr="00555A65" w:rsidRDefault="00555A65" w:rsidP="0055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24A" w:rsidRDefault="00C5224A"/>
    <w:sectPr w:rsidR="00C52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AC2"/>
    <w:rsid w:val="00555A65"/>
    <w:rsid w:val="00816AC2"/>
    <w:rsid w:val="008D367C"/>
    <w:rsid w:val="00C5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C565A-8C2A-4C03-941B-BE193F85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2887</Words>
  <Characters>16458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2024-11-01T12:46:00Z</dcterms:created>
  <dcterms:modified xsi:type="dcterms:W3CDTF">2024-11-01T13:22:00Z</dcterms:modified>
</cp:coreProperties>
</file>