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567"/>
        <w:jc w:val="left"/>
        <w:shd w:val="clear" w:color="ffffff" w:themeColor="background1" w:fill="ffffff" w:themeFill="background1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b/>
          <w:bCs/>
          <w:sz w:val="32"/>
          <w:szCs w:val="32"/>
          <w:highlight w:val="none"/>
        </w:rPr>
        <w:t xml:space="preserve">1)</w:t>
      </w:r>
      <w:bookmarkStart w:id="0" w:name="_GoBack"/>
      <w:r>
        <w:rPr>
          <w:rFonts w:ascii="PT Astra Serif" w:hAnsi="PT Astra Serif" w:cs="PT Astra Serif"/>
          <w:sz w:val="24"/>
          <w:szCs w:val="24"/>
          <w:highlight w:val="none"/>
        </w:rPr>
      </w:r>
      <w:bookmarkEnd w:id="0"/>
      <w:r>
        <w:rPr>
          <w:rFonts w:ascii="PT Astra Serif" w:hAnsi="PT Astra Serif" w:cs="PT Astra Serif"/>
          <w:highlight w:val="none"/>
        </w:rPr>
      </w:r>
      <w:r/>
    </w:p>
    <w:p>
      <w:pPr>
        <w:ind w:firstLine="567"/>
        <w:jc w:val="center"/>
        <w:shd w:val="clear" w:color="ffffff" w:themeColor="background1" w:fill="ffffff" w:themeFill="background1"/>
        <w:rPr>
          <w:rFonts w:ascii="PT Astra Serif" w:hAnsi="PT Astra Serif" w:cs="PT Astra Serif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PT Astra Serif" w:hAnsi="PT Astra Serif" w:cs="PT Astra Serif"/>
          <w:sz w:val="24"/>
          <w:szCs w:val="18"/>
          <w:highlight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837"/>
        <w:jc w:val="center"/>
        <w:rPr>
          <w:rFonts w:ascii="PT Astra Serif" w:hAnsi="PT Astra Serif" w:cs="PT Astra Serif"/>
          <w:b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b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Положения д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олжностн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ого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регламент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а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государственного гражданского служащего Томской области, замещающего должность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Департамент образования Томской области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:</w:t>
      </w:r>
      <w:r>
        <w:rPr>
          <w:rFonts w:ascii="PT Astra Serif" w:hAnsi="PT Astra Serif" w:cs="PT Astra Serif"/>
          <w:highlight w:val="none"/>
        </w:rPr>
      </w:r>
      <w:r/>
    </w:p>
    <w:p>
      <w:pPr>
        <w:ind w:firstLine="567"/>
        <w:jc w:val="center"/>
        <w:shd w:val="clear" w:color="ffffff" w:themeColor="background1" w:fill="ffffff" w:themeFill="background1"/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firstLine="567"/>
        <w:jc w:val="both"/>
        <w:rPr>
          <w:rFonts w:ascii="PT Astra Serif" w:hAnsi="PT Astra Serif" w:cs="PT Astra Serif"/>
          <w:b/>
          <w:bCs/>
          <w:i w:val="0"/>
          <w:sz w:val="24"/>
          <w:szCs w:val="24"/>
          <w:highlight w:val="none"/>
          <w:u w:val="single"/>
        </w:rPr>
        <w:outlineLvl w:val="1"/>
      </w:pPr>
      <w:r>
        <w:rPr>
          <w:rFonts w:ascii="PT Astra Serif" w:hAnsi="PT Astra Serif" w:cs="PT Astra Serif"/>
          <w:b/>
          <w:bCs/>
          <w:i w:val="0"/>
          <w:iCs w:val="0"/>
          <w:sz w:val="24"/>
          <w:szCs w:val="24"/>
          <w:highlight w:val="none"/>
          <w:u w:val="singl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III. Должностные обязанности, права и ответственность гражданского служащего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firstLine="567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  <w14:ligatures w14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8. Основные права и обязанности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Федерации».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  <w14:ligatures w14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9.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 целях реализации задач и функций, возложенных на комитет Департамента,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обязан: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Конституцию Российской Федерации, федеральные консти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образования Томской области;</w:t>
      </w:r>
      <w:r>
        <w:rPr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исполнять поручения начальника Департ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амента образования Томской области, заместителя начальника Департамента образования Томской области и председателя комитета социального и ресурсного обеспечения Департамента образования Томской области;</w:t>
      </w:r>
      <w:r>
        <w:rPr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действующие в Департаменте образования Томской области правила служебного распорядка;</w:t>
      </w:r>
      <w:r>
        <w:rPr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  <w:r>
        <w:rPr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 ответы на обращения граждан, организаций, в установленном порядке;</w:t>
      </w:r>
      <w:r>
        <w:rPr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обязанности, предусмотренные законодательством Российской Федерации и Томской области и норматив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ными правовыми актами Администрации Томской области, Губернатора Томской области и Департамента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  <w:r>
        <w:rPr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  <w:r>
        <w:rPr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проводить мониторинговые исследования по выполнению государственными образовательными организациями, подведомственными Департаменту образования Томской области мер государственной поддержки обучающихся детей и молодежи;</w:t>
      </w:r>
      <w:r>
        <w:rPr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организовывать соблюдение государственными образовательными организациями, подведомственными Департаменту образования Томской области, требований санитарного законодательства в сфере воспитания и обучения, проживания в студенческих общежитиях;</w:t>
      </w:r>
      <w:r>
        <w:rPr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координировать деятельность подведомственных учреждений по выполнению мероприятий по охране здоровья детей и молодежи; </w:t>
      </w:r>
      <w:r>
        <w:rPr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сопровождать ведение подведомственными учреждениями Единую государственную информационную систему социального обеспечения (ЕГИССО);</w:t>
      </w:r>
      <w:r>
        <w:rPr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разрабатывать аналитические материалы (обобщение имеющейся информации) в по тематике и в рамках своих должностных обязанностей;</w:t>
      </w:r>
      <w:r>
        <w:rPr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подготовке и проведении совещаний, конференций, встреч, конкурсов в по тематике и в рамках своих должностных обязанностей;</w:t>
      </w:r>
      <w:r>
        <w:rPr>
          <w:highlight w:val="none"/>
        </w:rPr>
      </w:r>
      <w:r/>
    </w:p>
    <w:p>
      <w:pPr>
        <w:pStyle w:val="840"/>
        <w:numPr>
          <w:ilvl w:val="0"/>
          <w:numId w:val="11"/>
        </w:numPr>
        <w:ind w:left="0" w:right="0" w:firstLine="879"/>
        <w:jc w:val="both"/>
        <w:tabs>
          <w:tab w:val="left" w:pos="992" w:leader="none"/>
        </w:tabs>
        <w:rPr>
          <w:rFonts w:ascii="PT Astra Serif" w:hAnsi="PT Astra Serif"/>
          <w:color w:val="000000"/>
          <w:highlight w:val="none"/>
        </w:rPr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сти иные обязанности в соответствии с действующим законодательством Российской Федерации.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/>
    </w:p>
    <w:p>
      <w:pPr>
        <w:pStyle w:val="837"/>
        <w:ind w:left="0" w:right="0" w:firstLine="567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left="0" w:right="0" w:firstLine="567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10. В целях исполнения возложенных должностных обязанностей председатель комитета имеет право: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40"/>
        <w:numPr>
          <w:ilvl w:val="0"/>
          <w:numId w:val="10"/>
        </w:numPr>
        <w:ind w:left="0" w:right="0" w:firstLine="567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40"/>
        <w:numPr>
          <w:ilvl w:val="0"/>
          <w:numId w:val="10"/>
        </w:numPr>
        <w:ind w:left="0" w:right="0" w:firstLine="567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40"/>
        <w:numPr>
          <w:ilvl w:val="0"/>
          <w:numId w:val="10"/>
        </w:numPr>
        <w:ind w:left="0" w:right="0" w:firstLine="567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40"/>
        <w:numPr>
          <w:ilvl w:val="0"/>
          <w:numId w:val="10"/>
        </w:numPr>
        <w:ind w:left="0" w:right="0" w:firstLine="567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40"/>
        <w:numPr>
          <w:ilvl w:val="0"/>
          <w:numId w:val="10"/>
        </w:numPr>
        <w:ind w:left="0" w:right="0" w:firstLine="567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запрашивать и получать от сотрудников Департамента образования 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40"/>
        <w:numPr>
          <w:ilvl w:val="0"/>
          <w:numId w:val="10"/>
        </w:numPr>
        <w:ind w:left="0" w:right="0" w:firstLine="567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информационными базами данных, имеющимися в Департаменте образования Томской области;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40"/>
        <w:numPr>
          <w:ilvl w:val="0"/>
          <w:numId w:val="10"/>
        </w:numPr>
        <w:ind w:left="0" w:right="0" w:firstLine="567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40"/>
        <w:numPr>
          <w:ilvl w:val="0"/>
          <w:numId w:val="10"/>
        </w:numPr>
        <w:ind w:left="0" w:right="0" w:firstLine="567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получать объективную оценку своей деятельности;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40"/>
        <w:numPr>
          <w:ilvl w:val="0"/>
          <w:numId w:val="10"/>
        </w:numPr>
        <w:ind w:left="0" w:right="0" w:firstLine="567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40"/>
        <w:numPr>
          <w:ilvl w:val="0"/>
          <w:numId w:val="10"/>
        </w:numPr>
        <w:ind w:left="0" w:right="0" w:firstLine="567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numPr>
          <w:ilvl w:val="0"/>
          <w:numId w:val="10"/>
        </w:numPr>
        <w:ind w:left="0" w:right="0" w:firstLine="567"/>
        <w:jc w:val="both"/>
        <w:widowControl w:val="off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иными правами, предусмотренными действующим законодательством Российской Федерации и Томской области.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left="850"/>
        <w:jc w:val="both"/>
        <w:tabs>
          <w:tab w:val="left" w:pos="850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firstLine="540"/>
        <w:jc w:val="both"/>
        <w:rPr>
          <w:rFonts w:ascii="PT Astra Serif" w:hAnsi="PT Astra Serif" w:cs="PT Astra Serif"/>
          <w:b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11. 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начальника Департамента, заместителя начальника Департамента и председателя Комитета.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firstLine="54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firstLine="567"/>
        <w:jc w:val="both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12. 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jc w:val="both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rPr>
          <w:rFonts w:ascii="PT Astra Serif" w:hAnsi="PT Astra Serif" w:cs="PT Astra Serif"/>
          <w:sz w:val="24"/>
          <w:szCs w:val="24"/>
          <w:highlight w:val="none"/>
        </w:rPr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jc w:val="center"/>
        <w:rPr>
          <w:rFonts w:ascii="PT Astra Serif" w:hAnsi="PT Astra Serif" w:cs="PT Astra Serif"/>
          <w:sz w:val="24"/>
          <w:szCs w:val="24"/>
          <w:highlight w:val="none"/>
        </w:rPr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IX. Показатели эффективности и результативности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jc w:val="center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профессиональной служебной деятельности гражданского служащего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firstLine="567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20. Эффективность и результативность профессиональной служебной деятельности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оценивается по следующим показателям:</w:t>
      </w:r>
      <w:r>
        <w:rPr>
          <w:rFonts w:ascii="PT Astra Serif" w:hAnsi="PT Astra Serif" w:cs="PT Astra Serif"/>
          <w:highlight w:val="none"/>
        </w:rPr>
      </w:r>
      <w:r/>
    </w:p>
    <w:p>
      <w:pPr>
        <w:numPr>
          <w:ilvl w:val="0"/>
          <w:numId w:val="6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  <w:r>
        <w:rPr>
          <w:rFonts w:ascii="PT Astra Serif" w:hAnsi="PT Astra Serif" w:cs="PT Astra Serif"/>
          <w:highlight w:val="none"/>
        </w:rPr>
      </w:r>
      <w:r/>
    </w:p>
    <w:p>
      <w:pPr>
        <w:numPr>
          <w:ilvl w:val="0"/>
          <w:numId w:val="6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возвратов разработанных документов на существенную доработку; число жалоб и замечаний на работ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rFonts w:ascii="PT Astra Serif" w:hAnsi="PT Astra Serif" w:cs="PT Astra Serif"/>
          <w:highlight w:val="none"/>
        </w:rPr>
      </w:r>
      <w:r/>
    </w:p>
    <w:p>
      <w:pPr>
        <w:numPr>
          <w:ilvl w:val="0"/>
          <w:numId w:val="6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highlight w:val="none"/>
        </w:rPr>
      </w:r>
      <w:r/>
    </w:p>
    <w:p>
      <w:pPr>
        <w:numPr>
          <w:ilvl w:val="0"/>
          <w:numId w:val="6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highlight w:val="none"/>
        </w:rPr>
      </w:r>
      <w:r/>
    </w:p>
    <w:p>
      <w:pPr>
        <w:numPr>
          <w:ilvl w:val="0"/>
          <w:numId w:val="6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firstLine="54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firstLine="54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firstLine="54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firstLine="54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/>
    </w:p>
    <w:p>
      <w:pPr>
        <w:shd w:val="nil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br w:type="page" w:clear="all"/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567"/>
        <w:jc w:val="left"/>
        <w:shd w:val="clear" w:color="ffffff" w:themeColor="background1" w:fill="ffffff" w:themeFill="background1"/>
      </w:pPr>
      <w:r>
        <w:rPr>
          <w:rFonts w:ascii="PT Astra Serif" w:hAnsi="PT Astra Serif" w:cs="PT Astra Serif"/>
          <w:b/>
          <w:bCs/>
          <w:sz w:val="32"/>
          <w:szCs w:val="32"/>
          <w:highlight w:val="none"/>
        </w:rPr>
        <w:t xml:space="preserve">2)</w:t>
      </w:r>
      <w:r>
        <w:rPr>
          <w:rFonts w:ascii="PT Astra Serif" w:hAnsi="PT Astra Serif" w:cs="PT Astra Serif"/>
          <w:highlight w:val="none"/>
        </w:rPr>
      </w:r>
      <w:r/>
    </w:p>
    <w:p>
      <w:pPr>
        <w:ind w:firstLine="567"/>
        <w:jc w:val="center"/>
        <w:shd w:val="clear" w:color="ffffff" w:themeColor="background1" w:fill="ffffff" w:themeFill="background1"/>
        <w:rPr>
          <w:rFonts w:ascii="PT Astra Serif" w:hAnsi="PT Astra Serif" w:cs="PT Astra Serif"/>
          <w:color w:val="000000"/>
          <w:highlight w:val="none"/>
        </w:rPr>
      </w:pPr>
      <w:r>
        <w:rPr>
          <w:rFonts w:ascii="PT Astra Serif" w:hAnsi="PT Astra Serif" w:cs="PT Astra Serif"/>
          <w:sz w:val="24"/>
          <w:szCs w:val="18"/>
          <w:highlight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2"/>
          <w:szCs w:val="22"/>
          <w:highlight w:val="none"/>
        </w:rPr>
      </w:r>
      <w:r/>
    </w:p>
    <w:p>
      <w:pPr>
        <w:pStyle w:val="837"/>
        <w:ind w:left="0" w:firstLine="0"/>
        <w:jc w:val="center"/>
      </w:pP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2.1.    Положения д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олжностн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ого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 регламент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а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 государственного гражданского служащего Томской области, замещающего должность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/>
          <w:bCs/>
          <w:i/>
          <w:iCs/>
          <w:sz w:val="24"/>
          <w:szCs w:val="24"/>
          <w:highlight w:val="none"/>
        </w:rPr>
        <w:t xml:space="preserve">ведущего</w:t>
      </w:r>
      <w:r>
        <w:rPr>
          <w:rFonts w:ascii="PT Astra Serif" w:hAnsi="PT Astra Serif" w:cs="PT Astra Serif"/>
          <w:b/>
          <w:bCs/>
          <w:i/>
          <w:iCs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/>
          <w:bCs/>
          <w:i/>
          <w:iCs/>
          <w:sz w:val="24"/>
          <w:szCs w:val="24"/>
          <w:highlight w:val="none"/>
        </w:rPr>
        <w:t xml:space="preserve">специалиста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  <w:t xml:space="preserve">Департамент образования Томской области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  <w:t xml:space="preserve">:</w:t>
      </w:r>
      <w:r>
        <w:rPr>
          <w:sz w:val="24"/>
          <w:szCs w:val="24"/>
        </w:rPr>
      </w:r>
      <w:r/>
    </w:p>
    <w:p>
      <w:pPr>
        <w:ind w:firstLine="567"/>
        <w:jc w:val="center"/>
        <w:shd w:val="clear" w:color="ffffff" w:themeColor="background1" w:fill="ffffff" w:themeFill="background1"/>
      </w:pP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>
        <w:rPr>
          <w:sz w:val="24"/>
          <w:szCs w:val="24"/>
        </w:rPr>
      </w:r>
      <w:r/>
    </w:p>
    <w:p>
      <w:pPr>
        <w:pStyle w:val="837"/>
        <w:ind w:firstLine="567"/>
        <w:jc w:val="both"/>
        <w:outlineLvl w:val="1"/>
      </w:pPr>
      <w:r>
        <w:rPr>
          <w:rFonts w:ascii="PT Astra Serif" w:hAnsi="PT Astra Serif" w:cs="PT Astra Serif"/>
          <w:b/>
          <w:bCs/>
          <w:i w:val="0"/>
          <w:iCs w:val="0"/>
          <w:sz w:val="24"/>
          <w:szCs w:val="24"/>
          <w:highlight w:val="none"/>
          <w:u w:val="single"/>
        </w:rPr>
      </w:r>
      <w:r>
        <w:rPr>
          <w:sz w:val="24"/>
          <w:szCs w:val="24"/>
        </w:rPr>
      </w:r>
      <w:r/>
    </w:p>
    <w:p>
      <w:pPr>
        <w:pStyle w:val="837"/>
        <w:ind w:left="0" w:right="0" w:firstLine="709"/>
        <w:jc w:val="both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III. Должностные обязанности, права и ответственность гражданского служащего</w:t>
      </w:r>
      <w:r>
        <w:rPr>
          <w:sz w:val="24"/>
          <w:szCs w:val="24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sz w:val="24"/>
          <w:szCs w:val="24"/>
        </w:rPr>
      </w:r>
      <w:r/>
    </w:p>
    <w:p>
      <w:pPr>
        <w:pStyle w:val="837"/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8. Основные права и обязанности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Федерации».</w:t>
      </w:r>
      <w:r>
        <w:rPr>
          <w:sz w:val="24"/>
          <w:szCs w:val="24"/>
        </w:rPr>
      </w:r>
      <w:r/>
    </w:p>
    <w:p>
      <w:pPr>
        <w:pStyle w:val="837"/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9.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 целях реализации задач и функций, возложенных на комитет Департамента, </w:t>
      </w:r>
      <w:r>
        <w:rPr>
          <w:rFonts w:ascii="PT Astra Serif" w:hAnsi="PT Astra Serif" w:cs="PT Astra Serif"/>
          <w:b w:val="0"/>
          <w:bCs w:val="0"/>
          <w:i/>
          <w:iCs/>
          <w:sz w:val="24"/>
          <w:szCs w:val="24"/>
          <w:highlight w:val="none"/>
        </w:rPr>
        <w:t xml:space="preserve">ведущий</w:t>
      </w:r>
      <w:r>
        <w:rPr>
          <w:rFonts w:ascii="PT Astra Serif" w:hAnsi="PT Astra Serif" w:cs="PT Astra Serif"/>
          <w:b w:val="0"/>
          <w:bCs w:val="0"/>
          <w:i/>
          <w:iCs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 w:val="0"/>
          <w:bCs w:val="0"/>
          <w:i/>
          <w:iCs/>
          <w:sz w:val="24"/>
          <w:szCs w:val="24"/>
          <w:highlight w:val="none"/>
        </w:rPr>
        <w:t xml:space="preserve">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обязан: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7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Конституцию Российской Федерации, федеральные консти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образования Томской области;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7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исполнять поручения начальника Департ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амента образования Томской области, заместителя начальника Департамента образования Томской области и председателя комитета социального и ресурсного обеспечения Департамента образования Томской области;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7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действующие в Департаменте образования Томской области правила служебного распорядка;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7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7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 ответы на обращения граждан, организаций, в установленном порядке;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7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обязанности, предусмотренные законодательством Российской Федерации и Томской области и норматив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ными правовыми актами Администрации Томской области, Губернатора Томской области и Департамента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7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ми;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7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реализации мероприятий по вопро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сам духовно-нравственного воспитания, национальной и семейной политики; 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7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организовывать проведение мероприятий по формированию у детей и молодежи здорового образа жизни; 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7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разработке документов стратегического планирования в сфере образования.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7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выполнять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иные поручения начальника Департамента образования Томской области и заместителей начальника Департамента образования Томской области, председателя комитата;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7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сти иные обязанности в соответствии с действующим законодательством Российской Федерации.</w:t>
      </w:r>
      <w:r>
        <w:rPr>
          <w:sz w:val="24"/>
          <w:szCs w:val="24"/>
        </w:rPr>
      </w:r>
      <w:r/>
    </w:p>
    <w:p>
      <w:pPr>
        <w:pStyle w:val="837"/>
        <w:ind w:left="0" w:right="0"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sz w:val="24"/>
          <w:szCs w:val="24"/>
        </w:rPr>
      </w:r>
      <w:r/>
    </w:p>
    <w:p>
      <w:pPr>
        <w:pStyle w:val="837"/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10. В целях исполнения возложенных должностных обязанностей </w:t>
      </w:r>
      <w:r>
        <w:rPr>
          <w:rFonts w:ascii="PT Astra Serif" w:hAnsi="PT Astra Serif" w:cs="PT Astra Serif"/>
          <w:b w:val="0"/>
          <w:bCs w:val="0"/>
          <w:i/>
          <w:iCs/>
          <w:sz w:val="24"/>
          <w:szCs w:val="24"/>
          <w:highlight w:val="none"/>
        </w:rPr>
        <w:t xml:space="preserve">ведущий</w:t>
      </w:r>
      <w:r>
        <w:rPr>
          <w:rFonts w:ascii="PT Astra Serif" w:hAnsi="PT Astra Serif" w:cs="PT Astra Serif"/>
          <w:b w:val="0"/>
          <w:bCs w:val="0"/>
          <w:i/>
          <w:iCs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 w:val="0"/>
          <w:bCs w:val="0"/>
          <w:i/>
          <w:iCs/>
          <w:sz w:val="24"/>
          <w:szCs w:val="24"/>
          <w:highlight w:val="none"/>
        </w:rPr>
        <w:t xml:space="preserve">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имеет право: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6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6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6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6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6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запрашивать и получать от сотрудников Департамента образования 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6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информационными базами данных, имеющимися в Департаменте образования Томской области;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6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6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получать объективную оценку своей деятельности;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6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  <w:r>
        <w:rPr>
          <w:sz w:val="24"/>
          <w:szCs w:val="24"/>
        </w:rPr>
      </w:r>
      <w:r/>
    </w:p>
    <w:p>
      <w:pPr>
        <w:pStyle w:val="840"/>
        <w:numPr>
          <w:ilvl w:val="0"/>
          <w:numId w:val="16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sz w:val="24"/>
          <w:szCs w:val="24"/>
        </w:rPr>
      </w:r>
      <w:r/>
    </w:p>
    <w:p>
      <w:pPr>
        <w:pStyle w:val="837"/>
        <w:numPr>
          <w:ilvl w:val="0"/>
          <w:numId w:val="16"/>
        </w:numPr>
        <w:ind w:left="0" w:right="0" w:firstLine="567"/>
        <w:jc w:val="both"/>
        <w:widowControl w:val="off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иными правами, предусмотренными действующим законодательством Российской Федерации и Томской области.</w:t>
      </w:r>
      <w:r>
        <w:rPr>
          <w:sz w:val="24"/>
          <w:szCs w:val="24"/>
        </w:rPr>
      </w:r>
      <w:r/>
    </w:p>
    <w:p>
      <w:pPr>
        <w:pStyle w:val="837"/>
        <w:ind w:left="850"/>
        <w:jc w:val="both"/>
        <w:tabs>
          <w:tab w:val="left" w:pos="850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sz w:val="24"/>
          <w:szCs w:val="24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11. </w:t>
      </w:r>
      <w:r>
        <w:rPr>
          <w:rFonts w:ascii="PT Astra Serif" w:hAnsi="PT Astra Serif" w:cs="PT Astra Serif"/>
          <w:b w:val="0"/>
          <w:bCs w:val="0"/>
          <w:i/>
          <w:iCs/>
          <w:sz w:val="24"/>
          <w:szCs w:val="24"/>
          <w:highlight w:val="none"/>
        </w:rPr>
        <w:t xml:space="preserve">ведущий</w:t>
      </w:r>
      <w:r>
        <w:rPr>
          <w:rFonts w:ascii="PT Astra Serif" w:hAnsi="PT Astra Serif" w:cs="PT Astra Serif"/>
          <w:b w:val="0"/>
          <w:bCs w:val="0"/>
          <w:i/>
          <w:iCs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 w:val="0"/>
          <w:bCs w:val="0"/>
          <w:i/>
          <w:iCs/>
          <w:sz w:val="24"/>
          <w:szCs w:val="24"/>
          <w:highlight w:val="none"/>
        </w:rPr>
        <w:t xml:space="preserve">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начальника Департамента, заместителя начальника Департамента и председателя Комитета.</w:t>
      </w:r>
      <w:r>
        <w:rPr>
          <w:sz w:val="24"/>
          <w:szCs w:val="24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sz w:val="24"/>
          <w:szCs w:val="24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12. </w:t>
      </w:r>
      <w:r>
        <w:rPr>
          <w:rFonts w:ascii="PT Astra Serif" w:hAnsi="PT Astra Serif" w:cs="PT Astra Serif"/>
          <w:b w:val="0"/>
          <w:bCs w:val="0"/>
          <w:i/>
          <w:iCs/>
          <w:sz w:val="24"/>
          <w:szCs w:val="24"/>
          <w:highlight w:val="none"/>
        </w:rPr>
        <w:t xml:space="preserve">ведущий</w:t>
      </w:r>
      <w:r>
        <w:rPr>
          <w:rFonts w:ascii="PT Astra Serif" w:hAnsi="PT Astra Serif" w:cs="PT Astra Serif"/>
          <w:b w:val="0"/>
          <w:bCs w:val="0"/>
          <w:i/>
          <w:iCs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 w:val="0"/>
          <w:bCs w:val="0"/>
          <w:i/>
          <w:iCs/>
          <w:sz w:val="24"/>
          <w:szCs w:val="24"/>
          <w:highlight w:val="none"/>
        </w:rPr>
        <w:t xml:space="preserve">специалист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  <w:r>
        <w:rPr>
          <w:sz w:val="24"/>
          <w:szCs w:val="24"/>
        </w:rPr>
      </w:r>
      <w:r/>
    </w:p>
    <w:p>
      <w:pPr>
        <w:pStyle w:val="837"/>
        <w:jc w:val="both"/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sz w:val="24"/>
          <w:szCs w:val="24"/>
        </w:rPr>
      </w:r>
      <w:r/>
    </w:p>
    <w:p>
      <w:pPr>
        <w:pStyle w:val="837"/>
        <w:jc w:val="center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IX. Показатели эффективности и результативности</w:t>
      </w:r>
      <w:r>
        <w:rPr>
          <w:sz w:val="24"/>
          <w:szCs w:val="24"/>
        </w:rPr>
      </w:r>
      <w:r/>
    </w:p>
    <w:p>
      <w:pPr>
        <w:pStyle w:val="837"/>
        <w:jc w:val="center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профессиональной служебной деятельности гражданского служащего</w:t>
      </w:r>
      <w:r>
        <w:rPr>
          <w:sz w:val="24"/>
          <w:szCs w:val="24"/>
        </w:rPr>
      </w:r>
      <w:r/>
    </w:p>
    <w:p>
      <w:pPr>
        <w:pStyle w:val="83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sz w:val="24"/>
          <w:szCs w:val="24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20. Эффективность и результативность профессиональной служебной деятельности главного специалиста оценивается по следующим показателям:</w:t>
      </w:r>
      <w:r>
        <w:rPr>
          <w:sz w:val="24"/>
          <w:szCs w:val="24"/>
        </w:rPr>
      </w:r>
      <w:r/>
    </w:p>
    <w:p>
      <w:pPr>
        <w:numPr>
          <w:ilvl w:val="0"/>
          <w:numId w:val="15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  <w:r>
        <w:rPr>
          <w:sz w:val="24"/>
          <w:szCs w:val="24"/>
        </w:rPr>
      </w:r>
      <w:r/>
    </w:p>
    <w:p>
      <w:pPr>
        <w:numPr>
          <w:ilvl w:val="0"/>
          <w:numId w:val="15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возвратов разработанных документов на существенную доработку; число жалоб и замечаний на работ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sz w:val="24"/>
          <w:szCs w:val="24"/>
        </w:rPr>
      </w:r>
      <w:r/>
    </w:p>
    <w:p>
      <w:pPr>
        <w:numPr>
          <w:ilvl w:val="0"/>
          <w:numId w:val="15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  <w:r>
        <w:rPr>
          <w:sz w:val="24"/>
          <w:szCs w:val="24"/>
        </w:rPr>
      </w:r>
      <w:r/>
    </w:p>
    <w:p>
      <w:pPr>
        <w:numPr>
          <w:ilvl w:val="0"/>
          <w:numId w:val="15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  <w:r>
        <w:rPr>
          <w:sz w:val="24"/>
          <w:szCs w:val="24"/>
        </w:rPr>
      </w:r>
      <w:r/>
    </w:p>
    <w:p>
      <w:pPr>
        <w:numPr>
          <w:ilvl w:val="0"/>
          <w:numId w:val="15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  <w:r>
        <w:rPr>
          <w:sz w:val="24"/>
          <w:szCs w:val="24"/>
        </w:rPr>
      </w:r>
      <w:r/>
    </w:p>
    <w:p>
      <w:pPr>
        <w:shd w:val="nil" w:color="000000"/>
      </w:pP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  <w:br w:type="page" w:clear="all"/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ind w:firstLine="567"/>
        <w:jc w:val="center"/>
        <w:shd w:val="clear" w:color="ffffff" w:themeColor="background1" w:fill="ffffff" w:themeFill="background1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837"/>
        <w:jc w:val="center"/>
      </w:pP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2.2.  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Положения д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олжностн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ого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 регламент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а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 государственного гражданского служащего Томской области, замещающего должность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/>
          <w:bCs/>
          <w:i/>
          <w:iCs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  <w:t xml:space="preserve">Департамент образования Томской области</w:t>
      </w:r>
      <w:r>
        <w:rPr>
          <w:rFonts w:ascii="PT Astra Serif" w:hAnsi="PT Astra Serif" w:cs="PT Astra Serif"/>
          <w:b/>
          <w:bCs/>
          <w:sz w:val="24"/>
          <w:szCs w:val="24"/>
          <w:highlight w:val="none"/>
        </w:rPr>
        <w:t xml:space="preserve">:</w:t>
      </w:r>
      <w:r>
        <w:rPr>
          <w:rFonts w:ascii="PT Astra Serif" w:hAnsi="PT Astra Serif" w:cs="PT Astra Serif"/>
          <w:b/>
          <w:bCs/>
          <w:color w:val="000000"/>
          <w:sz w:val="24"/>
          <w:szCs w:val="24"/>
          <w:highlight w:val="none"/>
        </w:rPr>
      </w:r>
      <w:r/>
    </w:p>
    <w:p>
      <w:pPr>
        <w:ind w:firstLine="567"/>
        <w:jc w:val="center"/>
        <w:shd w:val="clear" w:color="ffffff" w:themeColor="background1" w:fill="ffffff" w:themeFill="background1"/>
      </w:pP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  <w:outlineLvl w:val="1"/>
      </w:pPr>
      <w:r>
        <w:rPr>
          <w:rFonts w:ascii="PT Astra Serif" w:hAnsi="PT Astra Serif" w:cs="PT Astra Serif"/>
          <w:b/>
          <w:bCs/>
          <w:i w:val="0"/>
          <w:iCs w:val="0"/>
          <w:sz w:val="24"/>
          <w:szCs w:val="24"/>
          <w:highlight w:val="none"/>
          <w:u w:val="single"/>
        </w:rPr>
      </w:r>
      <w:r>
        <w:rPr>
          <w:rFonts w:ascii="PT Astra Serif" w:hAnsi="PT Astra Serif" w:cs="PT Astra Serif"/>
          <w:b/>
          <w:bCs/>
          <w:i w:val="0"/>
          <w:sz w:val="24"/>
          <w:szCs w:val="24"/>
          <w:highlight w:val="none"/>
          <w:u w:val="single"/>
        </w:rPr>
      </w:r>
      <w:r/>
    </w:p>
    <w:p>
      <w:pPr>
        <w:pStyle w:val="837"/>
        <w:ind w:left="0" w:right="0" w:firstLine="709"/>
        <w:jc w:val="both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III. Должностные обязанности, права и ответственность гражданского служащего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8. Основные права и обязанности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Федерации».</w:t>
      </w:r>
      <w:r>
        <w:rPr>
          <w:rFonts w:ascii="PT Astra Serif" w:hAnsi="PT Astra Serif" w:cs="PT Astra Serif"/>
          <w:sz w:val="24"/>
          <w:szCs w:val="24"/>
          <w:highlight w:val="none"/>
          <w14:ligatures w14:val="none"/>
        </w:rPr>
      </w:r>
      <w:r/>
    </w:p>
    <w:p>
      <w:pPr>
        <w:pStyle w:val="837"/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9.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 целях реализации задач и функций, возложенных на комитет Департамента,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обязан:</w:t>
      </w:r>
      <w:r>
        <w:rPr>
          <w:rFonts w:ascii="PT Astra Serif" w:hAnsi="PT Astra Serif" w:cs="PT Astra Serif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14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Конституцию Российской Федерации, федеральные консти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образования Томской области;</w:t>
      </w:r>
      <w:r>
        <w:rPr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4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исполнять поручения начальника Департ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амента образования Томской области, заместителя начальника Департамента образования Томской области и председателя комитета социального и ресурсного обеспечения Департамента образования Томской области;</w:t>
      </w:r>
      <w:r>
        <w:rPr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4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действующие в Департаменте образования Томской области правила служебного распорядка;</w:t>
      </w:r>
      <w:r>
        <w:rPr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4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  <w:r>
        <w:rPr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4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 ответы на обращения граждан, организаций, в установленном порядке;</w:t>
      </w:r>
      <w:r>
        <w:rPr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4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обязанности, предусмотренные законодательством Российской Федерации и Томской области и норматив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ными правовыми актами Администрации Томской области, Губернатора Томской области и Департамента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  <w:r>
        <w:rPr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4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ми;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14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реализации мероприятий по вопро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сам духовно-нравственного воспитания, национальной и семейной политики; 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14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организовывать проведение мероприятий по формированию у детей и молодежи здорового образа жизни; 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14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разработке документов стратегического планирования в сфере образования.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14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выполнять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иные поручения начальника Департамента образования Томской области и заместителей начальника Департамента образования Томской области, председателя комитата;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14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сти иные обязанности в соответствии с действующим законодательством Российской Федерации.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37"/>
        <w:ind w:left="0" w:right="0"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10. В целях исполнения возложенных должностных обязанностей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имеет право: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3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3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3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3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3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запрашивать и получать от сотрудников Департамента образования 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3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информационными базами данных, имеющимися в Департаменте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3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3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получать объективную оценку своей деятельности;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3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13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numPr>
          <w:ilvl w:val="0"/>
          <w:numId w:val="13"/>
        </w:numPr>
        <w:ind w:left="0" w:right="0" w:firstLine="567"/>
        <w:jc w:val="both"/>
        <w:widowControl w:val="off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иными правами, предусмотренными действующим законодательством Российской Федерации и Томской области.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850"/>
        <w:jc w:val="both"/>
        <w:tabs>
          <w:tab w:val="left" w:pos="850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11. 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начальника Департамента, заместителя начальника Департамента и председателя Комитета.</w:t>
      </w:r>
      <w:r>
        <w:rPr>
          <w:rFonts w:ascii="PT Astra Serif" w:hAnsi="PT Astra Serif" w:cs="PT Astra Serif"/>
          <w:b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12. главный специалист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/>
    </w:p>
    <w:p>
      <w:pPr>
        <w:pStyle w:val="837"/>
        <w:jc w:val="both"/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/>
    </w:p>
    <w:p>
      <w:pPr>
        <w:pStyle w:val="837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center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IX. Показатели эффективности и результативности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center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профессиональной служебной деятельности гражданского служащего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20. Эффективность и результативность профессиональной служебной деятельности главного специалиста оценивается по следующим показателям: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12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12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возвратов разработанных документов на существенную доработку; число жалоб и замечаний на работ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12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12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12"/>
        </w:numPr>
        <w:ind w:left="0" w:firstLine="794"/>
        <w:jc w:val="both"/>
        <w:tabs>
          <w:tab w:val="left" w:pos="992" w:leader="none"/>
        </w:tabs>
        <w:rPr>
          <w:rFonts w:ascii="PT Astra Serif" w:hAnsi="PT Astra Serif" w:cs="PT Astra Serif"/>
          <w:b/>
          <w:bCs w:val="0"/>
          <w:i w:val="0"/>
          <w:color w:val="000000"/>
          <w:highlight w:val="none"/>
          <w:u w:val="single"/>
          <w14:ligatures w14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hd w:val="nil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br w:type="page" w:clear="all"/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37"/>
        <w:ind w:firstLine="0"/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b/>
          <w:bCs/>
          <w:sz w:val="32"/>
          <w:szCs w:val="32"/>
          <w:highlight w:val="none"/>
        </w:rPr>
        <w:t xml:space="preserve">3)</w:t>
      </w:r>
      <w:r/>
      <w:r>
        <w:rPr>
          <w:rFonts w:ascii="PT Astra Serif" w:hAnsi="PT Astra Serif" w:cs="PT Astra Serif"/>
          <w:highlight w:val="none"/>
        </w:rPr>
      </w:r>
      <w:r/>
    </w:p>
    <w:p>
      <w:pPr>
        <w:pStyle w:val="837"/>
        <w:ind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37"/>
        <w:jc w:val="center"/>
      </w:pPr>
      <w:r>
        <w:rPr>
          <w:rFonts w:ascii="PT Astra Serif" w:hAnsi="PT Astra Serif" w:cs="PT Astra Serif"/>
          <w:b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Положения д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олжностн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ого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регламент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а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государственного гражданского служащего Томской области, замещающего должность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Департамент образования Томской области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:</w:t>
      </w:r>
      <w:r>
        <w:rPr>
          <w:rFonts w:ascii="PT Astra Serif" w:hAnsi="PT Astra Serif" w:cs="PT Astra Serif"/>
          <w:b/>
          <w:color w:val="000000"/>
          <w:sz w:val="24"/>
          <w:szCs w:val="24"/>
          <w:highlight w:val="none"/>
        </w:rPr>
      </w:r>
      <w:r/>
    </w:p>
    <w:p>
      <w:pPr>
        <w:ind w:firstLine="567"/>
        <w:jc w:val="center"/>
        <w:shd w:val="clear" w:color="ffffff" w:themeColor="background1" w:fill="ffffff" w:themeFill="background1"/>
      </w:pP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  <w:outlineLvl w:val="1"/>
      </w:pPr>
      <w:r>
        <w:rPr>
          <w:rFonts w:ascii="PT Astra Serif" w:hAnsi="PT Astra Serif" w:cs="PT Astra Serif"/>
          <w:b/>
          <w:bCs/>
          <w:i w:val="0"/>
          <w:iCs w:val="0"/>
          <w:sz w:val="24"/>
          <w:szCs w:val="24"/>
          <w:highlight w:val="none"/>
          <w:u w:val="single"/>
        </w:rPr>
      </w:r>
      <w:r>
        <w:rPr>
          <w:rFonts w:ascii="PT Astra Serif" w:hAnsi="PT Astra Serif" w:cs="PT Astra Serif"/>
          <w:b/>
          <w:bCs/>
          <w:i w:val="0"/>
          <w:sz w:val="24"/>
          <w:szCs w:val="24"/>
          <w:highlight w:val="none"/>
          <w:u w:val="single"/>
        </w:rPr>
      </w:r>
      <w:r/>
    </w:p>
    <w:p>
      <w:pPr>
        <w:pStyle w:val="837"/>
        <w:ind w:left="0" w:right="0" w:firstLine="709"/>
        <w:jc w:val="both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III. Должностные обязанности, права и ответственность гражданского служащего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8. Основные права и обязанности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Федерации».</w:t>
      </w:r>
      <w:r>
        <w:rPr>
          <w:rFonts w:ascii="PT Astra Serif" w:hAnsi="PT Astra Serif" w:cs="PT Astra Serif"/>
          <w:sz w:val="24"/>
          <w:szCs w:val="24"/>
          <w:highlight w:val="none"/>
          <w14:ligatures w14:val="none"/>
        </w:rPr>
      </w:r>
      <w:r/>
    </w:p>
    <w:p>
      <w:pPr>
        <w:pStyle w:val="837"/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9.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 целях реализации задач и функций, возложенных на комитет Департамента,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обязан:</w:t>
      </w:r>
      <w:r>
        <w:rPr>
          <w:rFonts w:ascii="PT Astra Serif" w:hAnsi="PT Astra Serif" w:cs="PT Astra Serif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Конституцию Российской Федерации, федеральные консти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образования Томской области;</w:t>
      </w:r>
      <w:r>
        <w:rPr>
          <w:highlight w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исполнять поручения начальника Департ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амента образования Томской области, заместителя начальника Департамента образования Томской области и председателя комитета социального и ресурсного обеспечения Департамента образования Томской области;</w:t>
      </w:r>
      <w:r>
        <w:rPr>
          <w:highlight w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действующие в Департаменте образования Томской области правила служебного распорядка;</w:t>
      </w:r>
      <w:r>
        <w:rPr>
          <w:highlight w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  <w:r>
        <w:rPr>
          <w:highlight w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 ответы на обращения граждан, организаций, в установленном порядке;</w:t>
      </w:r>
      <w:r>
        <w:rPr>
          <w:highlight w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обязанности, предусмотренные законодательством Российской Федерации и Томской области и норматив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ными правовыми актами Администрации Томской области, Губернатора Томской области и Департамента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  <w:r>
        <w:rPr>
          <w:highlight w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  <w:r>
        <w:rPr>
          <w:highlight w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мать участие в разработке и реализации государственных программ Томской области, а также ведомственных проектов и комплексов процессных мероприятий, направленных на укрепление и модернизацию материально-технической базы системы образования Томской области;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проводить мониторинг текущего состояния объектов недвижимости и технологических сетей обл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астных государственных образовательных учреждений, в отношении которых Департамент образования Томской области осуществляет функции и полномочия учредителя, использования ими по назначению недвижимого имущества, находящегося у них в оперативном управлении;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осуществлять формирование ежемесячной, ежеквартальной и годовой отчетности в разные ведомства о реализации инвестиционных проектов в сфере образования Томской области;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осуществлять мо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ниторинг и анализ текущего состояния и потребности движимого имущества (транспорт, оборудование) областных государственных образовательных учреждений, в отношении которых Департамент образования Томской области осуществляет функции и полномочия учредителя;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проводить мониторинг и анализ освоения бюджетных ассигнований, выделенных на указанные цели в соответствии с направлением деятельности;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взаимодействовать с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Минпросвещения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России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, подведомственными ему организациями, структурами Администрации Томской области, исполнительными органами региона, органами местного самоуправления, осуществляющими управление в сфере образования,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областными государственными образовательными учреждениями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, в отношении которых Департамент образования Томской области осуществляет функции и полномочия учредителя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, ОГКУ «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Облстройзаказчик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», ОГАУ «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Томскгосэ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кспертиза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» по вопросам, входящих в компетенцию Комитета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 в подготовке ежегодных докладов в сфере образования Томской области и ежегодного отчета о результатах деятельности исполнительных органов государственной власти Томской области;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подготавливать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информационные, презентационные материалы для совещаний, выступлений, семинаров и иных мероприятий;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выполнять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иные поручения начальника Департамента образования Томской области и заместителей начальника Департамента образования Томской области, председателя комитата;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2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сти иные обязанности в соответствии с действующим законодательством Российской Федерации.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37"/>
        <w:ind w:left="0" w:right="0"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10. В целях исполнения возложенных должностных обязанностей председатель комитета имеет право: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1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1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1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1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1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запрашивать и получать от сотрудников Департамента образования 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1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информационными базами данных, имеющимися в Департаменте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1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1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получать объективную оценку своей деятельности;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1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1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numPr>
          <w:ilvl w:val="0"/>
          <w:numId w:val="21"/>
        </w:numPr>
        <w:ind w:left="0" w:right="0" w:firstLine="567"/>
        <w:jc w:val="both"/>
        <w:widowControl w:val="off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иными правами, предусмотренными действующим законодательством Российской Федерации и Томской области.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850"/>
        <w:jc w:val="both"/>
        <w:tabs>
          <w:tab w:val="left" w:pos="850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11. 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начальника Департамента, заместителя начальника Департамента и председателя Комитета.</w:t>
      </w:r>
      <w:r>
        <w:rPr>
          <w:rFonts w:ascii="PT Astra Serif" w:hAnsi="PT Astra Serif" w:cs="PT Astra Serif"/>
          <w:b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12. 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/>
    </w:p>
    <w:p>
      <w:pPr>
        <w:pStyle w:val="837"/>
        <w:jc w:val="both"/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/>
    </w:p>
    <w:p>
      <w:pPr>
        <w:pStyle w:val="837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center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IX. Показатели эффективности и результативности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center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профессиональной служебной деятельности гражданского служащего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20. Эффективность и результативность профессиональной служебной деятельности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оценивается по следующим показателям: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0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0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возвратов разработанных документов на существенную доработку; число жалоб и замечаний на работ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0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0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0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  <w:rPr>
          <w:rFonts w:ascii="PT Astra Serif" w:hAnsi="PT Astra Serif" w:cs="PT Astra Serif"/>
          <w:b/>
          <w:bCs w:val="0"/>
          <w:i w:val="0"/>
          <w:color w:val="000000"/>
          <w:highlight w:val="none"/>
          <w:u w:val="single"/>
          <w14:ligatures w14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hd w:val="nil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br w:type="page" w:clear="all"/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37"/>
        <w:ind w:firstLine="0"/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b/>
          <w:bCs/>
          <w:sz w:val="32"/>
          <w:szCs w:val="32"/>
          <w:highlight w:val="none"/>
        </w:rPr>
        <w:t xml:space="preserve">4)</w:t>
      </w:r>
      <w:r/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pStyle w:val="837"/>
        <w:ind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37"/>
        <w:jc w:val="center"/>
      </w:pPr>
      <w:r>
        <w:rPr>
          <w:rFonts w:ascii="PT Astra Serif" w:hAnsi="PT Astra Serif" w:cs="PT Astra Serif"/>
          <w:b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Положения д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олжностн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ого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регламент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а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государственного гражданского служащего Томской области, замещающего должность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Департамент образования Томской области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:</w:t>
      </w:r>
      <w:r>
        <w:rPr>
          <w:rFonts w:ascii="PT Astra Serif" w:hAnsi="PT Astra Serif" w:cs="PT Astra Serif"/>
          <w:b/>
          <w:color w:val="000000"/>
          <w:sz w:val="24"/>
          <w:szCs w:val="24"/>
          <w:highlight w:val="none"/>
        </w:rPr>
      </w:r>
      <w:r/>
    </w:p>
    <w:p>
      <w:pPr>
        <w:ind w:firstLine="567"/>
        <w:jc w:val="center"/>
        <w:shd w:val="clear" w:color="ffffff" w:themeColor="background1" w:fill="ffffff" w:themeFill="background1"/>
      </w:pP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  <w:outlineLvl w:val="1"/>
      </w:pPr>
      <w:r>
        <w:rPr>
          <w:rFonts w:ascii="PT Astra Serif" w:hAnsi="PT Astra Serif" w:cs="PT Astra Serif"/>
          <w:b/>
          <w:bCs/>
          <w:i w:val="0"/>
          <w:iCs w:val="0"/>
          <w:sz w:val="24"/>
          <w:szCs w:val="24"/>
          <w:highlight w:val="none"/>
          <w:u w:val="single"/>
        </w:rPr>
      </w:r>
      <w:r>
        <w:rPr>
          <w:rFonts w:ascii="PT Astra Serif" w:hAnsi="PT Astra Serif" w:cs="PT Astra Serif"/>
          <w:b/>
          <w:bCs/>
          <w:i w:val="0"/>
          <w:sz w:val="24"/>
          <w:szCs w:val="24"/>
          <w:highlight w:val="none"/>
          <w:u w:val="single"/>
        </w:rPr>
      </w:r>
      <w:r/>
    </w:p>
    <w:p>
      <w:pPr>
        <w:pStyle w:val="837"/>
        <w:ind w:left="0" w:right="0" w:firstLine="709"/>
        <w:jc w:val="both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III. Должностные обязанности, права и ответственность гражданского служащего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8. Основные права и обязанности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Федерации».</w:t>
      </w:r>
      <w:r>
        <w:rPr>
          <w:rFonts w:ascii="PT Astra Serif" w:hAnsi="PT Astra Serif" w:cs="PT Astra Serif"/>
          <w:sz w:val="24"/>
          <w:szCs w:val="24"/>
          <w:highlight w:val="none"/>
          <w14:ligatures w14:val="none"/>
        </w:rPr>
      </w:r>
      <w:r/>
    </w:p>
    <w:p>
      <w:pPr>
        <w:pStyle w:val="837"/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9.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 целях реализации задач и функций, возложенных на комитет Департамента,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обязан:</w:t>
      </w:r>
      <w:r>
        <w:rPr>
          <w:rFonts w:ascii="PT Astra Serif" w:hAnsi="PT Astra Serif" w:cs="PT Astra Serif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Конституцию Российской Федерации, федеральные консти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образования Томской области;</w:t>
      </w:r>
      <w:r>
        <w:rPr>
          <w:highlight w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исполнять поручения начальника Департ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амента образования Томской области, заместителя начальника Департамента образования Томской области и председателя комитета социального и ресурсного обеспечения Департамента образования Томской области;</w:t>
      </w:r>
      <w:r>
        <w:rPr>
          <w:highlight w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действующие в Департаменте образования Томской области правила служебного распорядка;</w:t>
      </w:r>
      <w:r>
        <w:rPr>
          <w:highlight w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  <w:r>
        <w:rPr>
          <w:highlight w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 ответы на обращения граждан, организаций, в установленном порядке;</w:t>
      </w:r>
      <w:r>
        <w:rPr>
          <w:highlight w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обязанности, предусмотренные законодательством Российской Федерации и Томской области и норматив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ными правовыми актами Администрации Томской области, Губернатора Томской области и Департамента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  <w:r>
        <w:rPr>
          <w:highlight w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  <w:r>
        <w:rPr>
          <w:highlight w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i/>
        </w:rPr>
        <w:t xml:space="preserve">осуществлять в рамках федеральн</w:t>
      </w:r>
      <w:r>
        <w:rPr>
          <w:rFonts w:ascii="PT Astra Serif" w:hAnsi="PT Astra Serif"/>
          <w:i/>
        </w:rPr>
        <w:t xml:space="preserve">о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 государственного контроля (надзора) в сфере образования следующих видов контрольных (надзорных) мероприятий: документарной проверки, выездной проверки, наблюдения за соблюдением обязательных требований (мониторинг безопасности), выездного обследования;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осущест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влять в рамках федерального государственного контроля (надзора) в сфере образования следующие виды профилактических мероприятий: информирование, обобщение правоприменительной практики, объявление предостережения, консультирование и профилактические визиты;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осуществлять государственный контроль (надзор) за деятельностью органов местного самоуправления по исполнению законодательства Российской Федерации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организовывать и осуществлять мероприятия по реализации Программы профилактики рисков причинения вреда (ущерба) охраняемым законом ценностям (в сфере образования);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 в разработке нормативных правовых, инструктивных документов по вопросам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 в разработке необходимого инструментария для проведения контрольных (надзорных) и профилактических мероприятий по вопросам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 распоряжения и решения для проведения контрольных (надзорных) и профилактических мероприятий в рамках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 предписания для принятия мер по устранению выявленных нарушений в ходе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результатам федерального государственного контроля (надзора) в сфере образования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протокол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ы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об административном правонарушении в порядке, установленном Кодексом Российской Федерации об административных правонарушениях;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 в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подготовк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материалов для дальнейшего информирования муниципальных органов управления образованием о результатах контрольн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ой (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надзорной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) и профилактической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деятельности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в отношении подведомственных образовательных учреждений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вопросам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проект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ы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ответов на обращения граждан по вопросам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информаци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ю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 состоянии системы образования региона по вопросам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ежемесяч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ный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план работы до 01 числа каждого месяца и представл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его на согласование начальнику отдела контроля и надзора;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ежемесячн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ый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отчет о проделанной работе до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0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1 числа месяца, следу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ющего за отчетным, и представлять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его на проверку начальнику отдела контроля и надзора;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подготовке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проекта плана проверок на следующий год до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0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1 октября года, предшествующему году проведения плановых проверок, по вопросам федерального государственного контроля (надзора) в сфере образования и представл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его на согласование начальнику отдела контроля и надзора;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подготовк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проекта Программы профилактики рисков причинения вреда (ущерба) охраняемым законом ценностям (в сфере образования) на следующий год до 1 октября текущего года и представл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его на согласование начальнику отдела контроля и надзора;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подготовке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годового отчета в федеральный орган исполнительной власти, осуществляющий функции по контролю и надзору в сфере образования (Рособрнадзор);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анализ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деятельности за год по вопросам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подготовке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проекта доклада до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30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апреля года, следующего за отчетным периодом, содержащего результаты обобщения правоприменительной практики контрольного (надзорного) органа в сфере образования за предшествующий календарный год;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осуществл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оперативн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ую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связ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с органами местного самоуправления, осуществляющими управление в сфере образования, по вопросам федерального государственного контроля (надзора) в сфере образования; 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ве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ежемесячн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ый учёт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по срокам исполнения предписаний, выданных отделом контроля и надзора юридическим лицам и индивидуальным предпринимателям;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своевременн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регистр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ировать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, редактирова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 вн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осить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в Автоматизированную систему «Единый реестр контрольно-надзорных мероприятий» (размещён на портале http://proverki.gov.ru) достоверной информации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в отношении контрольных (надзорных) и профилактических мероприятий, проведенных главным специалистом отдела контроля и надзора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обеспечивать своевременную регистрацию, ред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актирование и внесение в государственную информационную систему государственного надзора в сфере образования (АКНДПП) информации в отношении контрольных (надзорных) и профилактических мероприятий, проведенных главным специалистом отдела контроля и надзора;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обеспечивать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своевременное внесение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в единый реестр видов федерального 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государственного контроля (надзора), регионального государственного контроля (надзора), муниципального контроля сведени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я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 об объектах контроля;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обеспечи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ва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ть своевременное 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направление запросов в рамках межведомственного взаимодействия при подготовке к проведению проверок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, при проведении наблюдения за соблюдением обязательных требований (мониторинга безопасности)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обеспечивать рассмотрение ма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териалов обращений контролируемых лиц в рамках досудебного обжалования, принимать решения по ходатайствам, обеспечивать продление сроков рассмотрения обращений и подготовку проектов решений по обращениям контролируемых лиц в рамках досудебного обжалования;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уведомлять председателя комитет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а по контролю, надзору и лицензированию в сфере образования обо всех случаях обращения к нему каких-либо лиц в целях склонения его к совершению коррупционных правонарушений (за исключением случаев, когда по данным фактам проведена или проводится проверка);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ограничени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 запрет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ы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, связанны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с государственной гражданской службой, установленные Федеральным законом от 27.07.2004 № 79-ФЗ «О государственной гражданской службе Российской Федерации»;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испол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поручени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начальника Департамента, председателя комитета и начальника отдела в пределах своей компетенции;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5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сти иные обязанности в соответствии с действующим законодательством Российской Федерации.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37"/>
        <w:ind w:left="0" w:right="0"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10. В целях исполнения возложенных должностных обязанностей председатель комитета имеет право: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4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4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4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4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4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запрашивать и получать от сотрудников Департамента образования 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4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информационными базами данных, имеющимися в Департаменте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4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4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получать объективную оценку своей деятельности;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4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4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numPr>
          <w:ilvl w:val="0"/>
          <w:numId w:val="24"/>
        </w:numPr>
        <w:ind w:left="0" w:right="0" w:firstLine="567"/>
        <w:jc w:val="both"/>
        <w:widowControl w:val="off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иными правами, предусмотренными действующим законодательством Российской Федерации и Томской области.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850"/>
        <w:jc w:val="both"/>
        <w:tabs>
          <w:tab w:val="left" w:pos="850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11. 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начальника Департамента, заместителя начальника Департамента и председателя Комитета.</w:t>
      </w:r>
      <w:r>
        <w:rPr>
          <w:rFonts w:ascii="PT Astra Serif" w:hAnsi="PT Astra Serif" w:cs="PT Astra Serif"/>
          <w:b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12. 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/>
    </w:p>
    <w:p>
      <w:pPr>
        <w:pStyle w:val="837"/>
        <w:jc w:val="both"/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/>
    </w:p>
    <w:p>
      <w:pPr>
        <w:pStyle w:val="837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center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IX. Показатели эффективности и результативности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center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профессиональной служебной деятельности гражданского служащего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20. Эффективность и результативность профессиональной служебной деятельности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оценивается по следующим показателям: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3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3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возвратов разработанных документов на существенную доработку; число жалоб и замечаний на работ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3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3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3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  <w:rPr>
          <w:rFonts w:ascii="PT Astra Serif" w:hAnsi="PT Astra Serif" w:cs="PT Astra Serif"/>
          <w:b/>
          <w:bCs w:val="0"/>
          <w:i w:val="0"/>
          <w:color w:val="000000"/>
          <w:highlight w:val="none"/>
          <w:u w:val="single"/>
          <w14:ligatures w14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hd w:val="nil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br w:type="page" w:clear="all"/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37"/>
        <w:ind w:firstLine="0"/>
        <w:jc w:val="both"/>
        <w:rPr>
          <w:rFonts w:ascii="PT Astra Serif" w:hAnsi="PT Astra Serif" w:cs="PT Astra Serif"/>
          <w:b/>
          <w:bCs/>
          <w:sz w:val="32"/>
          <w:szCs w:val="32"/>
          <w:highlight w:val="none"/>
        </w:rPr>
      </w:pP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b/>
          <w:bCs/>
          <w:sz w:val="32"/>
          <w:szCs w:val="32"/>
          <w:highlight w:val="none"/>
        </w:rPr>
        <w:t xml:space="preserve">5)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highlight w:val="none"/>
        </w:rPr>
      </w:r>
    </w:p>
    <w:p>
      <w:pPr>
        <w:pStyle w:val="837"/>
        <w:ind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37"/>
        <w:jc w:val="center"/>
      </w:pPr>
      <w:r>
        <w:rPr>
          <w:rFonts w:ascii="PT Astra Serif" w:hAnsi="PT Astra Serif" w:cs="PT Astra Serif"/>
          <w:b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Положения д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олжностн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ого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регламент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а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государственного гражданского служащего Томской области, замещающего должность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Департамент образования Томской области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:</w:t>
      </w:r>
      <w:r>
        <w:rPr>
          <w:rFonts w:ascii="PT Astra Serif" w:hAnsi="PT Astra Serif" w:cs="PT Astra Serif"/>
          <w:b/>
          <w:color w:val="000000"/>
          <w:sz w:val="24"/>
          <w:szCs w:val="24"/>
          <w:highlight w:val="none"/>
        </w:rPr>
      </w:r>
      <w:r/>
    </w:p>
    <w:p>
      <w:pPr>
        <w:ind w:firstLine="567"/>
        <w:jc w:val="center"/>
        <w:shd w:val="clear" w:color="ffffff" w:themeColor="background1" w:fill="ffffff" w:themeFill="background1"/>
      </w:pP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  <w:outlineLvl w:val="1"/>
      </w:pPr>
      <w:r>
        <w:rPr>
          <w:rFonts w:ascii="PT Astra Serif" w:hAnsi="PT Astra Serif" w:cs="PT Astra Serif"/>
          <w:b/>
          <w:bCs/>
          <w:i w:val="0"/>
          <w:iCs w:val="0"/>
          <w:sz w:val="24"/>
          <w:szCs w:val="24"/>
          <w:highlight w:val="none"/>
          <w:u w:val="single"/>
        </w:rPr>
      </w:r>
      <w:r>
        <w:rPr>
          <w:rFonts w:ascii="PT Astra Serif" w:hAnsi="PT Astra Serif" w:cs="PT Astra Serif"/>
          <w:b/>
          <w:bCs/>
          <w:i w:val="0"/>
          <w:sz w:val="24"/>
          <w:szCs w:val="24"/>
          <w:highlight w:val="none"/>
          <w:u w:val="single"/>
        </w:rPr>
      </w:r>
      <w:r/>
    </w:p>
    <w:p>
      <w:pPr>
        <w:pStyle w:val="837"/>
        <w:ind w:left="0" w:right="0" w:firstLine="709"/>
        <w:jc w:val="both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III. Должностные обязанности, права и ответственность гражданского служащего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8. Основные права и обязанности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Федерации».</w:t>
      </w:r>
      <w:r>
        <w:rPr>
          <w:rFonts w:ascii="PT Astra Serif" w:hAnsi="PT Astra Serif" w:cs="PT Astra Serif"/>
          <w:sz w:val="24"/>
          <w:szCs w:val="24"/>
          <w:highlight w:val="none"/>
          <w14:ligatures w14:val="none"/>
        </w:rPr>
      </w:r>
      <w:r/>
    </w:p>
    <w:p>
      <w:pPr>
        <w:pStyle w:val="837"/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9.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 целях реализации задач и функций, возложенных на комитет Департамента,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обязан:</w:t>
      </w:r>
      <w:r>
        <w:rPr>
          <w:rFonts w:ascii="PT Astra Serif" w:hAnsi="PT Astra Serif" w:cs="PT Astra Serif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Конституцию Российской Федерации, федеральные консти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образования Томской области;</w:t>
      </w:r>
      <w:r>
        <w:rPr>
          <w:highlight w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исполнять поручения начальника Департ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амента образования Томской области, заместителя начальника Департамента образования Томской области и председателя комитета социального и ресурсного обеспечения Департамента образования Томской области;</w:t>
      </w:r>
      <w:r>
        <w:rPr>
          <w:highlight w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действующие в Департаменте образования Томской области правила служебного распорядка;</w:t>
      </w:r>
      <w:r>
        <w:rPr>
          <w:highlight w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  <w:r>
        <w:rPr>
          <w:highlight w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 ответы на обращения граждан, организаций, в установленном порядке;</w:t>
      </w:r>
      <w:r>
        <w:rPr>
          <w:highlight w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обязанности, предусмотренные законодательством Российской Федерации и Томской области и норматив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ными правовыми актами Администрации Томской области, Губернатора Томской области и Департамента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  <w:r>
        <w:rPr>
          <w:highlight w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ами и принятыми в соответствии с ними иными нормативными правовыми актами;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осуществлять в рамках федеральн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 государственного контроля (надзора) в сфере образования следующих видов контрольных (надзорных) мероприятий: документарной проверки, выездной проверки, наблюдения за соблюдением обязательных требований (мониторинг безопасности), выездного обследования;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осущест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влять в рамках федерального государств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енного контроля (надзора) в сфере образования следующие виды профилактических мероприятий: информирование, обобщение правоприменительной практики, объявление предостережения, консультирование и профилактические визиты;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осуществлять государственный контроль (надзор) за деятельностью органов местного самоуправления по исполнению законодательства Российской Федерации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организовывать и осуществлять мероприятия по реализации Программы профилактики рисков причинения вреда (ущерба) охраняемым законом ценностям (в сфере образования);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 в разработке нормативных правовых, инструктивных документов по вопросам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 в разработке необходимого инструментария для проведения контрольных (надзорных) и профилактических мероприятий по вопросам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 распоряжения и решения для проведения контрольных (надзорных) и профилактических мероприятий в рамках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 предписания для принятия мер по устранению выявленных нарушений в ходе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результатам федерального государственного контроля (надзора) в сфере образования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протокол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ы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об административном правонарушении в порядке, установленном Кодексом Российской Федерации об административных правонарушениях;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 в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подготовк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материалов для дальнейшего информирования муниципальных органов управления образованием о результатах контрольн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ой (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надзорной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) и профилактической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деятельности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в отношении подведомственных образовательных учреждений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вопросам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проект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ы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ответов на обращения граждан по вопросам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информаци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ю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 состоянии системы образования региона по вопросам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ежемесяч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ный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план работы до 01 числа каждого месяца и представл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его на согласование начальнику отдела контроля и надзора;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ежемесячн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ый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отчет о проделанной работе до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0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1 числа месяца, следу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ющего за отчетным, и представлять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его на проверку начальнику отдела контроля и надзора;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подготовке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проекта плана проверок на следующий год до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0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1 октября года, предшествующему году проведения плановых проверок, по вопросам федерального государственного контроля (надзора) в сфере образования и представл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его на согласование начальнику отдела контроля и надзора;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подготовк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проекта Программы профилактики рисков причинения вреда (ущерба) охраняемым законом ценностям (в сфере образования) на следующий год до 1 октября текущего года и представл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его на согласование начальнику отдела контроля и надзора;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подготовке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годового отчета в федеральный орган исполнительной власти, осуществляющий функции по контролю и надзору в сфере образования (Рособрнадзор);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анализ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деятельности за год по вопросам федерального государственного контроля (надзора) в сфере образования;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принимать участие в подготовке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проекта доклада до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30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апреля года, следующего за отчетным периодом, содержащего результаты обобщения правоприменительной практики контрольного (надзорного) органа в сфере образования за предшествующий календарный год;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осуществл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оперативн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ую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связ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с органами местного самоуправления, осуществляющими управление в сфере образования, по вопросам федерального государственного контроля (надзора) в сфере образования; 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ве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ежемесячн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ый учёт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по срокам исполнения предписаний, выданных отделом контроля и надзора юридическим лицам и индивидуальным предпринимателям;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своевременн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регистр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ировать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, редактирова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 вн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осить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в Автоматизированную систему «Единый реестр контрольно-надзорных мероприятий» (размещён на портале http://proverki.gov.ru) достоверной информации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в отношении контрольных (надзорных) и профилактических мероприятий, проведенных главным специалистом отдела контроля и надзора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обеспечивать своевременную регистрацию, ред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актирование и внесение в государственную информационную систему государственного надзора в сфере образования (АКНДПП) информации в отношении контрольных (надзорных) и профилактических мероприятий, проведенных главным специалистом отдела контроля и надзора;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обеспечивать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своевременное внесение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в единый реестр видов федерального 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государственного контроля (надзора), регионального государственного контроля (надзора), муниципального контроля сведени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я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 об объектах контроля;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обеспечи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ва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ть своевременное 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направление запросов в рамках межведомственного взаимодействия при подготовке к проведению проверок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, при проведении наблюдения за соблюдением обязательных требований (мониторинга безопасности)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обеспечивать рассмотрение ма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териалов обращений контролируемых лиц в рамках досудебного обжалования, принимать решения по ходатайствам, обеспечивать продление сроков рассмотрения обращений и подготовку проектов решений по обращениям контролируемых лиц в рамках досудебного обжалования;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уведомлять председателя комитет</w:t>
      </w:r>
      <w:r>
        <w:rPr>
          <w:rFonts w:ascii="PT Astra Serif" w:hAnsi="PT Astra Serif"/>
          <w:color w:val="000000"/>
          <w:sz w:val="24"/>
          <w:szCs w:val="24"/>
          <w:highlight w:val="none"/>
          <w:lang w:eastAsia="en-US"/>
        </w:rPr>
        <w:t xml:space="preserve">а по контролю, надзору и лицензированию в сфере образования обо всех случаях обращения к нему каких-либо лиц в целях склонения его к совершению коррупционных правонарушений (за исключением случаев, когда по данным фактам проведена или проводится проверка);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ограничени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 запрет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ы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, связанны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с государственной гражданской службой, установленные Федеральным законом от 27.07.2004 № 79-ФЗ «О государственной гражданской службе Российской Федерации»;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испол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поручени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начальника Департамента, председателя комитета и начальника отдела в пределах своей компетенции;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28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сти иные обязанности в соответствии с действующим законодательством Российской Федерации.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37"/>
        <w:ind w:left="0" w:right="0"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10. В целях исполнения возложенных должностных обязанностей председатель комитета имеет право: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7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7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7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7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7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запрашивать и получать от сотрудников Департамента образования 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7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информационными базами данных, имеющимися в Департаменте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7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7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получать объективную оценку своей деятельности;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7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27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numPr>
          <w:ilvl w:val="0"/>
          <w:numId w:val="27"/>
        </w:numPr>
        <w:ind w:left="0" w:right="0" w:firstLine="567"/>
        <w:jc w:val="both"/>
        <w:widowControl w:val="off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иными правами, предусмотренными действующим законодательством Российской Федерации и Томской области.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850"/>
        <w:jc w:val="both"/>
        <w:tabs>
          <w:tab w:val="left" w:pos="850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11. 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начальника Департамента, заместителя начальника Департамента и председателя Комитета.</w:t>
      </w:r>
      <w:r>
        <w:rPr>
          <w:rFonts w:ascii="PT Astra Serif" w:hAnsi="PT Astra Serif" w:cs="PT Astra Serif"/>
          <w:b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12. 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/>
    </w:p>
    <w:p>
      <w:pPr>
        <w:pStyle w:val="837"/>
        <w:jc w:val="both"/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/>
    </w:p>
    <w:p>
      <w:pPr>
        <w:pStyle w:val="837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center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IX. Показатели эффективности и результативности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center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профессиональной служебной деятельности гражданского служащего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20. Эффективность и результативность профессиональной служебной деятельности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оценивается по следующим показателям: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6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6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возвратов разработанных документов на существенную доработку; число жалоб и замечаний на работ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6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6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6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  <w:rPr>
          <w:rFonts w:ascii="PT Astra Serif" w:hAnsi="PT Astra Serif" w:cs="PT Astra Serif"/>
          <w:b/>
          <w:bCs w:val="0"/>
          <w:i w:val="0"/>
          <w:color w:val="000000"/>
          <w:highlight w:val="none"/>
          <w:u w:val="single"/>
          <w14:ligatures w14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shd w:val="nil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  <w:br w:type="page" w:clear="all"/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37"/>
        <w:ind w:firstLine="0"/>
        <w:jc w:val="both"/>
        <w:rPr>
          <w:rFonts w:ascii="PT Astra Serif" w:hAnsi="PT Astra Serif" w:cs="PT Astra Serif"/>
          <w:b/>
          <w:bCs/>
          <w:sz w:val="32"/>
          <w:szCs w:val="32"/>
          <w:highlight w:val="none"/>
        </w:rPr>
      </w:pP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b/>
          <w:bCs/>
          <w:sz w:val="32"/>
          <w:szCs w:val="32"/>
          <w:highlight w:val="none"/>
        </w:rPr>
        <w:t xml:space="preserve">6)</w:t>
      </w:r>
      <w:r>
        <w:rPr>
          <w:rFonts w:ascii="PT Astra Serif" w:hAnsi="PT Astra Serif" w:cs="PT Astra Serif"/>
          <w:highlight w:val="none"/>
        </w:rPr>
      </w:r>
      <w:r>
        <w:rPr>
          <w:rFonts w:ascii="PT Astra Serif" w:hAnsi="PT Astra Serif" w:cs="PT Astra Serif"/>
          <w:b/>
          <w:bCs/>
          <w:sz w:val="32"/>
          <w:szCs w:val="32"/>
          <w:highlight w:val="none"/>
        </w:rPr>
      </w:r>
    </w:p>
    <w:p>
      <w:pPr>
        <w:pStyle w:val="837"/>
        <w:ind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837"/>
        <w:jc w:val="center"/>
      </w:pPr>
      <w:r>
        <w:rPr>
          <w:rFonts w:ascii="PT Astra Serif" w:hAnsi="PT Astra Serif" w:cs="PT Astra Serif"/>
          <w:b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Положения д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олжностн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ого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регламент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а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государственного гражданского служащего Томской области, замещающего должность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Департамент образования Томской области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:</w:t>
      </w:r>
      <w:r>
        <w:rPr>
          <w:rFonts w:ascii="PT Astra Serif" w:hAnsi="PT Astra Serif" w:cs="PT Astra Serif"/>
          <w:b/>
          <w:color w:val="000000"/>
          <w:sz w:val="24"/>
          <w:szCs w:val="24"/>
          <w:highlight w:val="none"/>
        </w:rPr>
      </w:r>
      <w:r/>
    </w:p>
    <w:p>
      <w:pPr>
        <w:ind w:firstLine="567"/>
        <w:jc w:val="center"/>
        <w:shd w:val="clear" w:color="ffffff" w:themeColor="background1" w:fill="ffffff" w:themeFill="background1"/>
      </w:pP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  <w:outlineLvl w:val="1"/>
      </w:pPr>
      <w:r>
        <w:rPr>
          <w:rFonts w:ascii="PT Astra Serif" w:hAnsi="PT Astra Serif" w:cs="PT Astra Serif"/>
          <w:b/>
          <w:bCs/>
          <w:i w:val="0"/>
          <w:iCs w:val="0"/>
          <w:sz w:val="24"/>
          <w:szCs w:val="24"/>
          <w:highlight w:val="none"/>
          <w:u w:val="single"/>
        </w:rPr>
      </w:r>
      <w:r>
        <w:rPr>
          <w:rFonts w:ascii="PT Astra Serif" w:hAnsi="PT Astra Serif" w:cs="PT Astra Serif"/>
          <w:b/>
          <w:bCs/>
          <w:i w:val="0"/>
          <w:sz w:val="24"/>
          <w:szCs w:val="24"/>
          <w:highlight w:val="none"/>
          <w:u w:val="single"/>
        </w:rPr>
      </w:r>
      <w:r/>
    </w:p>
    <w:p>
      <w:pPr>
        <w:pStyle w:val="837"/>
        <w:ind w:left="0" w:right="0" w:firstLine="709"/>
        <w:jc w:val="both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III. Должностные обязанности, права и ответственность гражданского служащего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8. Основные права и обязанности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Федерации».</w:t>
      </w:r>
      <w:r>
        <w:rPr>
          <w:rFonts w:ascii="PT Astra Serif" w:hAnsi="PT Astra Serif" w:cs="PT Astra Serif"/>
          <w:sz w:val="24"/>
          <w:szCs w:val="24"/>
          <w:highlight w:val="none"/>
          <w14:ligatures w14:val="none"/>
        </w:rPr>
      </w:r>
      <w:r/>
    </w:p>
    <w:p>
      <w:pPr>
        <w:pStyle w:val="837"/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9.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 целях реализации задач и функций, возложенных на комитет Департамента,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обязан:</w:t>
      </w:r>
      <w:r>
        <w:rPr>
          <w:rFonts w:ascii="PT Astra Serif" w:hAnsi="PT Astra Serif" w:cs="PT Astra Serif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Конституцию Российской Федерации, федеральные консти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образования Томской области;</w:t>
      </w:r>
      <w:r>
        <w:rPr>
          <w:highlight w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исполнять поручения начальника Департ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амента образования Томской области, заместителя начальника Департамента образования Томской области и председателя комитета социального и ресурсного обеспечения Департамента образования Томской области;</w:t>
      </w:r>
      <w:r>
        <w:rPr>
          <w:highlight w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действующие в Департаменте образования Томской области правила служебного распорядка;</w:t>
      </w:r>
      <w:r>
        <w:rPr>
          <w:highlight w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  <w:r>
        <w:rPr>
          <w:highlight w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готовить ответы на обращения граждан, организаций, в установленном порядке;</w:t>
      </w:r>
      <w:r>
        <w:rPr>
          <w:highlight w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обязанности, предусмотренные законодательством Российской Федерации и Томской области и норматив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ными правовыми актами Администрации Томской области, Губернатора Томской области и Департамента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  <w:r>
        <w:rPr>
          <w:highlight w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ми;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в разработке и выполнении региональных нормативов финансирования и порядка финансирования муниципальных образований Томской области в сфере общего образования в целях определения объемов бюджетных ассигнований по межбюджетным трансфертам местным бюджетам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в части реализации мероприятий по финансовому обеспечению муниципальных дошкольных образовательных организаций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 в разработке документов стратегического планирования Томской области, проектов правовых актов Губернатора Томской области, Администрации Томской области и Департамента, по вопросам экономики и финансового обеспечения в сфере общего образования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в части реализации мероприятий по финансовому обеспечению муниципальных дошкольных образовательных организаций;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осуществлять планирование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 распределени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бюджетных ассигнований по межбюджетным трансфертам в части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финансового обеспечения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муниципальных и частных дошкольных образовательных организаций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осуществлять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распределени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 исполнени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показ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ателей бюджетной росписи и лимитов бюджетных обязательств по муниципальным образованиям Томской области в части финансирования муниципальных и частных дошкольных образовательных организаций, проводит изменения лимитов бюджетных обязательств в течение года;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подготавливать информацию, отчетов в части реализации мероприятий по финансовому обеспечению некоммерческих организаций, осуществляющих свою деятельность в сфере общего образования; 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в подготовке годовых, квартальных, месячных отчетов по вопросам экономи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ческой деятельности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в сфере общего образования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в разработке проектов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 сопровождение заключений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соглашений с федеральными органами исполнительной власти, органами государственной власти Томской области, органами местного самоуправления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, в том числе в ГИИС «Электронный бюджет»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 в составлении реестра расходных обязательств в программном комплексе Проект-СМАРТ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ро в части финансового обеспечения межбюджетных трансфертов, предоставляемых муниципальным образованиям Томской области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 в формировании в программном комплексе Проект-СМАРТ Про обоснований бюджетных ассигнований в части финансового обеспечения межбюджетных трансфертов, предоставляемых муниципальным образованиям Томской области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в подготовке аналитических материалов в рамках основных направлений деятельности Департамента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подготавливать материалы к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Дня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м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Департамента в муниципальных образованиях в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рамках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своей компетенции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оказывать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методическ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ую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поддержку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и пров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одить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консультаци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й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для специалистов муниципальных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органов управления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образовани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ем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Томской области в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рамках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своей компетенции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подготавливать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ответы на обращения граждан, органов и организаций по вопросам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финансового обеспечения муниципальных дошкольных образовательных организаций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 в р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азраб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отк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методически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х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материал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ов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, рекомендаци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й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в сфере э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кономической деятельности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общего образования в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рамках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своей компетенции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обеспечивать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сбор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, обработк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у, анализ сетевых показателей 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муниципальным и частным дошкольным образовательным организациям;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участвовать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в реализации региональных мероприятий национальных проектов в части финансового обеспечения главного распорядителя бюджетных средств Департамента;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испол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ять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поручени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я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начальника Департамента и председателя комитета в пределах своей компетенции;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40"/>
        <w:numPr>
          <w:ilvl w:val="0"/>
          <w:numId w:val="31"/>
        </w:numPr>
        <w:ind w:left="0" w:right="0" w:firstLine="879"/>
        <w:jc w:val="both"/>
        <w:tabs>
          <w:tab w:val="left" w:pos="992" w:leader="none"/>
        </w:tabs>
        <w:suppressLineNumbers w:val="0"/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не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сти иные обязанности в соответствии с</w:t>
      </w: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 действующим законодательством Российской Федерации.</w:t>
      </w:r>
      <w:r>
        <w:rPr>
          <w:rFonts w:ascii="PT Astra Serif" w:hAnsi="PT Astra Serif"/>
          <w:color w:val="000000"/>
          <w:sz w:val="24"/>
          <w:szCs w:val="24"/>
          <w:highlight w:val="none"/>
          <w14:ligatures w14:val="none"/>
        </w:rPr>
      </w:r>
      <w:r/>
    </w:p>
    <w:p>
      <w:pPr>
        <w:pStyle w:val="837"/>
        <w:ind w:left="0" w:right="0"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10. В целях исполнения возложенных должностных обязанностей председатель комитета имеет право: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30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30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знакомиться с документами, нормативными правовыми актами, касающимися вопросов, по которым гражданский служащий исполняет обязанности;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30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30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30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запрашивать и получать от сотрудников Департамента образования 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30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информационными базами данных, имеющимися в Департаменте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30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поддерживать уровень профессиональной квалификации, необходимый для осуществления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30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получать объективную оценку своей деятельности;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30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40"/>
        <w:numPr>
          <w:ilvl w:val="0"/>
          <w:numId w:val="30"/>
        </w:numPr>
        <w:ind w:left="0" w:right="0" w:firstLine="567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numPr>
          <w:ilvl w:val="0"/>
          <w:numId w:val="30"/>
        </w:numPr>
        <w:ind w:left="0" w:right="0" w:firstLine="567"/>
        <w:jc w:val="both"/>
        <w:widowControl w:val="off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пользоваться иными правами, предусмотренными действующим законодательством Российской Федерации и Томской области.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left="850"/>
        <w:jc w:val="both"/>
        <w:tabs>
          <w:tab w:val="left" w:pos="850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11. 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начальника Департамента, заместителя начальника Департамента и председателя Комитета.</w:t>
      </w:r>
      <w:r>
        <w:rPr>
          <w:rFonts w:ascii="PT Astra Serif" w:hAnsi="PT Astra Serif" w:cs="PT Astra Serif"/>
          <w:b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12. 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главный специалист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  <w:t xml:space="preserve"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/>
    </w:p>
    <w:p>
      <w:pPr>
        <w:pStyle w:val="837"/>
        <w:jc w:val="both"/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/>
    </w:p>
    <w:p>
      <w:pPr>
        <w:pStyle w:val="837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center"/>
        <w:outlineLvl w:val="1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IX. Показатели эффективности и результативности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center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профессиональной служебной деятельности гражданского служащего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67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20. Эффективность и результативность профессиональной служебной деятельности </w:t>
      </w:r>
      <w:r>
        <w:rPr>
          <w:rFonts w:ascii="PT Astra Serif" w:hAnsi="PT Astra Serif" w:cs="PT Astra Serif"/>
          <w:i/>
          <w:iCs/>
          <w:sz w:val="24"/>
          <w:szCs w:val="24"/>
          <w:highlight w:val="none"/>
        </w:rPr>
        <w:t xml:space="preserve">главного специалиста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 оценивается по следующим показателям: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9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9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возвратов разработанных документов на существенную доработку; число жалоб и замечаний на работ</w:t>
      </w:r>
      <w:r>
        <w:rPr>
          <w:rFonts w:ascii="PT Astra Serif" w:hAnsi="PT Astra Serif" w:cs="PT Astra Serif"/>
          <w:sz w:val="24"/>
          <w:szCs w:val="24"/>
          <w:highlight w:val="none"/>
        </w:rPr>
        <w:t xml:space="preserve">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9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9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numPr>
          <w:ilvl w:val="0"/>
          <w:numId w:val="29"/>
        </w:numPr>
        <w:ind w:left="0" w:firstLine="794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4"/>
          <w:szCs w:val="24"/>
          <w:highlight w:val="none"/>
        </w:rPr>
        <w:t xml:space="preserve"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540"/>
        <w:jc w:val="both"/>
        <w:rPr>
          <w:rFonts w:ascii="PT Astra Serif" w:hAnsi="PT Astra Serif" w:cs="PT Astra Serif"/>
          <w:b/>
          <w:bCs w:val="0"/>
          <w:i w:val="0"/>
          <w:color w:val="000000"/>
          <w:highlight w:val="none"/>
          <w:u w:val="single"/>
          <w14:ligatures w14:val="none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  <w:r/>
    </w:p>
    <w:p>
      <w:pPr>
        <w:pStyle w:val="837"/>
        <w:ind w:firstLine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cs="PT Astra Serif"/>
          <w:b/>
          <w:bCs/>
          <w:sz w:val="32"/>
          <w:szCs w:val="32"/>
          <w:highlight w:val="none"/>
        </w:rPr>
      </w:r>
      <w:r>
        <w:rPr>
          <w:rFonts w:ascii="PT Astra Serif" w:hAnsi="PT Astra Serif" w:cs="PT Astra Serif"/>
          <w:b/>
          <w:bCs/>
          <w:sz w:val="32"/>
          <w:szCs w:val="32"/>
          <w:highlight w:val="none"/>
        </w:rPr>
      </w:r>
    </w:p>
    <w:sectPr>
      <w:footnotePr/>
      <w:endnotePr/>
      <w:type w:val="nextPage"/>
      <w:pgSz w:w="11906" w:h="16838" w:orient="portrait"/>
      <w:pgMar w:top="567" w:right="567" w:bottom="851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50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pStyle w:val="833"/>
        <w:ind w:left="360" w:hanging="360"/>
      </w:pPr>
      <w:rPr>
        <w:rFonts w:ascii="PT Astra Serif" w:hAnsi="PT Astra Serif"/>
        <w:b w:val="0"/>
        <w:i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pStyle w:val="833"/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33"/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33"/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33"/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33"/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33"/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33"/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33"/>
        <w:ind w:left="612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3"/>
    <w:next w:val="833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4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3"/>
    <w:next w:val="833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4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3"/>
    <w:next w:val="833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4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3"/>
    <w:next w:val="833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34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3"/>
    <w:next w:val="833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34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3"/>
    <w:next w:val="833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34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3"/>
    <w:next w:val="833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34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3"/>
    <w:next w:val="833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34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3"/>
    <w:next w:val="833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34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3"/>
    <w:next w:val="833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4"/>
    <w:link w:val="675"/>
    <w:uiPriority w:val="10"/>
    <w:rPr>
      <w:sz w:val="48"/>
      <w:szCs w:val="48"/>
    </w:rPr>
  </w:style>
  <w:style w:type="paragraph" w:styleId="677">
    <w:name w:val="Subtitle"/>
    <w:basedOn w:val="833"/>
    <w:next w:val="833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4"/>
    <w:link w:val="677"/>
    <w:uiPriority w:val="11"/>
    <w:rPr>
      <w:sz w:val="24"/>
      <w:szCs w:val="24"/>
    </w:rPr>
  </w:style>
  <w:style w:type="paragraph" w:styleId="679">
    <w:name w:val="Quote"/>
    <w:basedOn w:val="833"/>
    <w:next w:val="833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3"/>
    <w:next w:val="833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3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4"/>
    <w:link w:val="683"/>
    <w:uiPriority w:val="99"/>
  </w:style>
  <w:style w:type="paragraph" w:styleId="685">
    <w:name w:val="Footer"/>
    <w:basedOn w:val="833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4"/>
    <w:link w:val="685"/>
    <w:uiPriority w:val="99"/>
  </w:style>
  <w:style w:type="paragraph" w:styleId="687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"/>
    <w:basedOn w:val="83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Hyperlink"/>
    <w:uiPriority w:val="99"/>
    <w:unhideWhenUsed/>
    <w:rPr>
      <w:color w:val="0000ff" w:themeColor="hyperlink"/>
      <w:u w:val="single"/>
    </w:r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4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4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pPr>
      <w:ind w:firstLine="709"/>
      <w:spacing w:after="0" w:line="240" w:lineRule="auto"/>
    </w:pPr>
    <w:rPr>
      <w:rFonts w:ascii="Times New Roman" w:hAnsi="Times New Roman" w:eastAsia="Times New Roman" w:cs="Times New Roman"/>
      <w:sz w:val="26"/>
      <w:szCs w:val="20"/>
      <w:lang w:eastAsia="ru-RU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 w:customStyle="1">
    <w:name w:val="ConsPlusNormal"/>
    <w:link w:val="838"/>
    <w:pPr>
      <w:spacing w:after="0" w:line="240" w:lineRule="auto"/>
    </w:pPr>
    <w:rPr>
      <w:rFonts w:ascii="Calibri" w:hAnsi="Calibri" w:eastAsia="Calibri" w:cs="Calibri"/>
    </w:rPr>
  </w:style>
  <w:style w:type="character" w:styleId="838" w:customStyle="1">
    <w:name w:val="ConsPlusNormal Знак"/>
    <w:link w:val="837"/>
    <w:rPr>
      <w:rFonts w:ascii="Calibri" w:hAnsi="Calibri" w:eastAsia="Calibri" w:cs="Calibri"/>
    </w:rPr>
  </w:style>
  <w:style w:type="paragraph" w:styleId="839" w:customStyle="1">
    <w:name w:val="Знак1 Знак Знак Знак"/>
    <w:basedOn w:val="833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840">
    <w:name w:val="List Paragraph"/>
    <w:basedOn w:val="833"/>
    <w:uiPriority w:val="34"/>
    <w:qFormat/>
    <w:pPr>
      <w:contextualSpacing/>
      <w:ind w:left="720"/>
    </w:pPr>
    <w:rPr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041B9-DDAA-4D28-BF76-DE6A65473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Сергеевна Иванова</dc:creator>
  <cp:revision>10</cp:revision>
  <dcterms:created xsi:type="dcterms:W3CDTF">2024-04-23T07:21:00Z</dcterms:created>
  <dcterms:modified xsi:type="dcterms:W3CDTF">2024-10-30T10:19:49Z</dcterms:modified>
</cp:coreProperties>
</file>