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B93" w:rsidRPr="00DC5B21" w:rsidRDefault="00DC5B21" w:rsidP="00DC5B21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bCs/>
          <w:sz w:val="24"/>
          <w:szCs w:val="24"/>
        </w:rPr>
      </w:pPr>
      <w:r w:rsidRPr="00B0216F">
        <w:rPr>
          <w:rFonts w:ascii="PT Astra Serif" w:hAnsi="PT Astra Serif"/>
          <w:b/>
          <w:color w:val="000000"/>
          <w:sz w:val="24"/>
          <w:szCs w:val="24"/>
        </w:rPr>
        <w:t>Вид профессиональной служебной деятельности гражданского служащего:</w:t>
      </w:r>
      <w:r w:rsidRPr="00DC5B21">
        <w:rPr>
          <w:rFonts w:ascii="PT Astra Serif" w:hAnsi="PT Astra Serif"/>
          <w:b/>
          <w:i/>
          <w:color w:val="000000"/>
          <w:sz w:val="24"/>
          <w:szCs w:val="24"/>
        </w:rPr>
        <w:t xml:space="preserve"> регулирование в сфере эксплуатации автомобильных дорог и дорожного хозяйства; управление государственным имуществом в сфере автомобильного транспорта и дорожного хозяйства, регулирование в сфере дорожного строительства</w:t>
      </w:r>
    </w:p>
    <w:p w:rsidR="006D50FF" w:rsidRDefault="006D50FF" w:rsidP="006D50FF">
      <w:pPr>
        <w:pStyle w:val="ConsPlusNormal"/>
        <w:ind w:firstLine="709"/>
        <w:jc w:val="both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 Основные права и обязанности </w:t>
      </w:r>
      <w:r w:rsidRPr="00D24FBA">
        <w:rPr>
          <w:rFonts w:ascii="PT Astra Serif" w:hAnsi="PT Astra Serif"/>
        </w:rPr>
        <w:t xml:space="preserve">председателя Комитета дорожного </w:t>
      </w:r>
      <w:r w:rsidR="004A67DA" w:rsidRPr="00D24FBA">
        <w:rPr>
          <w:rFonts w:ascii="PT Astra Serif" w:hAnsi="PT Astra Serif"/>
        </w:rPr>
        <w:t>комплекса (далее - председатель Комитета)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В целях реализации задач и функций, возложенных на </w:t>
      </w:r>
      <w:r>
        <w:rPr>
          <w:rFonts w:ascii="PT Astra Serif" w:hAnsi="PT Astra Serif"/>
          <w:i/>
        </w:rPr>
        <w:t>Комитет</w:t>
      </w:r>
      <w:r w:rsidR="004A67DA">
        <w:rPr>
          <w:rFonts w:ascii="PT Astra Serif" w:hAnsi="PT Astra Serif"/>
          <w:i/>
        </w:rPr>
        <w:t xml:space="preserve"> дорожного комплекса</w:t>
      </w:r>
      <w:r>
        <w:rPr>
          <w:rFonts w:ascii="PT Astra Serif" w:hAnsi="PT Astra Serif"/>
        </w:rPr>
        <w:t xml:space="preserve">, </w:t>
      </w:r>
      <w:r w:rsidRPr="00D24FBA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обязан:</w:t>
      </w:r>
    </w:p>
    <w:p w:rsidR="006D50FF" w:rsidRDefault="006D50FF" w:rsidP="006D50FF">
      <w:pPr>
        <w:pStyle w:val="ConsPlusNormal"/>
        <w:numPr>
          <w:ilvl w:val="0"/>
          <w:numId w:val="23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участвовать в организации и разработке: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государственных программ в сфере дорожного комплекса, предоставление отчетной информации согласно законодательству Российской Федерации, Томской области;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паспортов региональных проектов в целях реализации федеральных проектов в рамках </w:t>
      </w:r>
      <w:proofErr w:type="gramStart"/>
      <w:r>
        <w:rPr>
          <w:rFonts w:ascii="PT Astra Serif" w:hAnsi="PT Astra Serif"/>
        </w:rPr>
        <w:t>национальных проектов</w:t>
      </w:r>
      <w:proofErr w:type="gramEnd"/>
      <w:r>
        <w:rPr>
          <w:rFonts w:ascii="PT Astra Serif" w:hAnsi="PT Astra Serif"/>
        </w:rPr>
        <w:t xml:space="preserve"> реализуемых в сфере транспортной инфраструктуры;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проектов правовых актов, в том числе нормативных, в сфере дорожного комплекса;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проектов соглашений, договоров, контрактов и т.п. с органами государственной власти, органами местного самоуправления, хозяйствующими субъектами и иными субъектами;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долгосрочных, среднесрочных и краткосрочных прогнозов развития в сфере дорожного комплекса; </w:t>
      </w:r>
    </w:p>
    <w:p w:rsidR="003138FF" w:rsidRDefault="006D50FF" w:rsidP="00ED683A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аналитических материалов о реализации на территории Томской области: правовых актов, касающихся сферы дорожного комплекса; государственных программ Российской Федерации, федеральных целевых программ, федеральной адресной инвестиционной программы,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6D50FF" w:rsidRPr="00C236FD" w:rsidRDefault="006D50FF" w:rsidP="00C236FD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C236FD">
        <w:rPr>
          <w:rFonts w:ascii="PT Astra Serif" w:hAnsi="PT Astra Serif"/>
        </w:rPr>
        <w:t xml:space="preserve"> организовывать проведение: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реализации национальных проектов в сфере деятельности Департамента, в том числе с использованием автоматизированных информационных систем;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внесения данных в Систему контроля дорожных фондов;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экономического развития Томской области в сфере дорожного комплекса с учетом информации, представляемой Территориальным органом Федеральной службы государственной статистики по Томской области (</w:t>
      </w:r>
      <w:proofErr w:type="spellStart"/>
      <w:r>
        <w:rPr>
          <w:rFonts w:ascii="PT Astra Serif" w:hAnsi="PT Astra Serif"/>
        </w:rPr>
        <w:t>Томскстат</w:t>
      </w:r>
      <w:proofErr w:type="spellEnd"/>
      <w:r>
        <w:rPr>
          <w:rFonts w:ascii="PT Astra Serif" w:hAnsi="PT Astra Serif"/>
        </w:rPr>
        <w:t>);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проверок целевого и эффективного использования средств областного бюджета предоставленных получателям бюджетных средств Департаментом;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анализа финансово-хозяйственной деятельности подведомственных Департаменту организаций в сфере дорожного комплекса;</w:t>
      </w:r>
    </w:p>
    <w:p w:rsidR="006D50FF" w:rsidRDefault="00FE5E2A" w:rsidP="00C236FD">
      <w:pPr>
        <w:pStyle w:val="ConsPlusNormal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</w:t>
      </w:r>
      <w:r w:rsidR="006D50FF">
        <w:rPr>
          <w:rFonts w:ascii="PT Astra Serif" w:hAnsi="PT Astra Serif"/>
        </w:rPr>
        <w:t xml:space="preserve"> подготовку: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статистической отчетности по форме 1-ФД, 1-ДГ, 1-БКАД;  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заключений на проекты федеральных, областных правовых актов (в том числе нормативных);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предложений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дорожного комплекса;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ответов на обращения граждан, органов и организаций по вопросам, касающимся сферы дорожного комплекса;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отчетных и статистических материалов по вопросам регионального государственного надзора и размещение их в сети Интернет;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информации об автомобильных дорогах регионального и межмуниципального значения Томской области для размещения на сайте Департамента транспорта, дорожной </w:t>
      </w:r>
      <w:r>
        <w:rPr>
          <w:rFonts w:ascii="PT Astra Serif" w:hAnsi="PT Astra Serif"/>
        </w:rPr>
        <w:lastRenderedPageBreak/>
        <w:t>деятельности и вязи Томской области в информационно-телекоммуникационной сети «Интернет», содержащего информацию о ситуации на автомобильных дорогах федерального, регионального и межмуниципального значения;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перечня аварийно-опасных участков автомобильных дорог общего пользования регионального или межмуниципального значения Томской области ежегодно (до 1 июля года, следующего за отчетным) и разрабатывать первоочередные меры, направленные на устранение причин и условий совершения дорожно-транспортных происшествий;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решений областной комиссии по безопасности дорожного движения;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участвовать в проведении торгов по выбору исполнителей услуг по перемещению и хранению задержанных транспортных средств на территории Томской области; 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поддерживать в актуальном состоянии раздела Безопасность дорожного движения на сайте Администрации Томской области;</w:t>
      </w:r>
    </w:p>
    <w:p w:rsidR="006D50FF" w:rsidRDefault="006D50FF" w:rsidP="0015702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поручений Губернатора Томской области, Заместителя губернатора Томской области по промышленной политике;</w:t>
      </w:r>
    </w:p>
    <w:p w:rsidR="00CE4C6C" w:rsidRDefault="006D50FF" w:rsidP="005626A4">
      <w:pPr>
        <w:pStyle w:val="ConsPlusNormal"/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участвовать в организации проведения совещаний, конференций, встреч, выставок и других мероприятий в сфере деятельности Комитета;</w:t>
      </w:r>
    </w:p>
    <w:p w:rsidR="006D50FF" w:rsidRDefault="006D50FF" w:rsidP="005626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организовывать хранение, комплектование,  учет и использование архивных документов Комитета.</w:t>
      </w:r>
    </w:p>
    <w:p w:rsidR="006D50FF" w:rsidRDefault="005626A4" w:rsidP="005626A4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6D50FF">
        <w:rPr>
          <w:rFonts w:ascii="PT Astra Serif" w:hAnsi="PT Astra Serif"/>
        </w:rPr>
        <w:t>одготавливать заключения: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а)- о возможности участия Департамента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о возможности участия Томской области в международных и межрегиональных договорах (соглашениях), касающихся сферы деятельности Департамента;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г) на проекты федеральных, муниципальных, областных правовых актов, в том числе нормативных, о возможности участия Департамента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деятельности Комитета.</w:t>
      </w:r>
    </w:p>
    <w:p w:rsidR="006D50FF" w:rsidRDefault="006D50FF" w:rsidP="005626A4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принимать участие: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конкурсных комиссиях, рабочих группах, совещательных органах, экспертных и координационных советах, семинарах, работа которых связана со сферой дорожного комплекса (по поручению начальника Департамента, заместителя начальника Департамента);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исполнении поручений Губернатора Томской области, заместителя Губернатора Томской области по промышленной политике;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подготовке и проведении Дней Департамента в муниципальных образованиях Томской области;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подготовке и заключении соглашений с получателями бюджетных средств;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разработке документов стратегического и программно-целевого планирования Томской области в сфере транспортной инфраструктуры, и предложений в них;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организации и (или) проведении совещаний, конференций, встреч, выставок и других мероприятия в сфере дорожного комплекса;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согласовании предложений руководителей предприятий, организаций по кандидатурам, представляемым к награждению наградами в сфере дорожного комплекса.</w:t>
      </w:r>
    </w:p>
    <w:p w:rsidR="006D50FF" w:rsidRDefault="006D50FF" w:rsidP="00132FE0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осуществлять: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оценку регулирующего воздействия проектов нормативных правовых актов и </w:t>
      </w:r>
      <w:r>
        <w:rPr>
          <w:rFonts w:ascii="PT Astra Serif" w:hAnsi="PT Astra Serif"/>
        </w:rPr>
        <w:lastRenderedPageBreak/>
        <w:t>экспертизу нормативных правовых актов разработанных Департаментом по вопросам дорожного комплекса;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мониторинг федеральных нормативных правовых актов, правовых актов Томской области в сфере деятельности Комитета, подготавливает предложения по внесению необходимых изменений; 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соответствии с требованиями федерального законодательства, законодательства Томской области разработку предложений и проектов нормативных правовых актов, регулирующих правоотношения в сфере деятельности комитета;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подготовку информации по вопросам, касающимся сферы дорожного комплекса для размещения в СМИ, информационно-телекоммуникационной сети общего пользования;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консультирование органов государственной власти, органов местного самоуправления и организации по вопросам сферы деятельности Комитета;</w:t>
      </w:r>
    </w:p>
    <w:p w:rsidR="006D50FF" w:rsidRDefault="006D50FF" w:rsidP="00132FE0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требований в области автомобильных дорог и дорожной деятельности, установленных в отношении автомобильных дорог регионального и межмуниципального значения: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обеспечивать эффективную координацию деятельности Комитета;–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Департамента, подлежащих оформлению на допуск к государственной тайне;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рассматривать в установленном порядке и в установленные сроки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Pr="00FB4898">
        <w:rPr>
          <w:rFonts w:ascii="PT Astra Serif" w:hAnsi="PT Astra Serif"/>
        </w:rPr>
        <w:t xml:space="preserve">председатель </w:t>
      </w:r>
      <w:proofErr w:type="gramStart"/>
      <w:r w:rsidRPr="00FB4898">
        <w:rPr>
          <w:rFonts w:ascii="PT Astra Serif" w:hAnsi="PT Astra Serif"/>
        </w:rPr>
        <w:t xml:space="preserve">Комитета  </w:t>
      </w:r>
      <w:r>
        <w:rPr>
          <w:rFonts w:ascii="PT Astra Serif" w:hAnsi="PT Astra Serif"/>
        </w:rPr>
        <w:t>имеет</w:t>
      </w:r>
      <w:proofErr w:type="gramEnd"/>
      <w:r>
        <w:rPr>
          <w:rFonts w:ascii="PT Astra Serif" w:hAnsi="PT Astra Serif"/>
        </w:rPr>
        <w:t xml:space="preserve"> право: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 взаимодействие с территориальными органами федеральных органов государственной власти, структурными подразделениями Администрации Томской области, иными исполнительными органами Томской области, органами местного самоуправления и сотрудниками Департамента по исполнению возложенных на председателя Комитета обязанностей;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Знакомиться с нормативными правовыми актами Российской Федерации, Томской области, если они касаются вопросов, по которым </w:t>
      </w:r>
      <w:r w:rsidRPr="00FB4898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выполняет должностные обязанности;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Получать объективную оценку своей деятельности непосредственно от заместителя начальника Департамента,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>курирующего сферу деятельности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Давать заключения и вносить предложения по решению вопросов, относящихся к его </w:t>
      </w:r>
      <w:r>
        <w:rPr>
          <w:rFonts w:ascii="PT Astra Serif" w:hAnsi="PT Astra Serif"/>
        </w:rPr>
        <w:lastRenderedPageBreak/>
        <w:t>компетенции;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 w:rsidRPr="00FB4898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>, предусмотренные настоящим регламентом;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Вести переписку с органами государственной власти и местного самоуправления Томской области по вопросам, относящимся к ведению </w:t>
      </w:r>
      <w:r w:rsidRPr="00FB4898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>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Вносить на рассмотрение заместителя начальника Департамента,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>курирующего сферу деятельности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Самостоятельно организовывать и осуществлять свою деятельность в соответствии с возложенными на председателя Комитета функциями.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 xml:space="preserve">11. </w:t>
      </w:r>
      <w:r w:rsidRPr="00FB4898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FB4898">
        <w:rPr>
          <w:rFonts w:ascii="PT Astra Serif" w:hAnsi="PT Astra Serif"/>
        </w:rPr>
        <w:t>начальника Департамента</w:t>
      </w:r>
      <w:r>
        <w:rPr>
          <w:rFonts w:ascii="PT Astra Serif" w:hAnsi="PT Astra Serif"/>
          <w:i/>
        </w:rPr>
        <w:t>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 w:rsidRPr="001D4A54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</w:p>
    <w:p w:rsidR="006D50FF" w:rsidRDefault="006D50FF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412C3A" w:rsidRDefault="00412C3A" w:rsidP="00412C3A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412C3A" w:rsidRDefault="00412C3A" w:rsidP="00412C3A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12C3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</w:p>
    <w:p w:rsidR="00412C3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Pr="00412C3A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 xml:space="preserve"> оценивается по следующим показателям: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 xml:space="preserve">2) Качество исполнения служебных обязанностей: 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доля разработанных проектов правовых актов от числа запланированных;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отсутствие обоснованных жалоб и замечаний на работу председателя Комитета;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подготовка документов в соответствии с установленными требованиями;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4) Количество и объем мероприятий, в подготовке и проведении которых председатель Комитета принимал участие.</w:t>
      </w:r>
    </w:p>
    <w:p w:rsidR="006F4B8B" w:rsidRPr="00D86713" w:rsidRDefault="006F4B8B" w:rsidP="00412C3A">
      <w:pPr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Default="00D0130D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D86713">
        <w:rPr>
          <w:rFonts w:ascii="PT Astra Serif" w:hAnsi="PT Astra Serif"/>
          <w:sz w:val="24"/>
          <w:szCs w:val="24"/>
        </w:rPr>
        <w:tab/>
      </w:r>
    </w:p>
    <w:p w:rsidR="00FA6B3B" w:rsidRDefault="00FA6B3B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A6B3B" w:rsidRDefault="00FA6B3B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A6B3B" w:rsidRDefault="00FA6B3B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A6B3B" w:rsidRDefault="00FA6B3B" w:rsidP="002E3BD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2E3BDA" w:rsidRDefault="002E3BDA" w:rsidP="002E3BD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2E3BDA" w:rsidRPr="00D86713" w:rsidRDefault="002E3BDA" w:rsidP="002E3BDA">
      <w:pPr>
        <w:spacing w:after="0" w:line="240" w:lineRule="auto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9C36B6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9A2579" w:rsidRPr="00D86713" w:rsidRDefault="009A2579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2E3BDA" w:rsidRPr="002E3BDA" w:rsidRDefault="002E3BDA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color w:val="000000"/>
          <w:sz w:val="24"/>
          <w:szCs w:val="24"/>
        </w:rPr>
      </w:pPr>
      <w:r w:rsidRPr="002E3BDA">
        <w:rPr>
          <w:rFonts w:ascii="PT Astra Serif" w:hAnsi="PT Astra Serif"/>
          <w:b/>
          <w:sz w:val="24"/>
          <w:szCs w:val="24"/>
        </w:rPr>
        <w:lastRenderedPageBreak/>
        <w:t>Вид профессиональной служебной деятельности гражданского служащего:</w:t>
      </w:r>
      <w:r w:rsidRPr="002E3BDA">
        <w:rPr>
          <w:rFonts w:ascii="PT Astra Serif" w:hAnsi="PT Astra Serif"/>
          <w:b/>
          <w:i/>
          <w:color w:val="000000"/>
          <w:sz w:val="24"/>
          <w:szCs w:val="24"/>
        </w:rPr>
        <w:t xml:space="preserve"> регулирование  в сфере воздушного транспорта, регулирование аэропортовой деятельности</w:t>
      </w:r>
    </w:p>
    <w:p w:rsidR="00BA60E6" w:rsidRDefault="00BA60E6" w:rsidP="00270B93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877775" w:rsidRPr="00BF2166" w:rsidRDefault="00877775" w:rsidP="00270B93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877775"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Pr="00877775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</w:t>
      </w:r>
      <w:r w:rsidR="00AD4987">
        <w:rPr>
          <w:rFonts w:ascii="PT Astra Serif" w:eastAsia="Times New Roman" w:hAnsi="PT Astra Serif"/>
          <w:sz w:val="24"/>
          <w:szCs w:val="24"/>
          <w:lang w:eastAsia="ru-RU"/>
        </w:rPr>
        <w:t>председателя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комитета по </w:t>
      </w:r>
      <w:r w:rsidR="00AD4987">
        <w:rPr>
          <w:rFonts w:ascii="PT Astra Serif" w:eastAsia="Times New Roman" w:hAnsi="PT Astra Serif"/>
          <w:sz w:val="24"/>
          <w:szCs w:val="24"/>
          <w:lang w:eastAsia="ru-RU"/>
        </w:rPr>
        <w:t>беспилотным авиационным системам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877775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9. В целях реализации задач и функций, возложенных на комитет 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>по беспилотным авиационным системам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="004E07CE">
        <w:rPr>
          <w:rFonts w:ascii="PT Astra Serif" w:eastAsia="Times New Roman" w:hAnsi="PT Astra Serif"/>
          <w:sz w:val="24"/>
          <w:szCs w:val="24"/>
          <w:lang w:eastAsia="ru-RU"/>
        </w:rPr>
        <w:t>председатель комитета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Участвовать в разработке концепций, стратегий, программ, проектов по 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 xml:space="preserve">организации 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>беспилотны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>х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 xml:space="preserve"> авиационны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>х систем</w:t>
      </w:r>
      <w:r w:rsidR="000934BA"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в пределах полномочий, установленных законодательством Российской Федерации и Томской области (далее – сфера деятельности Комитета);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проекты правовых актов, в том числе нормативных, в сфере деятельности Комитета и предложения о внесении изменений в них;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аналитические материалы (обобщает имеющуюся информацию) о реализации на территории Томской области: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правовых актов,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б) государственных программ Ро</w:t>
      </w:r>
      <w:r w:rsidR="00BC202E">
        <w:rPr>
          <w:rFonts w:ascii="PT Astra Serif" w:eastAsia="Times New Roman" w:hAnsi="PT Astra Serif"/>
          <w:sz w:val="24"/>
          <w:szCs w:val="24"/>
          <w:lang w:eastAsia="ru-RU"/>
        </w:rPr>
        <w:t>ссийской Федерации, федеральных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целевых программ, в реализации которых участвует Департамент;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в) межрегиональных договоров (соглашений), в реализации которых участвует Департамент, в виде аналитических материалов, либо проектов решений совещательных органов при Губернаторе Томской области;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Консультировать органы государственной власти, органы местного самоуправления, граждан и организации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долгосрочные, среднесрочные и краткосрочные прогнозы развития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Рассматривать в установленные сроки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заключения: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на проекты федеральных, муниципальных, областных правовых актов, в том числе нормативных;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Осуществлять планирование, организацию, координацию, регулирование, контроль и анализ деятельности Комитета в рамках осуществления им функций, предусмотренных положением о Департаменте транспорта, дорожной деятельности и связи Томской области, утвержденным постановлением Губернатора Томской области от 09.01.2013 № 1 </w:t>
      </w:r>
      <w:r w:rsidR="00A542EF">
        <w:rPr>
          <w:rFonts w:ascii="PT Astra Serif" w:eastAsia="Times New Roman" w:hAnsi="PT Astra Serif"/>
          <w:sz w:val="24"/>
          <w:szCs w:val="24"/>
          <w:lang w:eastAsia="ru-RU"/>
        </w:rPr>
        <w:br/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и положением о Комитете;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документы стратегического и программно-целевого планирования Томской области,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Разрабатывать предложения по созданию условий для развития на территории Томской области рынка </w:t>
      </w:r>
      <w:r w:rsidR="003F6051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Осуществлять взаимодействие с органами государственной власти, органами местного самоуправления и организациями по вопросам </w:t>
      </w:r>
      <w:r w:rsidR="008710DB">
        <w:rPr>
          <w:rFonts w:ascii="PT Astra Serif" w:eastAsia="Times New Roman" w:hAnsi="PT Astra Serif"/>
          <w:sz w:val="24"/>
          <w:szCs w:val="24"/>
          <w:lang w:eastAsia="ru-RU"/>
        </w:rPr>
        <w:t>инфраструктуры беспилотных авиационных систем</w:t>
      </w:r>
      <w:r w:rsidR="008710DB"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на территории Томской области;</w:t>
      </w:r>
    </w:p>
    <w:p w:rsidR="00093EE2" w:rsidRPr="00093EE2" w:rsidRDefault="00093EE2" w:rsidP="00F1409C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ять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взаимодействи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е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с контрольными и надзорными органами по вопросу 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функционирования</w:t>
      </w:r>
      <w:r w:rsidR="00F1409C" w:rsidRPr="00F1409C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формирование конкурсной/аукционной документации, технических заданий (проектов для внедрения) на поставку товаров, работ, услуг для решения вопросов в сфер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е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Консультировать представителей органов государственной власти, органов местного самоуправления, организаций, а также граждан по вопросам 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функционирования беспилотных авиационных систем;</w:t>
      </w:r>
    </w:p>
    <w:p w:rsidR="00093EE2" w:rsidRPr="00093EE2" w:rsidRDefault="00093EE2" w:rsidP="00AE233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Рассматривать в установленном порядке и в установленные сроки обращения граждан, органов государственной власти, органов местного самоуправления и организаций по вопросам организации </w:t>
      </w:r>
      <w:r w:rsidR="00AE2337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AE233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17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Принимать участие в организации проведения совещаний, конференций, встреч, выставок и других мероприятий для органов государственной власти, органов местного самоуправления, организаций и граждан по вопросам </w:t>
      </w:r>
      <w:r w:rsidR="009C2127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AE233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18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Принимать участие в работе комиссий и иных совещательных органов по вопросам, относящимся к компетенции Комитета;</w:t>
      </w:r>
    </w:p>
    <w:p w:rsidR="00093EE2" w:rsidRPr="00093EE2" w:rsidRDefault="009C212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19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пользования;</w:t>
      </w:r>
    </w:p>
    <w:p w:rsidR="00093EE2" w:rsidRPr="00093EE2" w:rsidRDefault="00093EE2" w:rsidP="00B438E9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</w:t>
      </w:r>
      <w:r w:rsidR="002565F8">
        <w:rPr>
          <w:rFonts w:ascii="PT Astra Serif" w:eastAsia="Times New Roman" w:hAnsi="PT Astra Serif"/>
          <w:sz w:val="24"/>
          <w:szCs w:val="24"/>
          <w:lang w:eastAsia="ru-RU"/>
        </w:rPr>
        <w:t>0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взаимодействие с курируемыми Департаментом</w:t>
      </w:r>
      <w:r w:rsidR="002565F8">
        <w:rPr>
          <w:rFonts w:ascii="PT Astra Serif" w:eastAsia="Times New Roman" w:hAnsi="PT Astra Serif"/>
          <w:sz w:val="24"/>
          <w:szCs w:val="24"/>
          <w:lang w:eastAsia="ru-RU"/>
        </w:rPr>
        <w:t xml:space="preserve"> и профильными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организациями в сфере деятельности Комитета;</w:t>
      </w:r>
    </w:p>
    <w:p w:rsidR="00093EE2" w:rsidRDefault="00B438E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21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803909" w:rsidRPr="00093EE2" w:rsidRDefault="0080390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22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ab/>
      </w:r>
      <w:r>
        <w:rPr>
          <w:rFonts w:ascii="PT Astra Serif" w:eastAsia="Times New Roman" w:hAnsi="PT Astra Serif"/>
          <w:sz w:val="24"/>
          <w:szCs w:val="24"/>
          <w:lang w:eastAsia="ru-RU"/>
        </w:rPr>
        <w:t>Н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>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Департамента, подлежащих оформлению на допуск к государственной тайне;</w:t>
      </w:r>
    </w:p>
    <w:p w:rsidR="00803909" w:rsidRPr="00093EE2" w:rsidRDefault="00B438E9" w:rsidP="00803909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</w:t>
      </w:r>
      <w:r w:rsidR="00803909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</w:t>
      </w:r>
    </w:p>
    <w:p w:rsidR="00093EE2" w:rsidRPr="00093EE2" w:rsidRDefault="0080390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24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Выполнять иные обязанности по вопросам сферы деятельности Комитета в соответствии с действующим законодательством Российской Федерации и Томской област</w:t>
      </w:r>
      <w:r w:rsidR="00002A04">
        <w:rPr>
          <w:rFonts w:ascii="PT Astra Serif" w:eastAsia="Times New Roman" w:hAnsi="PT Astra Serif"/>
          <w:sz w:val="24"/>
          <w:szCs w:val="24"/>
          <w:lang w:eastAsia="ru-RU"/>
        </w:rPr>
        <w:t xml:space="preserve">и. 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10. В целях исполнения возложенных должностных обязанностей председатель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Комитета  имеет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право: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Знакомиться с нормативными правовыми актами Российской Федерации, Томской области, если они касаются вопросов, по которым председатель Комитета выполняет должностные обязанности;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Получать объективную оценку своей деятельности непосредственно от заместителя начальника Департамента, курирующего сферу деятельности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Давать заключения и вносить предложения по решению вопросов, относящихся к его компетенции;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председателя Комитета, предусмотренные настоящим регламентом;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Вести переписку с органами государственной власти и местного самоуправления Томской области по вопросам, относящимся к ведению председателя Комитета;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Вносить на рассмотрение заместителя начальника Департамента, курирующего сферу деятельности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Самостоятельно организовывать и осуществлять свою деятельность в соответствии с возложенными на него функциями.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11. Председатель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12. Председатель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2D1568" w:rsidRDefault="002D1568" w:rsidP="002D1568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2D1568" w:rsidRDefault="002D1568" w:rsidP="002D1568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20. Эффективность и результативность профессиональной служебной деятельности председателя Комитета оценивается по следующим показателям: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 xml:space="preserve">2) Качество исполнения служебных обязанностей: 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доля разработанных проектов правовых актов от числа запланированных;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отсутствие обоснованных жалоб и замечаний на работу председателя Комитета;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подготовка документов в соответствии с установленными требованиями;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4) Количество и объем мероприятий, в подготовке и проведении которых председатель Комитета принимал участие.</w:t>
      </w: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Pr="00BF2166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657318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</w:p>
    <w:p w:rsidR="002D1568" w:rsidRPr="00D86713" w:rsidRDefault="002D156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sectPr w:rsidR="002D1568" w:rsidRPr="00D86713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E2E98"/>
    <w:multiLevelType w:val="multilevel"/>
    <w:tmpl w:val="06CC3060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 w15:restartNumberingAfterBreak="0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114464"/>
    <w:multiLevelType w:val="hybridMultilevel"/>
    <w:tmpl w:val="40B60174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3D0677F"/>
    <w:multiLevelType w:val="hybridMultilevel"/>
    <w:tmpl w:val="A13E31B6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1" w15:restartNumberingAfterBreak="0">
    <w:nsid w:val="343106EE"/>
    <w:multiLevelType w:val="hybridMultilevel"/>
    <w:tmpl w:val="1608B41A"/>
    <w:lvl w:ilvl="0" w:tplc="C25E39C0">
      <w:start w:val="1"/>
      <w:numFmt w:val="russianLower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7FC6C30"/>
    <w:multiLevelType w:val="hybridMultilevel"/>
    <w:tmpl w:val="B1744FB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D189B"/>
    <w:multiLevelType w:val="multilevel"/>
    <w:tmpl w:val="72BC3AEA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5" w15:restartNumberingAfterBreak="0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1F3FED"/>
    <w:multiLevelType w:val="hybridMultilevel"/>
    <w:tmpl w:val="5DA4D0B2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0685D75"/>
    <w:multiLevelType w:val="hybridMultilevel"/>
    <w:tmpl w:val="ED789F36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8CA745E"/>
    <w:multiLevelType w:val="hybridMultilevel"/>
    <w:tmpl w:val="5EF0AA94"/>
    <w:lvl w:ilvl="0" w:tplc="C25E39C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633C5"/>
    <w:multiLevelType w:val="hybridMultilevel"/>
    <w:tmpl w:val="B1324D0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D346048"/>
    <w:multiLevelType w:val="hybridMultilevel"/>
    <w:tmpl w:val="FB2C8598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3" w15:restartNumberingAfterBreak="0">
    <w:nsid w:val="5E3B39B3"/>
    <w:multiLevelType w:val="hybridMultilevel"/>
    <w:tmpl w:val="A8CC0BEE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D0E5E"/>
    <w:multiLevelType w:val="hybridMultilevel"/>
    <w:tmpl w:val="04C8DE7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04B3C07"/>
    <w:multiLevelType w:val="hybridMultilevel"/>
    <w:tmpl w:val="52B68688"/>
    <w:lvl w:ilvl="0" w:tplc="C25E39C0">
      <w:start w:val="1"/>
      <w:numFmt w:val="russianLower"/>
      <w:lvlText w:val="%1)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79308AD"/>
    <w:multiLevelType w:val="multilevel"/>
    <w:tmpl w:val="B57CF9F0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russianLow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EFD1050"/>
    <w:multiLevelType w:val="hybridMultilevel"/>
    <w:tmpl w:val="DE24B2A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27"/>
  </w:num>
  <w:num w:numId="3">
    <w:abstractNumId w:val="6"/>
  </w:num>
  <w:num w:numId="4">
    <w:abstractNumId w:val="30"/>
  </w:num>
  <w:num w:numId="5">
    <w:abstractNumId w:val="3"/>
  </w:num>
  <w:num w:numId="6">
    <w:abstractNumId w:val="29"/>
  </w:num>
  <w:num w:numId="7">
    <w:abstractNumId w:val="32"/>
  </w:num>
  <w:num w:numId="8">
    <w:abstractNumId w:val="25"/>
  </w:num>
  <w:num w:numId="9">
    <w:abstractNumId w:val="4"/>
  </w:num>
  <w:num w:numId="10">
    <w:abstractNumId w:val="15"/>
  </w:num>
  <w:num w:numId="11">
    <w:abstractNumId w:val="28"/>
  </w:num>
  <w:num w:numId="12">
    <w:abstractNumId w:val="16"/>
  </w:num>
  <w:num w:numId="13">
    <w:abstractNumId w:val="2"/>
  </w:num>
  <w:num w:numId="14">
    <w:abstractNumId w:val="1"/>
  </w:num>
  <w:num w:numId="15">
    <w:abstractNumId w:val="9"/>
  </w:num>
  <w:num w:numId="16">
    <w:abstractNumId w:val="7"/>
  </w:num>
  <w:num w:numId="17">
    <w:abstractNumId w:val="14"/>
  </w:num>
  <w:num w:numId="18">
    <w:abstractNumId w:val="18"/>
  </w:num>
  <w:num w:numId="19">
    <w:abstractNumId w:val="27"/>
  </w:num>
  <w:num w:numId="20">
    <w:abstractNumId w:val="4"/>
  </w:num>
  <w:num w:numId="21">
    <w:abstractNumId w:val="15"/>
  </w:num>
  <w:num w:numId="22">
    <w:abstractNumId w:val="5"/>
  </w:num>
  <w:num w:numId="23">
    <w:abstractNumId w:val="12"/>
  </w:num>
  <w:num w:numId="24">
    <w:abstractNumId w:val="0"/>
  </w:num>
  <w:num w:numId="25">
    <w:abstractNumId w:val="8"/>
  </w:num>
  <w:num w:numId="26">
    <w:abstractNumId w:val="20"/>
  </w:num>
  <w:num w:numId="27">
    <w:abstractNumId w:val="24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23"/>
  </w:num>
  <w:num w:numId="32">
    <w:abstractNumId w:val="17"/>
  </w:num>
  <w:num w:numId="33">
    <w:abstractNumId w:val="12"/>
  </w:num>
  <w:num w:numId="34">
    <w:abstractNumId w:val="13"/>
  </w:num>
  <w:num w:numId="35">
    <w:abstractNumId w:val="8"/>
  </w:num>
  <w:num w:numId="36">
    <w:abstractNumId w:val="31"/>
  </w:num>
  <w:num w:numId="37">
    <w:abstractNumId w:val="26"/>
  </w:num>
  <w:num w:numId="38">
    <w:abstractNumId w:val="11"/>
  </w:num>
  <w:num w:numId="39">
    <w:abstractNumId w:val="22"/>
  </w:num>
  <w:num w:numId="40">
    <w:abstractNumId w:val="10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84"/>
    <w:rsid w:val="00002A04"/>
    <w:rsid w:val="00002ADB"/>
    <w:rsid w:val="0001018E"/>
    <w:rsid w:val="00062DC1"/>
    <w:rsid w:val="000669AA"/>
    <w:rsid w:val="000934BA"/>
    <w:rsid w:val="00093EE2"/>
    <w:rsid w:val="0009600C"/>
    <w:rsid w:val="000E23EA"/>
    <w:rsid w:val="001207FB"/>
    <w:rsid w:val="00132FE0"/>
    <w:rsid w:val="00135521"/>
    <w:rsid w:val="00143DCF"/>
    <w:rsid w:val="0015702E"/>
    <w:rsid w:val="001831F7"/>
    <w:rsid w:val="001B6F56"/>
    <w:rsid w:val="001D4A54"/>
    <w:rsid w:val="001F773E"/>
    <w:rsid w:val="00200449"/>
    <w:rsid w:val="002565F8"/>
    <w:rsid w:val="0026006A"/>
    <w:rsid w:val="00270B93"/>
    <w:rsid w:val="00273121"/>
    <w:rsid w:val="002B046E"/>
    <w:rsid w:val="002C7262"/>
    <w:rsid w:val="002D1568"/>
    <w:rsid w:val="002E3BDA"/>
    <w:rsid w:val="003138FF"/>
    <w:rsid w:val="00322BBC"/>
    <w:rsid w:val="00331D99"/>
    <w:rsid w:val="003D505E"/>
    <w:rsid w:val="003E05D6"/>
    <w:rsid w:val="003F6051"/>
    <w:rsid w:val="00412C3A"/>
    <w:rsid w:val="0044357D"/>
    <w:rsid w:val="0049711E"/>
    <w:rsid w:val="004A1115"/>
    <w:rsid w:val="004A1D1A"/>
    <w:rsid w:val="004A67DA"/>
    <w:rsid w:val="004E06EB"/>
    <w:rsid w:val="004E07CE"/>
    <w:rsid w:val="005626A4"/>
    <w:rsid w:val="00562A73"/>
    <w:rsid w:val="005A166C"/>
    <w:rsid w:val="005B6E02"/>
    <w:rsid w:val="00657318"/>
    <w:rsid w:val="00672D81"/>
    <w:rsid w:val="006733A3"/>
    <w:rsid w:val="00690611"/>
    <w:rsid w:val="006C1249"/>
    <w:rsid w:val="006D2E90"/>
    <w:rsid w:val="006D50FF"/>
    <w:rsid w:val="006F4B8B"/>
    <w:rsid w:val="00717167"/>
    <w:rsid w:val="00754E39"/>
    <w:rsid w:val="007620FE"/>
    <w:rsid w:val="00786692"/>
    <w:rsid w:val="007C041B"/>
    <w:rsid w:val="007E5E8A"/>
    <w:rsid w:val="007F02B8"/>
    <w:rsid w:val="00803909"/>
    <w:rsid w:val="00804AAE"/>
    <w:rsid w:val="00833DE4"/>
    <w:rsid w:val="008710DB"/>
    <w:rsid w:val="00877775"/>
    <w:rsid w:val="008919BC"/>
    <w:rsid w:val="008D2153"/>
    <w:rsid w:val="00921DE3"/>
    <w:rsid w:val="009821EF"/>
    <w:rsid w:val="009A2579"/>
    <w:rsid w:val="009A3362"/>
    <w:rsid w:val="009A79AB"/>
    <w:rsid w:val="009C2127"/>
    <w:rsid w:val="009C36B6"/>
    <w:rsid w:val="00A50546"/>
    <w:rsid w:val="00A542EF"/>
    <w:rsid w:val="00A7775D"/>
    <w:rsid w:val="00A90DB5"/>
    <w:rsid w:val="00AD4987"/>
    <w:rsid w:val="00AE2337"/>
    <w:rsid w:val="00B0216F"/>
    <w:rsid w:val="00B438E9"/>
    <w:rsid w:val="00B54EC4"/>
    <w:rsid w:val="00B81CA7"/>
    <w:rsid w:val="00B92A5B"/>
    <w:rsid w:val="00BA60E6"/>
    <w:rsid w:val="00BC202E"/>
    <w:rsid w:val="00BE2B0B"/>
    <w:rsid w:val="00BF2166"/>
    <w:rsid w:val="00C15D8A"/>
    <w:rsid w:val="00C236FD"/>
    <w:rsid w:val="00C274D7"/>
    <w:rsid w:val="00C339BF"/>
    <w:rsid w:val="00C66BEA"/>
    <w:rsid w:val="00CE4C6C"/>
    <w:rsid w:val="00D0130D"/>
    <w:rsid w:val="00D11A3B"/>
    <w:rsid w:val="00D24FBA"/>
    <w:rsid w:val="00D25C5C"/>
    <w:rsid w:val="00D32C96"/>
    <w:rsid w:val="00D37968"/>
    <w:rsid w:val="00D86713"/>
    <w:rsid w:val="00DA6333"/>
    <w:rsid w:val="00DB797D"/>
    <w:rsid w:val="00DC5B21"/>
    <w:rsid w:val="00E86E2D"/>
    <w:rsid w:val="00E93230"/>
    <w:rsid w:val="00EB4F18"/>
    <w:rsid w:val="00ED683A"/>
    <w:rsid w:val="00F1409C"/>
    <w:rsid w:val="00F620CF"/>
    <w:rsid w:val="00FA6B3B"/>
    <w:rsid w:val="00FB4898"/>
    <w:rsid w:val="00FC3659"/>
    <w:rsid w:val="00FD3F84"/>
    <w:rsid w:val="00FE5AA4"/>
    <w:rsid w:val="00FE5E2A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B4750"/>
  <w15:docId w15:val="{3CBAB8F6-07E3-4C02-ACA3-A2417133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link w:val="ConsPlusNormal0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D50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3289</Words>
  <Characters>18753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Барыкина Надежда Александровна</cp:lastModifiedBy>
  <cp:revision>3</cp:revision>
  <cp:lastPrinted>2024-04-19T03:25:00Z</cp:lastPrinted>
  <dcterms:created xsi:type="dcterms:W3CDTF">2024-09-06T04:23:00Z</dcterms:created>
  <dcterms:modified xsi:type="dcterms:W3CDTF">2024-09-06T04:23:00Z</dcterms:modified>
</cp:coreProperties>
</file>