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7A3" w:rsidRPr="00472C51" w:rsidRDefault="008007A3" w:rsidP="008007A3">
      <w:pPr>
        <w:pStyle w:val="2"/>
        <w:spacing w:before="0"/>
        <w:ind w:right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0</w:t>
      </w:r>
      <w:r w:rsidR="003459FE">
        <w:rPr>
          <w:rFonts w:ascii="PT Astra Serif" w:hAnsi="PT Astra Serif"/>
          <w:szCs w:val="26"/>
        </w:rPr>
        <w:t>6</w:t>
      </w:r>
      <w:r>
        <w:rPr>
          <w:rFonts w:ascii="PT Astra Serif" w:hAnsi="PT Astra Serif"/>
          <w:szCs w:val="26"/>
        </w:rPr>
        <w:t>.09</w:t>
      </w:r>
      <w:r w:rsidRPr="00472C51">
        <w:rPr>
          <w:rFonts w:ascii="PT Astra Serif" w:hAnsi="PT Astra Serif"/>
          <w:szCs w:val="26"/>
        </w:rPr>
        <w:t>.2024</w:t>
      </w:r>
      <w:r w:rsidRPr="00472C51">
        <w:rPr>
          <w:rFonts w:ascii="PT Astra Serif" w:hAnsi="PT Astra Serif"/>
          <w:szCs w:val="26"/>
        </w:rPr>
        <w:tab/>
      </w:r>
      <w:r w:rsidRPr="00472C51">
        <w:rPr>
          <w:rFonts w:ascii="PT Astra Serif" w:hAnsi="PT Astra Serif"/>
          <w:szCs w:val="26"/>
        </w:rPr>
        <w:tab/>
      </w:r>
      <w:r w:rsidRPr="00472C51">
        <w:rPr>
          <w:rFonts w:ascii="PT Astra Serif" w:hAnsi="PT Astra Serif"/>
          <w:szCs w:val="26"/>
        </w:rPr>
        <w:tab/>
      </w:r>
      <w:r w:rsidRPr="00472C51">
        <w:rPr>
          <w:rFonts w:ascii="PT Astra Serif" w:hAnsi="PT Astra Serif"/>
          <w:szCs w:val="26"/>
        </w:rPr>
        <w:tab/>
      </w:r>
      <w:r w:rsidRPr="00472C51">
        <w:rPr>
          <w:rFonts w:ascii="PT Astra Serif" w:hAnsi="PT Astra Serif"/>
          <w:szCs w:val="26"/>
        </w:rPr>
        <w:tab/>
      </w:r>
      <w:r w:rsidRPr="00472C51">
        <w:rPr>
          <w:rFonts w:ascii="PT Astra Serif" w:hAnsi="PT Astra Serif"/>
          <w:szCs w:val="26"/>
        </w:rPr>
        <w:tab/>
      </w:r>
      <w:r w:rsidRPr="00472C51">
        <w:rPr>
          <w:rFonts w:ascii="PT Astra Serif" w:hAnsi="PT Astra Serif"/>
          <w:szCs w:val="26"/>
        </w:rPr>
        <w:tab/>
      </w:r>
      <w:r w:rsidRPr="00472C51">
        <w:rPr>
          <w:rFonts w:ascii="PT Astra Serif" w:hAnsi="PT Astra Serif"/>
          <w:szCs w:val="26"/>
        </w:rPr>
        <w:tab/>
      </w:r>
      <w:r w:rsidRPr="00472C51">
        <w:rPr>
          <w:rFonts w:ascii="PT Astra Serif" w:hAnsi="PT Astra Serif"/>
          <w:szCs w:val="26"/>
        </w:rPr>
        <w:tab/>
      </w:r>
      <w:r w:rsidRPr="00472C51">
        <w:rPr>
          <w:rFonts w:ascii="PT Astra Serif" w:hAnsi="PT Astra Serif"/>
          <w:szCs w:val="26"/>
        </w:rPr>
        <w:tab/>
        <w:t xml:space="preserve">        № 6</w:t>
      </w:r>
      <w:r>
        <w:rPr>
          <w:rFonts w:ascii="PT Astra Serif" w:hAnsi="PT Astra Serif"/>
          <w:szCs w:val="26"/>
        </w:rPr>
        <w:t>4</w:t>
      </w:r>
      <w:r w:rsidR="003459FE">
        <w:rPr>
          <w:rFonts w:ascii="PT Astra Serif" w:hAnsi="PT Astra Serif"/>
          <w:szCs w:val="26"/>
        </w:rPr>
        <w:t>5</w:t>
      </w:r>
      <w:r w:rsidRPr="00472C51">
        <w:rPr>
          <w:rFonts w:ascii="PT Astra Serif" w:hAnsi="PT Astra Serif"/>
          <w:szCs w:val="26"/>
        </w:rPr>
        <w:t>-</w:t>
      </w:r>
      <w:proofErr w:type="spellStart"/>
      <w:r w:rsidRPr="00472C51">
        <w:rPr>
          <w:rFonts w:ascii="PT Astra Serif" w:hAnsi="PT Astra Serif"/>
          <w:szCs w:val="26"/>
        </w:rPr>
        <w:t>ра</w:t>
      </w:r>
      <w:proofErr w:type="spellEnd"/>
    </w:p>
    <w:p w:rsidR="008007A3" w:rsidRPr="008007A3" w:rsidRDefault="008007A3" w:rsidP="008007A3">
      <w:pPr>
        <w:pStyle w:val="2"/>
        <w:spacing w:before="0"/>
        <w:ind w:right="5670"/>
        <w:rPr>
          <w:rFonts w:ascii="PT Astra Serif" w:hAnsi="PT Astra Serif"/>
          <w:b/>
          <w:sz w:val="22"/>
          <w:szCs w:val="22"/>
        </w:rPr>
      </w:pPr>
    </w:p>
    <w:p w:rsidR="008007A3" w:rsidRPr="008007A3" w:rsidRDefault="008007A3" w:rsidP="008007A3">
      <w:pPr>
        <w:pStyle w:val="2"/>
        <w:spacing w:before="0"/>
        <w:ind w:right="5670"/>
        <w:rPr>
          <w:rFonts w:ascii="PT Astra Serif" w:hAnsi="PT Astra Serif"/>
          <w:b/>
          <w:sz w:val="20"/>
        </w:rPr>
      </w:pPr>
    </w:p>
    <w:p w:rsidR="006B36ED" w:rsidRDefault="006B36ED" w:rsidP="006B36ED">
      <w:pPr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О введении режима функционирования «чрезвычайная ситуация» </w:t>
      </w:r>
      <w:r>
        <w:rPr>
          <w:rFonts w:ascii="PT Astra Serif" w:hAnsi="PT Astra Serif"/>
          <w:szCs w:val="26"/>
        </w:rPr>
        <w:br/>
        <w:t xml:space="preserve">для органов управления и сил территориальной подсистемы единой государственной системы предупреждения и ликвидации </w:t>
      </w:r>
      <w:r>
        <w:rPr>
          <w:rFonts w:ascii="PT Astra Serif" w:hAnsi="PT Astra Serif"/>
          <w:szCs w:val="26"/>
        </w:rPr>
        <w:br/>
        <w:t>чрезвычайных ситуаций на территории Томской области</w:t>
      </w:r>
    </w:p>
    <w:p w:rsidR="006B36ED" w:rsidRDefault="006B36ED" w:rsidP="006B36ED">
      <w:pPr>
        <w:jc w:val="center"/>
        <w:rPr>
          <w:rFonts w:ascii="PT Astra Serif" w:hAnsi="PT Astra Serif"/>
          <w:szCs w:val="26"/>
        </w:rPr>
      </w:pPr>
    </w:p>
    <w:p w:rsidR="006B36ED" w:rsidRDefault="006B36ED" w:rsidP="006B36E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1. </w:t>
      </w:r>
      <w:proofErr w:type="gramStart"/>
      <w:r>
        <w:rPr>
          <w:rFonts w:ascii="PT Astra Serif" w:hAnsi="PT Astra Serif"/>
          <w:szCs w:val="26"/>
        </w:rPr>
        <w:t xml:space="preserve">В соответствии с Федеральным законом от 21 декабря 1994 года № 68-ФЗ «О защите населения и территорий от чрезвычайных ситуаций природного </w:t>
      </w:r>
      <w:r>
        <w:rPr>
          <w:rFonts w:ascii="PT Astra Serif" w:hAnsi="PT Astra Serif"/>
          <w:szCs w:val="26"/>
        </w:rPr>
        <w:br/>
        <w:t xml:space="preserve">и техногенного характера», постановлением Правительства Российской Федерации от 30.12.2003 № 794 «О единой государственной системе предупреждения </w:t>
      </w:r>
      <w:r>
        <w:rPr>
          <w:rFonts w:ascii="PT Astra Serif" w:hAnsi="PT Astra Serif"/>
          <w:szCs w:val="26"/>
        </w:rPr>
        <w:br/>
        <w:t xml:space="preserve">и ликвидации чрезвычайных ситуаций», постановлением Правительства Российской Федерации от 21.05.2007 № 304 «О классификации чрезвычайных ситуаций природного и техногенного характера», приказом МЧС России </w:t>
      </w:r>
      <w:r>
        <w:rPr>
          <w:rFonts w:ascii="PT Astra Serif" w:hAnsi="PT Astra Serif"/>
          <w:szCs w:val="26"/>
        </w:rPr>
        <w:br/>
        <w:t>от 05.07.2021 № 429</w:t>
      </w:r>
      <w:proofErr w:type="gramEnd"/>
      <w:r>
        <w:rPr>
          <w:rFonts w:ascii="PT Astra Serif" w:hAnsi="PT Astra Serif"/>
          <w:szCs w:val="26"/>
        </w:rPr>
        <w:t xml:space="preserve"> «</w:t>
      </w:r>
      <w:proofErr w:type="gramStart"/>
      <w:r>
        <w:rPr>
          <w:rFonts w:ascii="PT Astra Serif" w:hAnsi="PT Astra Serif"/>
          <w:szCs w:val="26"/>
        </w:rPr>
        <w:t xml:space="preserve">Об установлении критериев информации о чрезвычайных ситуациях природного и техногенного характера», Законом Томской области </w:t>
      </w:r>
      <w:r>
        <w:rPr>
          <w:rFonts w:ascii="PT Astra Serif" w:hAnsi="PT Astra Serif"/>
          <w:szCs w:val="26"/>
        </w:rPr>
        <w:br/>
        <w:t xml:space="preserve">от 11 ноября 2005 года № 206-ОЗ «О защите населения и территорий Томской области от чрезвычайных ситуаций природного и техногенного характера», распоряжением Администрации Томской области от 24.06.2021 № 345-ра </w:t>
      </w:r>
      <w:r>
        <w:rPr>
          <w:rFonts w:ascii="PT Astra Serif" w:hAnsi="PT Astra Serif"/>
          <w:szCs w:val="26"/>
        </w:rPr>
        <w:br/>
        <w:t>«Об утверждении Перечня сил и средств постоянной готовности территориальной подсистемы единой государственной системы предупреждения и ликвидации чрезвычайных ситуаций Томской</w:t>
      </w:r>
      <w:proofErr w:type="gramEnd"/>
      <w:r>
        <w:rPr>
          <w:rFonts w:ascii="PT Astra Serif" w:hAnsi="PT Astra Serif"/>
          <w:szCs w:val="26"/>
        </w:rPr>
        <w:t xml:space="preserve"> области», в связи с неблагоприятными погодными условиями, характеризующимися обильными осадками в виде дождя, </w:t>
      </w:r>
      <w:proofErr w:type="gramStart"/>
      <w:r>
        <w:rPr>
          <w:rFonts w:ascii="PT Astra Serif" w:hAnsi="PT Astra Serif"/>
          <w:szCs w:val="26"/>
        </w:rPr>
        <w:t xml:space="preserve">приведшими к опасному природному явлению «переувлажнение почвы» </w:t>
      </w:r>
      <w:r>
        <w:rPr>
          <w:rFonts w:ascii="PT Astra Serif" w:hAnsi="PT Astra Serif"/>
          <w:szCs w:val="26"/>
        </w:rPr>
        <w:br/>
        <w:t>на территории Томской области, в результате которого пр</w:t>
      </w:r>
      <w:r w:rsidRPr="00CB2D88">
        <w:rPr>
          <w:rFonts w:ascii="PT Astra Serif" w:hAnsi="PT Astra Serif"/>
          <w:szCs w:val="26"/>
        </w:rPr>
        <w:t>оизошл</w:t>
      </w:r>
      <w:r w:rsidR="00CB2D88" w:rsidRPr="00CB2D88">
        <w:rPr>
          <w:rFonts w:ascii="PT Astra Serif" w:hAnsi="PT Astra Serif"/>
          <w:szCs w:val="26"/>
        </w:rPr>
        <w:t>и</w:t>
      </w:r>
      <w:r>
        <w:rPr>
          <w:rFonts w:ascii="PT Astra Serif" w:hAnsi="PT Astra Serif"/>
          <w:szCs w:val="26"/>
        </w:rPr>
        <w:t xml:space="preserve"> гибель посевов сельскохозяйственных культур на площади</w:t>
      </w:r>
      <w:r w:rsidR="004555DC">
        <w:rPr>
          <w:rFonts w:ascii="PT Astra Serif" w:hAnsi="PT Astra Serif"/>
          <w:szCs w:val="26"/>
        </w:rPr>
        <w:t>,</w:t>
      </w:r>
      <w:r>
        <w:rPr>
          <w:rFonts w:ascii="PT Astra Serif" w:hAnsi="PT Astra Serif"/>
          <w:szCs w:val="26"/>
        </w:rPr>
        <w:t xml:space="preserve"> превышающей 3,5 тыс. га, а также снижение качественных показателей подлежащих уборке сельскохозяйственных культур, повлекшие значительный материальный ущерб, составляющий </w:t>
      </w:r>
      <w:r w:rsidR="004555DC">
        <w:rPr>
          <w:rFonts w:ascii="PT Astra Serif" w:hAnsi="PT Astra Serif"/>
          <w:szCs w:val="26"/>
        </w:rPr>
        <w:br/>
      </w:r>
      <w:r>
        <w:rPr>
          <w:rFonts w:ascii="PT Astra Serif" w:hAnsi="PT Astra Serif"/>
          <w:szCs w:val="26"/>
        </w:rPr>
        <w:t xml:space="preserve">не менее 82,3 млн. руб., ввести на территории Томской области с 6 сентября </w:t>
      </w:r>
      <w:r w:rsidR="004555DC">
        <w:rPr>
          <w:rFonts w:ascii="PT Astra Serif" w:hAnsi="PT Astra Serif"/>
          <w:szCs w:val="26"/>
        </w:rPr>
        <w:br/>
      </w:r>
      <w:r>
        <w:rPr>
          <w:rFonts w:ascii="PT Astra Serif" w:hAnsi="PT Astra Serif"/>
          <w:szCs w:val="26"/>
        </w:rPr>
        <w:t>2024 года режим функционирования «чрезвычайная ситуация» регионального характера</w:t>
      </w:r>
      <w:proofErr w:type="gramEnd"/>
      <w:r>
        <w:rPr>
          <w:rFonts w:ascii="PT Astra Serif" w:hAnsi="PT Astra Serif"/>
          <w:szCs w:val="26"/>
        </w:rPr>
        <w:t xml:space="preserve"> и установить региональный уровень реагирования на чрезвычайную ситуацию для органов управления и сил территориальной подсистемы единой государственной системы предупреждения и ликвидации чрезвычайных ситуаций Томской области (далее – ТП РСЧС).</w:t>
      </w:r>
    </w:p>
    <w:p w:rsidR="006B36ED" w:rsidRDefault="006B36ED" w:rsidP="006B36E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 Границы зоны чрезвычайной ситуации определить в пределах границ Томской области.</w:t>
      </w:r>
    </w:p>
    <w:p w:rsidR="006B36ED" w:rsidRDefault="006B36ED" w:rsidP="006B36E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3. Привлечь к проведению мероприятий по ликвидации чрезвычайной ситуации органы управления и силы ТП РСЧС в соответствии с Планом действий по предупреждению и ликвидации чрезвычайных ситуаций на территории Томской области.</w:t>
      </w:r>
    </w:p>
    <w:p w:rsidR="006B36ED" w:rsidRDefault="006B36ED" w:rsidP="006B36E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4. Определить руководителем ликвидации чрезвычайной ситуации начальника Департамента по социально-экономическому развитию села Томской области.</w:t>
      </w:r>
    </w:p>
    <w:p w:rsidR="006B36ED" w:rsidRDefault="006B36ED" w:rsidP="006B36E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lastRenderedPageBreak/>
        <w:t>5. Департаменту по социально-экономическому развитию села Томской области:</w:t>
      </w:r>
    </w:p>
    <w:p w:rsidR="006B36ED" w:rsidRDefault="006B36ED" w:rsidP="006B36E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1) организовать непрерывный </w:t>
      </w:r>
      <w:proofErr w:type="gramStart"/>
      <w:r>
        <w:rPr>
          <w:rFonts w:ascii="PT Astra Serif" w:hAnsi="PT Astra Serif"/>
          <w:szCs w:val="26"/>
        </w:rPr>
        <w:t>контроль за</w:t>
      </w:r>
      <w:proofErr w:type="gramEnd"/>
      <w:r>
        <w:rPr>
          <w:rFonts w:ascii="PT Astra Serif" w:hAnsi="PT Astra Serif"/>
          <w:szCs w:val="26"/>
        </w:rPr>
        <w:t xml:space="preserve"> состоянием сельскохозяйственных культур, мониторинг и прогнозирование развития возникшей чрезвычайной ситуации, а также оценку ее социально-экономических последствий;</w:t>
      </w:r>
    </w:p>
    <w:p w:rsidR="006B36ED" w:rsidRDefault="006B36ED" w:rsidP="006B36E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2) осуществлять непрерывный сбор, анализ и своевременную передачу </w:t>
      </w:r>
      <w:r>
        <w:rPr>
          <w:rFonts w:ascii="PT Astra Serif" w:hAnsi="PT Astra Serif"/>
          <w:szCs w:val="26"/>
        </w:rPr>
        <w:br/>
        <w:t>в оперативную дежурную службу Центра управления в кризисных ситуациях Главного управления МЧС России по Томской области информации об обстановке в зоне чрезвычайной ситуации и о ходе проведения работ по ее ликвидации;</w:t>
      </w:r>
    </w:p>
    <w:p w:rsidR="006B36ED" w:rsidRDefault="006B36ED" w:rsidP="006B36E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3)</w:t>
      </w:r>
      <w:r>
        <w:t> </w:t>
      </w:r>
      <w:r>
        <w:rPr>
          <w:rFonts w:ascii="PT Astra Serif" w:hAnsi="PT Astra Serif"/>
          <w:szCs w:val="26"/>
        </w:rPr>
        <w:t xml:space="preserve">в срок до 20.10.2024 обобщить документы, подтверждающие последствия гибели сельскохозяйственных культур и обосновывающие материальный ущерб </w:t>
      </w:r>
      <w:r>
        <w:rPr>
          <w:rFonts w:ascii="PT Astra Serif" w:hAnsi="PT Astra Serif"/>
          <w:szCs w:val="26"/>
        </w:rPr>
        <w:br/>
        <w:t>от негативных последствий чрезвычайной ситуации, для их дальнейшего направления на экспертизу в уполномоченные федеральные органы исполнительной власти;</w:t>
      </w:r>
    </w:p>
    <w:p w:rsidR="006B36ED" w:rsidRDefault="006B36ED" w:rsidP="006B36E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4) подготовить проект обращения Администрации Томской области </w:t>
      </w:r>
      <w:r>
        <w:rPr>
          <w:rFonts w:ascii="PT Astra Serif" w:hAnsi="PT Astra Serif"/>
          <w:szCs w:val="26"/>
        </w:rPr>
        <w:br/>
        <w:t>в Министерство сельского хозяйства Российской Федерации об оказании финансовой помощи для частичного покрытия расходов, возникших в результате чрезвычайной ситуации.</w:t>
      </w:r>
    </w:p>
    <w:p w:rsidR="006B36ED" w:rsidRDefault="006B36ED" w:rsidP="006B36E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6. Рекомендовать главам муниципальных образований Томской области:</w:t>
      </w:r>
    </w:p>
    <w:p w:rsidR="006B36ED" w:rsidRDefault="006B36ED" w:rsidP="006B36E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1) в течение 5 дней со дня принятия настоящего распоряжения создать </w:t>
      </w:r>
      <w:r>
        <w:rPr>
          <w:rFonts w:ascii="PT Astra Serif" w:hAnsi="PT Astra Serif"/>
          <w:szCs w:val="26"/>
        </w:rPr>
        <w:br/>
        <w:t>и лично возглавить оперативные штабы по уточнению размера нанесенного сельскохозяйственным товаропроизводителям материального ущерба;</w:t>
      </w:r>
    </w:p>
    <w:p w:rsidR="006B36ED" w:rsidRDefault="006B36ED" w:rsidP="006B36E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2) принять неотложные меры для завершения уборочных работ сельскохозяйственных культур;</w:t>
      </w:r>
    </w:p>
    <w:p w:rsidR="006B36ED" w:rsidRDefault="006B36ED" w:rsidP="006B36E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3) организовать круглосуточный режим уборочных работ сельскохозяйственных культур при установлении благоприятных погодных условий;</w:t>
      </w:r>
    </w:p>
    <w:p w:rsidR="006B36ED" w:rsidRDefault="006B36ED" w:rsidP="006B36E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4) обеспечить в период проведения работ соблюдение требований охраны труда и противопожарной безопасности и принять меры по сохранности урожая сельскохозяйственных культур;</w:t>
      </w:r>
    </w:p>
    <w:p w:rsidR="006B36ED" w:rsidRDefault="006B36ED" w:rsidP="006B36E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5) в срок до 16.10.2024 подготовить документы, подтверждающие последствия гибели сельскохозяйственных культур и обосновывающие материальный ущерб от негативных последствий чрезвычайной ситуации.</w:t>
      </w:r>
    </w:p>
    <w:p w:rsidR="006B36ED" w:rsidRDefault="006B36ED" w:rsidP="006B36E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7. Рекомендовать сельскохозяйственным товаропроизводителям Томской области:</w:t>
      </w:r>
    </w:p>
    <w:p w:rsidR="006B36ED" w:rsidRDefault="006B36ED" w:rsidP="006B36E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 принять неотложные меры по снижению негативных последствий чрезвычайной ситуации;</w:t>
      </w:r>
    </w:p>
    <w:p w:rsidR="006B36ED" w:rsidRDefault="006B36ED" w:rsidP="006B36E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2) принять меры по сохранности урожая сельскохозяйственных культур.</w:t>
      </w:r>
    </w:p>
    <w:p w:rsidR="006B36ED" w:rsidRDefault="006B36ED" w:rsidP="006B36E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8. Департаменту информационной политики Администрации Томской области обеспечить опубликование настоящего распоряжения.</w:t>
      </w:r>
    </w:p>
    <w:p w:rsidR="006B36ED" w:rsidRDefault="006B36ED" w:rsidP="006B36ED">
      <w:pPr>
        <w:jc w:val="both"/>
        <w:rPr>
          <w:rFonts w:ascii="PT Astra Serif" w:hAnsi="PT Astra Serif"/>
          <w:szCs w:val="26"/>
        </w:rPr>
      </w:pPr>
      <w:bookmarkStart w:id="0" w:name="_GoBack"/>
      <w:bookmarkEnd w:id="0"/>
      <w:r>
        <w:rPr>
          <w:rFonts w:ascii="PT Astra Serif" w:hAnsi="PT Astra Serif"/>
          <w:szCs w:val="26"/>
        </w:rPr>
        <w:t>9. </w:t>
      </w:r>
      <w:proofErr w:type="gramStart"/>
      <w:r>
        <w:rPr>
          <w:rFonts w:ascii="PT Astra Serif" w:hAnsi="PT Astra Serif"/>
          <w:szCs w:val="26"/>
        </w:rPr>
        <w:t>Контроль за</w:t>
      </w:r>
      <w:proofErr w:type="gramEnd"/>
      <w:r>
        <w:rPr>
          <w:rFonts w:ascii="PT Astra Serif" w:hAnsi="PT Astra Serif"/>
          <w:szCs w:val="26"/>
        </w:rPr>
        <w:t xml:space="preserve"> исполнением настоящего распоряжения возложить </w:t>
      </w:r>
      <w:r>
        <w:rPr>
          <w:rFonts w:ascii="PT Astra Serif" w:hAnsi="PT Astra Serif"/>
          <w:szCs w:val="26"/>
        </w:rPr>
        <w:br/>
        <w:t xml:space="preserve">на заместителя Губернатора Томской области по агропромышленной политике </w:t>
      </w:r>
      <w:r>
        <w:rPr>
          <w:rFonts w:ascii="PT Astra Serif" w:hAnsi="PT Astra Serif"/>
          <w:szCs w:val="26"/>
        </w:rPr>
        <w:br/>
        <w:t>и природопользованию.</w:t>
      </w:r>
    </w:p>
    <w:p w:rsidR="00BE458E" w:rsidRPr="00FB4C80" w:rsidRDefault="00BE458E" w:rsidP="00BE458E">
      <w:pPr>
        <w:jc w:val="both"/>
        <w:rPr>
          <w:rFonts w:ascii="PT Astra Serif" w:hAnsi="PT Astra Serif"/>
          <w:szCs w:val="26"/>
          <w:highlight w:val="lightGray"/>
        </w:rPr>
      </w:pPr>
    </w:p>
    <w:p w:rsidR="00DF5AC4" w:rsidRDefault="00DF5AC4" w:rsidP="00EB22A8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DE694F" w:rsidRPr="00DE694F" w:rsidRDefault="00DE694F" w:rsidP="00EB22A8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EB22A8" w:rsidRPr="00DE694F" w:rsidRDefault="00EB22A8" w:rsidP="00EB22A8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  <w:r w:rsidRPr="00DE694F">
        <w:rPr>
          <w:rFonts w:ascii="PT Astra Serif" w:hAnsi="PT Astra Serif"/>
          <w:szCs w:val="26"/>
        </w:rPr>
        <w:t>Губернатор Томской области</w:t>
      </w:r>
      <w:r w:rsidRPr="00DE694F">
        <w:rPr>
          <w:rFonts w:ascii="PT Astra Serif" w:hAnsi="PT Astra Serif"/>
          <w:szCs w:val="26"/>
        </w:rPr>
        <w:tab/>
      </w:r>
      <w:r w:rsidR="005E36F7">
        <w:rPr>
          <w:rFonts w:ascii="PT Astra Serif" w:hAnsi="PT Astra Serif"/>
          <w:szCs w:val="26"/>
        </w:rPr>
        <w:t xml:space="preserve">     </w:t>
      </w:r>
      <w:r w:rsidR="00B322A2">
        <w:rPr>
          <w:rFonts w:ascii="PT Astra Serif" w:hAnsi="PT Astra Serif"/>
          <w:szCs w:val="26"/>
        </w:rPr>
        <w:t xml:space="preserve"> </w:t>
      </w:r>
      <w:proofErr w:type="spellStart"/>
      <w:r w:rsidR="005E36F7">
        <w:rPr>
          <w:rFonts w:ascii="PT Astra Serif" w:hAnsi="PT Astra Serif"/>
          <w:szCs w:val="26"/>
        </w:rPr>
        <w:t>В.В</w:t>
      </w:r>
      <w:proofErr w:type="spellEnd"/>
      <w:r w:rsidR="005E36F7">
        <w:rPr>
          <w:rFonts w:ascii="PT Astra Serif" w:hAnsi="PT Astra Serif"/>
          <w:szCs w:val="26"/>
        </w:rPr>
        <w:t>. </w:t>
      </w:r>
      <w:proofErr w:type="spellStart"/>
      <w:r w:rsidR="005E36F7">
        <w:rPr>
          <w:rFonts w:ascii="PT Astra Serif" w:hAnsi="PT Astra Serif"/>
          <w:szCs w:val="26"/>
        </w:rPr>
        <w:t>Мазур</w:t>
      </w:r>
      <w:proofErr w:type="spellEnd"/>
    </w:p>
    <w:p w:rsidR="006B36ED" w:rsidRDefault="006B36ED" w:rsidP="00F8012D">
      <w:pPr>
        <w:ind w:firstLine="0"/>
        <w:rPr>
          <w:rFonts w:ascii="PT Astra Serif" w:hAnsi="PT Astra Serif"/>
          <w:sz w:val="20"/>
        </w:rPr>
      </w:pPr>
    </w:p>
    <w:p w:rsidR="00DE694F" w:rsidRDefault="006644A7" w:rsidP="00F8012D">
      <w:pPr>
        <w:ind w:firstLine="0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Балаганская</w:t>
      </w:r>
      <w:proofErr w:type="spellEnd"/>
      <w:r>
        <w:rPr>
          <w:rFonts w:ascii="PT Astra Serif" w:hAnsi="PT Astra Serif"/>
          <w:sz w:val="20"/>
        </w:rPr>
        <w:t xml:space="preserve"> </w:t>
      </w:r>
      <w:proofErr w:type="spellStart"/>
      <w:r>
        <w:rPr>
          <w:rFonts w:ascii="PT Astra Serif" w:hAnsi="PT Astra Serif"/>
          <w:sz w:val="20"/>
        </w:rPr>
        <w:t>Д.В</w:t>
      </w:r>
      <w:proofErr w:type="spellEnd"/>
      <w:r>
        <w:rPr>
          <w:rFonts w:ascii="PT Astra Serif" w:hAnsi="PT Astra Serif"/>
          <w:sz w:val="20"/>
        </w:rPr>
        <w:t>.</w:t>
      </w:r>
    </w:p>
    <w:p w:rsidR="00F8012D" w:rsidRPr="00BE458E" w:rsidRDefault="006644A7" w:rsidP="006644A7">
      <w:pPr>
        <w:ind w:firstLine="0"/>
        <w:rPr>
          <w:rFonts w:ascii="PT Astra Serif" w:hAnsi="PT Astra Serif"/>
          <w:sz w:val="20"/>
        </w:rPr>
      </w:pPr>
      <w:r w:rsidRPr="006644A7">
        <w:rPr>
          <w:rFonts w:ascii="PT Astra Serif" w:hAnsi="PT Astra Serif"/>
          <w:sz w:val="20"/>
        </w:rPr>
        <w:t>0906mа03.ra2024</w:t>
      </w:r>
    </w:p>
    <w:sectPr w:rsidR="00F8012D" w:rsidRPr="00BE458E" w:rsidSect="008007A3">
      <w:headerReference w:type="even" r:id="rId8"/>
      <w:headerReference w:type="default" r:id="rId9"/>
      <w:headerReference w:type="first" r:id="rId10"/>
      <w:type w:val="continuous"/>
      <w:pgSz w:w="11907" w:h="16840"/>
      <w:pgMar w:top="426" w:right="851" w:bottom="567" w:left="1701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59FE" w:rsidRDefault="003459FE">
      <w:r>
        <w:separator/>
      </w:r>
    </w:p>
  </w:endnote>
  <w:endnote w:type="continuationSeparator" w:id="0">
    <w:p w:rsidR="003459FE" w:rsidRDefault="00345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oto Sans Devanagari">
    <w:altName w:val="Segoe UI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59FE" w:rsidRDefault="003459FE">
      <w:r>
        <w:separator/>
      </w:r>
    </w:p>
  </w:footnote>
  <w:footnote w:type="continuationSeparator" w:id="0">
    <w:p w:rsidR="003459FE" w:rsidRDefault="003459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9FE" w:rsidRDefault="003459FE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3459FE" w:rsidRDefault="003459F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74948424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  <w:szCs w:val="24"/>
      </w:rPr>
    </w:sdtEndPr>
    <w:sdtContent>
      <w:p w:rsidR="003459FE" w:rsidRPr="00FD002C" w:rsidRDefault="003459FE" w:rsidP="00FD002C">
        <w:pPr>
          <w:pStyle w:val="a5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FD002C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FD002C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FD002C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5B2369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FD002C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9FE" w:rsidRDefault="003459FE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 wp14:anchorId="6DD86331" wp14:editId="21623FB8">
              <wp:extent cx="720251" cy="654850"/>
              <wp:effectExtent l="0" t="0" r="0" b="0"/>
              <wp:docPr id="6" name="Рисунок 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pt;height:51.6pt;mso-wrap-distance-left:0.0pt;mso-wrap-distance-top:0.0pt;mso-wrap-distance-right:0.0pt;mso-wrap-distance-bottom:0.0pt;" stroked="f">
              <v:path textboxrect="0,0,0,0"/>
              <v:imagedata r:id="rId2" o:title=""/>
            </v:shape>
          </w:pict>
        </mc:Fallback>
      </mc:AlternateContent>
    </w:r>
  </w:p>
  <w:p w:rsidR="003459FE" w:rsidRDefault="003459FE">
    <w:pPr>
      <w:pStyle w:val="a5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3459FE" w:rsidRDefault="003459FE">
    <w:pPr>
      <w:pStyle w:val="a5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РАСПОРЯЖЕНИЕ</w:t>
    </w:r>
  </w:p>
  <w:p w:rsidR="003459FE" w:rsidRPr="008007A3" w:rsidRDefault="003459FE">
    <w:pPr>
      <w:pStyle w:val="a5"/>
      <w:spacing w:before="240" w:after="0"/>
      <w:ind w:firstLine="0"/>
      <w:rPr>
        <w:rFonts w:ascii="PT Astra Serif" w:hAnsi="PT Astra Serif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60810"/>
    <w:multiLevelType w:val="hybridMultilevel"/>
    <w:tmpl w:val="EC2636BC"/>
    <w:lvl w:ilvl="0" w:tplc="19FC4D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C67E866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F189E9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8BA704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A223B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908CAC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B40F8C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BC301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4CADC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571F2C"/>
    <w:multiLevelType w:val="hybridMultilevel"/>
    <w:tmpl w:val="72A49D66"/>
    <w:lvl w:ilvl="0" w:tplc="FECA51DA">
      <w:start w:val="2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BFC0096"/>
    <w:multiLevelType w:val="hybridMultilevel"/>
    <w:tmpl w:val="6688E1C4"/>
    <w:lvl w:ilvl="0" w:tplc="5B4A8EC2">
      <w:start w:val="1"/>
      <w:numFmt w:val="russianLower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387118AE"/>
    <w:multiLevelType w:val="hybridMultilevel"/>
    <w:tmpl w:val="7E9A37EA"/>
    <w:lvl w:ilvl="0" w:tplc="5B4A8EC2">
      <w:start w:val="1"/>
      <w:numFmt w:val="russianLower"/>
      <w:lvlText w:val="%1)"/>
      <w:lvlJc w:val="left"/>
      <w:pPr>
        <w:ind w:left="150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6" w:hanging="360"/>
      </w:pPr>
    </w:lvl>
    <w:lvl w:ilvl="2" w:tplc="0419001B" w:tentative="1">
      <w:start w:val="1"/>
      <w:numFmt w:val="lowerRoman"/>
      <w:lvlText w:val="%3."/>
      <w:lvlJc w:val="right"/>
      <w:pPr>
        <w:ind w:left="2946" w:hanging="180"/>
      </w:pPr>
    </w:lvl>
    <w:lvl w:ilvl="3" w:tplc="0419000F" w:tentative="1">
      <w:start w:val="1"/>
      <w:numFmt w:val="decimal"/>
      <w:lvlText w:val="%4."/>
      <w:lvlJc w:val="left"/>
      <w:pPr>
        <w:ind w:left="3666" w:hanging="360"/>
      </w:pPr>
    </w:lvl>
    <w:lvl w:ilvl="4" w:tplc="04190019" w:tentative="1">
      <w:start w:val="1"/>
      <w:numFmt w:val="lowerLetter"/>
      <w:lvlText w:val="%5."/>
      <w:lvlJc w:val="left"/>
      <w:pPr>
        <w:ind w:left="4386" w:hanging="360"/>
      </w:pPr>
    </w:lvl>
    <w:lvl w:ilvl="5" w:tplc="0419001B" w:tentative="1">
      <w:start w:val="1"/>
      <w:numFmt w:val="lowerRoman"/>
      <w:lvlText w:val="%6."/>
      <w:lvlJc w:val="right"/>
      <w:pPr>
        <w:ind w:left="5106" w:hanging="180"/>
      </w:pPr>
    </w:lvl>
    <w:lvl w:ilvl="6" w:tplc="0419000F" w:tentative="1">
      <w:start w:val="1"/>
      <w:numFmt w:val="decimal"/>
      <w:lvlText w:val="%7."/>
      <w:lvlJc w:val="left"/>
      <w:pPr>
        <w:ind w:left="5826" w:hanging="360"/>
      </w:pPr>
    </w:lvl>
    <w:lvl w:ilvl="7" w:tplc="04190019" w:tentative="1">
      <w:start w:val="1"/>
      <w:numFmt w:val="lowerLetter"/>
      <w:lvlText w:val="%8."/>
      <w:lvlJc w:val="left"/>
      <w:pPr>
        <w:ind w:left="6546" w:hanging="360"/>
      </w:pPr>
    </w:lvl>
    <w:lvl w:ilvl="8" w:tplc="041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4">
    <w:nsid w:val="3D4C4102"/>
    <w:multiLevelType w:val="hybridMultilevel"/>
    <w:tmpl w:val="C602B8E0"/>
    <w:lvl w:ilvl="0" w:tplc="FDA2E924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61B42BC"/>
    <w:multiLevelType w:val="hybridMultilevel"/>
    <w:tmpl w:val="7646D4E0"/>
    <w:lvl w:ilvl="0" w:tplc="B6DC8B6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7942D7B"/>
    <w:multiLevelType w:val="hybridMultilevel"/>
    <w:tmpl w:val="AFA862E2"/>
    <w:lvl w:ilvl="0" w:tplc="04190001">
      <w:start w:val="5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AE43F5C"/>
    <w:multiLevelType w:val="hybridMultilevel"/>
    <w:tmpl w:val="E2BE3D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EE5106"/>
    <w:multiLevelType w:val="hybridMultilevel"/>
    <w:tmpl w:val="1DB047B2"/>
    <w:lvl w:ilvl="0" w:tplc="31AC20B4">
      <w:start w:val="1"/>
      <w:numFmt w:val="decimal"/>
      <w:lvlText w:val="%1."/>
      <w:lvlJc w:val="left"/>
      <w:pPr>
        <w:ind w:left="1669" w:hanging="960"/>
      </w:pPr>
      <w:rPr>
        <w:rFonts w:eastAsia="PT Astra Serif" w:cs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C446BCB"/>
    <w:multiLevelType w:val="hybridMultilevel"/>
    <w:tmpl w:val="0776B41A"/>
    <w:lvl w:ilvl="0" w:tplc="04190001">
      <w:start w:val="5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CA6235A"/>
    <w:multiLevelType w:val="hybridMultilevel"/>
    <w:tmpl w:val="B39AAEE0"/>
    <w:lvl w:ilvl="0" w:tplc="752EBF94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</w:lvl>
    <w:lvl w:ilvl="1" w:tplc="38A21D9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2C040B4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96BC7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80290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980C88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61A740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BA653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05232E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E9379EE"/>
    <w:multiLevelType w:val="hybridMultilevel"/>
    <w:tmpl w:val="6082F1B0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6D756327"/>
    <w:multiLevelType w:val="hybridMultilevel"/>
    <w:tmpl w:val="2E6A288A"/>
    <w:lvl w:ilvl="0" w:tplc="5B4A8EC2">
      <w:start w:val="1"/>
      <w:numFmt w:val="russianLower"/>
      <w:lvlText w:val="%1)"/>
      <w:lvlJc w:val="left"/>
      <w:pPr>
        <w:ind w:left="13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68" w:hanging="360"/>
      </w:pPr>
    </w:lvl>
    <w:lvl w:ilvl="2" w:tplc="0419001B" w:tentative="1">
      <w:start w:val="1"/>
      <w:numFmt w:val="lowerRoman"/>
      <w:lvlText w:val="%3."/>
      <w:lvlJc w:val="right"/>
      <w:pPr>
        <w:ind w:left="2788" w:hanging="180"/>
      </w:pPr>
    </w:lvl>
    <w:lvl w:ilvl="3" w:tplc="0419000F" w:tentative="1">
      <w:start w:val="1"/>
      <w:numFmt w:val="decimal"/>
      <w:lvlText w:val="%4."/>
      <w:lvlJc w:val="left"/>
      <w:pPr>
        <w:ind w:left="3508" w:hanging="360"/>
      </w:pPr>
    </w:lvl>
    <w:lvl w:ilvl="4" w:tplc="04190019" w:tentative="1">
      <w:start w:val="1"/>
      <w:numFmt w:val="lowerLetter"/>
      <w:lvlText w:val="%5."/>
      <w:lvlJc w:val="left"/>
      <w:pPr>
        <w:ind w:left="4228" w:hanging="360"/>
      </w:pPr>
    </w:lvl>
    <w:lvl w:ilvl="5" w:tplc="0419001B" w:tentative="1">
      <w:start w:val="1"/>
      <w:numFmt w:val="lowerRoman"/>
      <w:lvlText w:val="%6."/>
      <w:lvlJc w:val="right"/>
      <w:pPr>
        <w:ind w:left="4948" w:hanging="180"/>
      </w:pPr>
    </w:lvl>
    <w:lvl w:ilvl="6" w:tplc="0419000F" w:tentative="1">
      <w:start w:val="1"/>
      <w:numFmt w:val="decimal"/>
      <w:lvlText w:val="%7."/>
      <w:lvlJc w:val="left"/>
      <w:pPr>
        <w:ind w:left="5668" w:hanging="360"/>
      </w:pPr>
    </w:lvl>
    <w:lvl w:ilvl="7" w:tplc="04190019" w:tentative="1">
      <w:start w:val="1"/>
      <w:numFmt w:val="lowerLetter"/>
      <w:lvlText w:val="%8."/>
      <w:lvlJc w:val="left"/>
      <w:pPr>
        <w:ind w:left="6388" w:hanging="360"/>
      </w:pPr>
    </w:lvl>
    <w:lvl w:ilvl="8" w:tplc="0419001B" w:tentative="1">
      <w:start w:val="1"/>
      <w:numFmt w:val="lowerRoman"/>
      <w:lvlText w:val="%9."/>
      <w:lvlJc w:val="right"/>
      <w:pPr>
        <w:ind w:left="7108" w:hanging="180"/>
      </w:pPr>
    </w:lvl>
  </w:abstractNum>
  <w:abstractNum w:abstractNumId="13">
    <w:nsid w:val="6EF62931"/>
    <w:multiLevelType w:val="hybridMultilevel"/>
    <w:tmpl w:val="A862432A"/>
    <w:lvl w:ilvl="0" w:tplc="AD7A9BA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FF27645"/>
    <w:multiLevelType w:val="hybridMultilevel"/>
    <w:tmpl w:val="A3CA05F6"/>
    <w:lvl w:ilvl="0" w:tplc="541E7F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9"/>
  </w:num>
  <w:num w:numId="3">
    <w:abstractNumId w:val="7"/>
  </w:num>
  <w:num w:numId="4">
    <w:abstractNumId w:val="4"/>
  </w:num>
  <w:num w:numId="5">
    <w:abstractNumId w:val="10"/>
  </w:num>
  <w:num w:numId="6">
    <w:abstractNumId w:val="0"/>
  </w:num>
  <w:num w:numId="7">
    <w:abstractNumId w:val="8"/>
  </w:num>
  <w:num w:numId="8">
    <w:abstractNumId w:val="11"/>
  </w:num>
  <w:num w:numId="9">
    <w:abstractNumId w:val="3"/>
  </w:num>
  <w:num w:numId="10">
    <w:abstractNumId w:val="12"/>
  </w:num>
  <w:num w:numId="11">
    <w:abstractNumId w:val="2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spaceForUL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A3A"/>
    <w:rsid w:val="000314BA"/>
    <w:rsid w:val="00042E37"/>
    <w:rsid w:val="00057C40"/>
    <w:rsid w:val="0006205B"/>
    <w:rsid w:val="00062CD3"/>
    <w:rsid w:val="000754B9"/>
    <w:rsid w:val="00090040"/>
    <w:rsid w:val="0009125E"/>
    <w:rsid w:val="000F49E0"/>
    <w:rsid w:val="00102754"/>
    <w:rsid w:val="00113879"/>
    <w:rsid w:val="00136AC6"/>
    <w:rsid w:val="00155177"/>
    <w:rsid w:val="00171624"/>
    <w:rsid w:val="00181752"/>
    <w:rsid w:val="001942BA"/>
    <w:rsid w:val="001B48FE"/>
    <w:rsid w:val="001C4013"/>
    <w:rsid w:val="001D3AAD"/>
    <w:rsid w:val="001E3599"/>
    <w:rsid w:val="002022D5"/>
    <w:rsid w:val="002858EF"/>
    <w:rsid w:val="002E5325"/>
    <w:rsid w:val="003051B2"/>
    <w:rsid w:val="00321256"/>
    <w:rsid w:val="003459FE"/>
    <w:rsid w:val="0036719B"/>
    <w:rsid w:val="00384850"/>
    <w:rsid w:val="003D00DA"/>
    <w:rsid w:val="003F0F1B"/>
    <w:rsid w:val="003F10C5"/>
    <w:rsid w:val="003F5724"/>
    <w:rsid w:val="00416BD8"/>
    <w:rsid w:val="004207F5"/>
    <w:rsid w:val="00435FCB"/>
    <w:rsid w:val="00441562"/>
    <w:rsid w:val="004555DC"/>
    <w:rsid w:val="004814DC"/>
    <w:rsid w:val="004A3EB1"/>
    <w:rsid w:val="005114D5"/>
    <w:rsid w:val="005943A0"/>
    <w:rsid w:val="005A01C6"/>
    <w:rsid w:val="005B2369"/>
    <w:rsid w:val="005B56EE"/>
    <w:rsid w:val="005C25A1"/>
    <w:rsid w:val="005D7117"/>
    <w:rsid w:val="005E24CE"/>
    <w:rsid w:val="005E36F7"/>
    <w:rsid w:val="00632733"/>
    <w:rsid w:val="006644A7"/>
    <w:rsid w:val="00695401"/>
    <w:rsid w:val="006B36ED"/>
    <w:rsid w:val="006B6698"/>
    <w:rsid w:val="007061DA"/>
    <w:rsid w:val="00720DF8"/>
    <w:rsid w:val="00780FE3"/>
    <w:rsid w:val="007938D6"/>
    <w:rsid w:val="007A36BC"/>
    <w:rsid w:val="007E3AF0"/>
    <w:rsid w:val="008007A3"/>
    <w:rsid w:val="00834646"/>
    <w:rsid w:val="00891E54"/>
    <w:rsid w:val="008A38F1"/>
    <w:rsid w:val="008B1609"/>
    <w:rsid w:val="008E6C67"/>
    <w:rsid w:val="008F0C41"/>
    <w:rsid w:val="009056A8"/>
    <w:rsid w:val="009224CE"/>
    <w:rsid w:val="00925A55"/>
    <w:rsid w:val="009330A2"/>
    <w:rsid w:val="00935E84"/>
    <w:rsid w:val="00952FA1"/>
    <w:rsid w:val="0096030A"/>
    <w:rsid w:val="009745FF"/>
    <w:rsid w:val="00986D5F"/>
    <w:rsid w:val="00996EA8"/>
    <w:rsid w:val="009A48CF"/>
    <w:rsid w:val="009D601F"/>
    <w:rsid w:val="009E7373"/>
    <w:rsid w:val="00A2364F"/>
    <w:rsid w:val="00A331A1"/>
    <w:rsid w:val="00A51C3C"/>
    <w:rsid w:val="00A65064"/>
    <w:rsid w:val="00A6655C"/>
    <w:rsid w:val="00A739AC"/>
    <w:rsid w:val="00A95D1B"/>
    <w:rsid w:val="00A976E2"/>
    <w:rsid w:val="00AD003C"/>
    <w:rsid w:val="00AD7A3A"/>
    <w:rsid w:val="00B322A2"/>
    <w:rsid w:val="00B3363F"/>
    <w:rsid w:val="00B9730A"/>
    <w:rsid w:val="00BE458E"/>
    <w:rsid w:val="00BF3E8B"/>
    <w:rsid w:val="00C0007E"/>
    <w:rsid w:val="00C05848"/>
    <w:rsid w:val="00C0792D"/>
    <w:rsid w:val="00C55B29"/>
    <w:rsid w:val="00C92157"/>
    <w:rsid w:val="00CB2D88"/>
    <w:rsid w:val="00CC0D29"/>
    <w:rsid w:val="00D102CB"/>
    <w:rsid w:val="00D31026"/>
    <w:rsid w:val="00D3220D"/>
    <w:rsid w:val="00D441AB"/>
    <w:rsid w:val="00D55ABC"/>
    <w:rsid w:val="00D62C7F"/>
    <w:rsid w:val="00D669FF"/>
    <w:rsid w:val="00D776C8"/>
    <w:rsid w:val="00D845F6"/>
    <w:rsid w:val="00D9241A"/>
    <w:rsid w:val="00DC0289"/>
    <w:rsid w:val="00DC73AA"/>
    <w:rsid w:val="00DE694F"/>
    <w:rsid w:val="00DF5AC4"/>
    <w:rsid w:val="00E17B26"/>
    <w:rsid w:val="00E219C0"/>
    <w:rsid w:val="00E419D9"/>
    <w:rsid w:val="00E43EBE"/>
    <w:rsid w:val="00EA4FC8"/>
    <w:rsid w:val="00EB22A8"/>
    <w:rsid w:val="00EE79C8"/>
    <w:rsid w:val="00F47A36"/>
    <w:rsid w:val="00F51BD1"/>
    <w:rsid w:val="00F57988"/>
    <w:rsid w:val="00F8012D"/>
    <w:rsid w:val="00FB4C80"/>
    <w:rsid w:val="00FD002C"/>
    <w:rsid w:val="00FD5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7938D6"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</w:rPr>
  </w:style>
  <w:style w:type="paragraph" w:styleId="7">
    <w:name w:val="heading 7"/>
    <w:basedOn w:val="a"/>
    <w:next w:val="a"/>
    <w:link w:val="70"/>
    <w:qFormat/>
    <w:rsid w:val="007938D6"/>
    <w:pPr>
      <w:keepNext/>
      <w:ind w:right="-99" w:firstLine="0"/>
      <w:jc w:val="center"/>
      <w:outlineLvl w:val="6"/>
    </w:pPr>
    <w:rPr>
      <w:b/>
      <w:sz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e">
    <w:name w:val="Body Text Indent"/>
    <w:basedOn w:val="a"/>
    <w:pPr>
      <w:spacing w:after="120"/>
      <w:ind w:left="283"/>
    </w:pPr>
  </w:style>
  <w:style w:type="character" w:customStyle="1" w:styleId="20">
    <w:name w:val="Основной текст 2 Знак"/>
    <w:link w:val="2"/>
    <w:rPr>
      <w:sz w:val="26"/>
    </w:rPr>
  </w:style>
  <w:style w:type="paragraph" w:styleId="af">
    <w:name w:val="Balloon Text"/>
    <w:basedOn w:val="a"/>
    <w:link w:val="af0"/>
    <w:uiPriority w:val="99"/>
    <w:semiHidden/>
    <w:unhideWhenUsed/>
    <w:rsid w:val="00102754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102754"/>
    <w:rPr>
      <w:rFonts w:ascii="Tahoma" w:hAnsi="Tahoma" w:cs="Tahoma"/>
      <w:sz w:val="16"/>
      <w:szCs w:val="16"/>
    </w:rPr>
  </w:style>
  <w:style w:type="paragraph" w:customStyle="1" w:styleId="11">
    <w:name w:val="Знак1 Знак Знак Знак"/>
    <w:basedOn w:val="a"/>
    <w:rsid w:val="002022D5"/>
    <w:pPr>
      <w:ind w:firstLine="0"/>
    </w:pPr>
    <w:rPr>
      <w:rFonts w:ascii="Verdana" w:hAnsi="Verdana" w:cs="Verdana"/>
      <w:sz w:val="20"/>
      <w:lang w:val="en-US" w:eastAsia="en-US"/>
    </w:rPr>
  </w:style>
  <w:style w:type="table" w:styleId="af1">
    <w:name w:val="Table Grid"/>
    <w:basedOn w:val="a1"/>
    <w:rsid w:val="002022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7938D6"/>
    <w:rPr>
      <w:b/>
      <w:color w:val="000000"/>
      <w:spacing w:val="-2"/>
      <w:sz w:val="25"/>
      <w:shd w:val="clear" w:color="auto" w:fill="FFFFFF"/>
    </w:rPr>
  </w:style>
  <w:style w:type="character" w:customStyle="1" w:styleId="70">
    <w:name w:val="Заголовок 7 Знак"/>
    <w:basedOn w:val="a0"/>
    <w:link w:val="7"/>
    <w:rsid w:val="007938D6"/>
    <w:rPr>
      <w:b/>
      <w:sz w:val="23"/>
    </w:rPr>
  </w:style>
  <w:style w:type="character" w:customStyle="1" w:styleId="a4">
    <w:name w:val="Основной текст Знак"/>
    <w:basedOn w:val="a0"/>
    <w:link w:val="a3"/>
    <w:rsid w:val="007938D6"/>
    <w:rPr>
      <w:sz w:val="22"/>
    </w:rPr>
  </w:style>
  <w:style w:type="character" w:customStyle="1" w:styleId="a8">
    <w:name w:val="Нижний колонтитул Знак"/>
    <w:basedOn w:val="a0"/>
    <w:link w:val="a7"/>
    <w:uiPriority w:val="99"/>
    <w:rsid w:val="007938D6"/>
    <w:rPr>
      <w:sz w:val="26"/>
    </w:rPr>
  </w:style>
  <w:style w:type="character" w:styleId="af2">
    <w:name w:val="Hyperlink"/>
    <w:rsid w:val="007938D6"/>
    <w:rPr>
      <w:color w:val="0000FF"/>
      <w:u w:val="single"/>
    </w:rPr>
  </w:style>
  <w:style w:type="paragraph" w:styleId="af3">
    <w:name w:val="Normal (Web)"/>
    <w:basedOn w:val="a"/>
    <w:uiPriority w:val="99"/>
    <w:unhideWhenUsed/>
    <w:rsid w:val="007938D6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4">
    <w:name w:val="List Paragraph"/>
    <w:basedOn w:val="a"/>
    <w:uiPriority w:val="34"/>
    <w:qFormat/>
    <w:rsid w:val="000F49E0"/>
    <w:pPr>
      <w:ind w:left="720"/>
      <w:contextualSpacing/>
    </w:pPr>
  </w:style>
  <w:style w:type="paragraph" w:customStyle="1" w:styleId="12">
    <w:name w:val="Нижний колонтитул1"/>
    <w:basedOn w:val="a"/>
    <w:uiPriority w:val="99"/>
    <w:rsid w:val="00090040"/>
    <w:pPr>
      <w:tabs>
        <w:tab w:val="center" w:pos="4677"/>
        <w:tab w:val="right" w:pos="9355"/>
      </w:tabs>
    </w:pPr>
    <w:rPr>
      <w:rFonts w:ascii="PT Astra Serif" w:eastAsia="Tahoma" w:hAnsi="PT Astra Serif" w:cs="Noto Sans Devanagari"/>
      <w:sz w:val="24"/>
      <w:szCs w:val="24"/>
      <w:lang w:eastAsia="zh-CN" w:bidi="hi-IN"/>
    </w:rPr>
  </w:style>
  <w:style w:type="paragraph" w:customStyle="1" w:styleId="Default">
    <w:name w:val="Default"/>
    <w:rsid w:val="00D102CB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  <w:style w:type="character" w:customStyle="1" w:styleId="a6">
    <w:name w:val="Верхний колонтитул Знак"/>
    <w:basedOn w:val="a0"/>
    <w:link w:val="a5"/>
    <w:uiPriority w:val="99"/>
    <w:rsid w:val="00FD002C"/>
    <w:rPr>
      <w:b/>
      <w:caps/>
      <w:sz w:val="28"/>
    </w:rPr>
  </w:style>
  <w:style w:type="paragraph" w:customStyle="1" w:styleId="DStyleparagraph">
    <w:name w:val="DStyle_paragraph"/>
    <w:rsid w:val="00D3220D"/>
    <w:pPr>
      <w:spacing w:after="200" w:line="276" w:lineRule="auto"/>
    </w:pPr>
    <w:rPr>
      <w:rFonts w:eastAsia="Tahoma" w:cs="Noto Sans Devanagari"/>
      <w:lang w:eastAsia="zh-CN"/>
    </w:rPr>
  </w:style>
  <w:style w:type="paragraph" w:customStyle="1" w:styleId="Standard">
    <w:name w:val="Standard"/>
    <w:basedOn w:val="DStyleparagraph"/>
    <w:rsid w:val="00D3220D"/>
    <w:pPr>
      <w:spacing w:after="0"/>
    </w:pPr>
  </w:style>
  <w:style w:type="paragraph" w:customStyle="1" w:styleId="Textbody">
    <w:name w:val="Text body"/>
    <w:basedOn w:val="Standard"/>
    <w:next w:val="Standard"/>
    <w:qFormat/>
    <w:rsid w:val="00D3220D"/>
    <w:pPr>
      <w:jc w:val="both"/>
    </w:pPr>
    <w:rPr>
      <w:sz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7938D6"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</w:rPr>
  </w:style>
  <w:style w:type="paragraph" w:styleId="7">
    <w:name w:val="heading 7"/>
    <w:basedOn w:val="a"/>
    <w:next w:val="a"/>
    <w:link w:val="70"/>
    <w:qFormat/>
    <w:rsid w:val="007938D6"/>
    <w:pPr>
      <w:keepNext/>
      <w:ind w:right="-99" w:firstLine="0"/>
      <w:jc w:val="center"/>
      <w:outlineLvl w:val="6"/>
    </w:pPr>
    <w:rPr>
      <w:b/>
      <w:sz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e">
    <w:name w:val="Body Text Indent"/>
    <w:basedOn w:val="a"/>
    <w:pPr>
      <w:spacing w:after="120"/>
      <w:ind w:left="283"/>
    </w:pPr>
  </w:style>
  <w:style w:type="character" w:customStyle="1" w:styleId="20">
    <w:name w:val="Основной текст 2 Знак"/>
    <w:link w:val="2"/>
    <w:rPr>
      <w:sz w:val="26"/>
    </w:rPr>
  </w:style>
  <w:style w:type="paragraph" w:styleId="af">
    <w:name w:val="Balloon Text"/>
    <w:basedOn w:val="a"/>
    <w:link w:val="af0"/>
    <w:uiPriority w:val="99"/>
    <w:semiHidden/>
    <w:unhideWhenUsed/>
    <w:rsid w:val="00102754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102754"/>
    <w:rPr>
      <w:rFonts w:ascii="Tahoma" w:hAnsi="Tahoma" w:cs="Tahoma"/>
      <w:sz w:val="16"/>
      <w:szCs w:val="16"/>
    </w:rPr>
  </w:style>
  <w:style w:type="paragraph" w:customStyle="1" w:styleId="11">
    <w:name w:val="Знак1 Знак Знак Знак"/>
    <w:basedOn w:val="a"/>
    <w:rsid w:val="002022D5"/>
    <w:pPr>
      <w:ind w:firstLine="0"/>
    </w:pPr>
    <w:rPr>
      <w:rFonts w:ascii="Verdana" w:hAnsi="Verdana" w:cs="Verdana"/>
      <w:sz w:val="20"/>
      <w:lang w:val="en-US" w:eastAsia="en-US"/>
    </w:rPr>
  </w:style>
  <w:style w:type="table" w:styleId="af1">
    <w:name w:val="Table Grid"/>
    <w:basedOn w:val="a1"/>
    <w:rsid w:val="002022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7938D6"/>
    <w:rPr>
      <w:b/>
      <w:color w:val="000000"/>
      <w:spacing w:val="-2"/>
      <w:sz w:val="25"/>
      <w:shd w:val="clear" w:color="auto" w:fill="FFFFFF"/>
    </w:rPr>
  </w:style>
  <w:style w:type="character" w:customStyle="1" w:styleId="70">
    <w:name w:val="Заголовок 7 Знак"/>
    <w:basedOn w:val="a0"/>
    <w:link w:val="7"/>
    <w:rsid w:val="007938D6"/>
    <w:rPr>
      <w:b/>
      <w:sz w:val="23"/>
    </w:rPr>
  </w:style>
  <w:style w:type="character" w:customStyle="1" w:styleId="a4">
    <w:name w:val="Основной текст Знак"/>
    <w:basedOn w:val="a0"/>
    <w:link w:val="a3"/>
    <w:rsid w:val="007938D6"/>
    <w:rPr>
      <w:sz w:val="22"/>
    </w:rPr>
  </w:style>
  <w:style w:type="character" w:customStyle="1" w:styleId="a8">
    <w:name w:val="Нижний колонтитул Знак"/>
    <w:basedOn w:val="a0"/>
    <w:link w:val="a7"/>
    <w:uiPriority w:val="99"/>
    <w:rsid w:val="007938D6"/>
    <w:rPr>
      <w:sz w:val="26"/>
    </w:rPr>
  </w:style>
  <w:style w:type="character" w:styleId="af2">
    <w:name w:val="Hyperlink"/>
    <w:rsid w:val="007938D6"/>
    <w:rPr>
      <w:color w:val="0000FF"/>
      <w:u w:val="single"/>
    </w:rPr>
  </w:style>
  <w:style w:type="paragraph" w:styleId="af3">
    <w:name w:val="Normal (Web)"/>
    <w:basedOn w:val="a"/>
    <w:uiPriority w:val="99"/>
    <w:unhideWhenUsed/>
    <w:rsid w:val="007938D6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4">
    <w:name w:val="List Paragraph"/>
    <w:basedOn w:val="a"/>
    <w:uiPriority w:val="34"/>
    <w:qFormat/>
    <w:rsid w:val="000F49E0"/>
    <w:pPr>
      <w:ind w:left="720"/>
      <w:contextualSpacing/>
    </w:pPr>
  </w:style>
  <w:style w:type="paragraph" w:customStyle="1" w:styleId="12">
    <w:name w:val="Нижний колонтитул1"/>
    <w:basedOn w:val="a"/>
    <w:uiPriority w:val="99"/>
    <w:rsid w:val="00090040"/>
    <w:pPr>
      <w:tabs>
        <w:tab w:val="center" w:pos="4677"/>
        <w:tab w:val="right" w:pos="9355"/>
      </w:tabs>
    </w:pPr>
    <w:rPr>
      <w:rFonts w:ascii="PT Astra Serif" w:eastAsia="Tahoma" w:hAnsi="PT Astra Serif" w:cs="Noto Sans Devanagari"/>
      <w:sz w:val="24"/>
      <w:szCs w:val="24"/>
      <w:lang w:eastAsia="zh-CN" w:bidi="hi-IN"/>
    </w:rPr>
  </w:style>
  <w:style w:type="paragraph" w:customStyle="1" w:styleId="Default">
    <w:name w:val="Default"/>
    <w:rsid w:val="00D102CB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  <w:style w:type="character" w:customStyle="1" w:styleId="a6">
    <w:name w:val="Верхний колонтитул Знак"/>
    <w:basedOn w:val="a0"/>
    <w:link w:val="a5"/>
    <w:uiPriority w:val="99"/>
    <w:rsid w:val="00FD002C"/>
    <w:rPr>
      <w:b/>
      <w:caps/>
      <w:sz w:val="28"/>
    </w:rPr>
  </w:style>
  <w:style w:type="paragraph" w:customStyle="1" w:styleId="DStyleparagraph">
    <w:name w:val="DStyle_paragraph"/>
    <w:rsid w:val="00D3220D"/>
    <w:pPr>
      <w:spacing w:after="200" w:line="276" w:lineRule="auto"/>
    </w:pPr>
    <w:rPr>
      <w:rFonts w:eastAsia="Tahoma" w:cs="Noto Sans Devanagari"/>
      <w:lang w:eastAsia="zh-CN"/>
    </w:rPr>
  </w:style>
  <w:style w:type="paragraph" w:customStyle="1" w:styleId="Standard">
    <w:name w:val="Standard"/>
    <w:basedOn w:val="DStyleparagraph"/>
    <w:rsid w:val="00D3220D"/>
    <w:pPr>
      <w:spacing w:after="0"/>
    </w:pPr>
  </w:style>
  <w:style w:type="paragraph" w:customStyle="1" w:styleId="Textbody">
    <w:name w:val="Text body"/>
    <w:basedOn w:val="Standard"/>
    <w:next w:val="Standard"/>
    <w:qFormat/>
    <w:rsid w:val="00D3220D"/>
    <w:pPr>
      <w:jc w:val="both"/>
    </w:pPr>
    <w:rPr>
      <w:sz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999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5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2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3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768</Words>
  <Characters>4383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5141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3</cp:revision>
  <cp:lastPrinted>2024-09-06T07:39:00Z</cp:lastPrinted>
  <dcterms:created xsi:type="dcterms:W3CDTF">2024-09-06T07:39:00Z</dcterms:created>
  <dcterms:modified xsi:type="dcterms:W3CDTF">2024-09-06T07:47:00Z</dcterms:modified>
  <cp:version>917504</cp:version>
</cp:coreProperties>
</file>