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>
        <w:rPr>
          <w:rFonts w:ascii="PT Astra Serif" w:hAnsi="PT Astra Serif"/>
          <w:b/>
          <w:sz w:val="24"/>
          <w:szCs w:val="24"/>
        </w:rPr>
        <w:t>а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B35843" w:rsidRDefault="00B35843" w:rsidP="00B35843"/>
    <w:p w:rsidR="008F538C" w:rsidRPr="008F538C" w:rsidRDefault="008F538C" w:rsidP="008F538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F538C">
        <w:rPr>
          <w:rFonts w:ascii="PT Astra Serif" w:hAnsi="PT Astra Serif"/>
          <w:b/>
          <w:sz w:val="24"/>
          <w:szCs w:val="24"/>
        </w:rPr>
        <w:t xml:space="preserve">2. 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8F538C" w:rsidRPr="00A147C2" w:rsidRDefault="008F538C" w:rsidP="008F538C">
      <w:pPr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  <w:r>
        <w:rPr>
          <w:rFonts w:ascii="PT Astra Serif" w:hAnsi="PT Astra Serif"/>
          <w:i/>
          <w:iCs/>
          <w:sz w:val="24"/>
          <w:szCs w:val="24"/>
        </w:rPr>
        <w:t>«</w:t>
      </w:r>
      <w:r w:rsidRPr="00A147C2">
        <w:rPr>
          <w:rFonts w:ascii="PT Astra Serif" w:hAnsi="PT Astra Serif"/>
          <w:i/>
          <w:iCs/>
          <w:sz w:val="24"/>
          <w:szCs w:val="24"/>
        </w:rPr>
        <w:t>Регулирование в сфере труда и социального развития</w:t>
      </w:r>
      <w:r>
        <w:rPr>
          <w:rFonts w:ascii="PT Astra Serif" w:hAnsi="PT Astra Serif"/>
          <w:i/>
          <w:iCs/>
          <w:sz w:val="24"/>
          <w:szCs w:val="24"/>
        </w:rPr>
        <w:t>»</w:t>
      </w:r>
      <w:r w:rsidRPr="00A147C2">
        <w:rPr>
          <w:rFonts w:ascii="PT Astra Serif" w:hAnsi="PT Astra Serif"/>
          <w:i/>
          <w:iCs/>
          <w:sz w:val="24"/>
          <w:szCs w:val="24"/>
        </w:rPr>
        <w:t>.</w:t>
      </w:r>
    </w:p>
    <w:p w:rsidR="008F538C" w:rsidRPr="008F538C" w:rsidRDefault="008F538C" w:rsidP="008F538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F538C">
        <w:rPr>
          <w:rFonts w:ascii="PT Astra Serif" w:hAnsi="PT Astra Serif"/>
          <w:b/>
          <w:sz w:val="24"/>
          <w:szCs w:val="24"/>
        </w:rPr>
        <w:t xml:space="preserve">3. Вид профессиональной служебной деятельности государственного гражданского служащего: </w:t>
      </w:r>
    </w:p>
    <w:p w:rsidR="008F538C" w:rsidRPr="00A147C2" w:rsidRDefault="008F538C" w:rsidP="008F538C">
      <w:pPr>
        <w:ind w:firstLine="709"/>
        <w:jc w:val="both"/>
        <w:rPr>
          <w:rFonts w:ascii="PT Astra Serif" w:hAnsi="PT Astra Serif"/>
          <w:i/>
          <w:iCs/>
          <w:sz w:val="24"/>
          <w:szCs w:val="24"/>
        </w:rPr>
      </w:pPr>
      <w:r>
        <w:rPr>
          <w:rStyle w:val="markedcontent"/>
          <w:rFonts w:ascii="PT Astra Serif" w:hAnsi="PT Astra Serif" w:cs="Arial"/>
          <w:i/>
          <w:sz w:val="24"/>
          <w:szCs w:val="24"/>
        </w:rPr>
        <w:t>«</w:t>
      </w:r>
      <w:r w:rsidRPr="00A147C2">
        <w:rPr>
          <w:rStyle w:val="markedcontent"/>
          <w:rFonts w:ascii="PT Astra Serif" w:hAnsi="PT Astra Serif" w:cs="Arial"/>
          <w:i/>
          <w:sz w:val="24"/>
          <w:szCs w:val="24"/>
        </w:rPr>
        <w:t>Регулирование в сфере социального обеспечения и обслуживания граждан</w:t>
      </w:r>
      <w:r>
        <w:rPr>
          <w:rStyle w:val="markedcontent"/>
          <w:rFonts w:ascii="PT Astra Serif" w:hAnsi="PT Astra Serif" w:cs="Arial"/>
          <w:i/>
          <w:sz w:val="24"/>
          <w:szCs w:val="24"/>
        </w:rPr>
        <w:t>»</w:t>
      </w:r>
      <w:r w:rsidRPr="00A147C2">
        <w:rPr>
          <w:rStyle w:val="markedcontent"/>
          <w:rFonts w:ascii="PT Astra Serif" w:hAnsi="PT Astra Serif" w:cs="Arial"/>
          <w:i/>
          <w:sz w:val="24"/>
          <w:szCs w:val="24"/>
        </w:rPr>
        <w:t>.</w:t>
      </w:r>
    </w:p>
    <w:p w:rsidR="00B35843" w:rsidRDefault="00B35843" w:rsidP="00B35843"/>
    <w:p w:rsidR="00160927" w:rsidRPr="00A147C2" w:rsidRDefault="00160927" w:rsidP="00160927">
      <w:pPr>
        <w:jc w:val="center"/>
        <w:rPr>
          <w:rFonts w:ascii="PT Astra Serif" w:hAnsi="PT Astra Serif"/>
          <w:b/>
          <w:sz w:val="24"/>
          <w:szCs w:val="24"/>
        </w:rPr>
      </w:pPr>
      <w:r w:rsidRPr="00A147C2">
        <w:rPr>
          <w:rFonts w:ascii="PT Astra Serif" w:hAnsi="PT Astra Serif"/>
          <w:b/>
          <w:sz w:val="24"/>
          <w:szCs w:val="24"/>
          <w:lang w:val="en-US"/>
        </w:rPr>
        <w:t>III</w:t>
      </w:r>
      <w:r w:rsidRPr="00A147C2">
        <w:rPr>
          <w:rFonts w:ascii="PT Astra Serif" w:hAnsi="PT Astra Serif"/>
          <w:b/>
          <w:sz w:val="24"/>
          <w:szCs w:val="24"/>
        </w:rPr>
        <w:t xml:space="preserve">. Должностные обязанности, права и ответственность </w:t>
      </w:r>
    </w:p>
    <w:p w:rsidR="00160927" w:rsidRPr="00A147C2" w:rsidRDefault="00160927" w:rsidP="00160927">
      <w:pPr>
        <w:jc w:val="center"/>
        <w:rPr>
          <w:rFonts w:ascii="PT Astra Serif" w:hAnsi="PT Astra Serif"/>
          <w:b/>
          <w:sz w:val="24"/>
          <w:szCs w:val="24"/>
        </w:rPr>
      </w:pPr>
    </w:p>
    <w:p w:rsidR="00843828" w:rsidRPr="002533C1" w:rsidRDefault="00843828" w:rsidP="00843828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2533C1">
        <w:rPr>
          <w:rFonts w:ascii="PT Astra Serif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Федерации»: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2533C1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консультант обязан: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iCs/>
          <w:color w:val="000000"/>
          <w:spacing w:val="5"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 xml:space="preserve">1) </w:t>
      </w:r>
      <w:r w:rsidRPr="002533C1">
        <w:rPr>
          <w:rFonts w:ascii="PT Astra Serif" w:hAnsi="PT Astra Serif"/>
          <w:i/>
          <w:iCs/>
          <w:color w:val="000000"/>
          <w:sz w:val="24"/>
          <w:szCs w:val="24"/>
        </w:rPr>
        <w:t xml:space="preserve">Вносить предложения по совершенствованию действующего законодательства по </w:t>
      </w:r>
      <w:r w:rsidRPr="002533C1">
        <w:rPr>
          <w:rFonts w:ascii="PT Astra Serif" w:hAnsi="PT Astra Serif"/>
          <w:i/>
          <w:iCs/>
          <w:color w:val="000000"/>
          <w:spacing w:val="4"/>
          <w:sz w:val="24"/>
          <w:szCs w:val="24"/>
        </w:rPr>
        <w:t xml:space="preserve">курируемым направлениям работы, разрабатывать проекты </w:t>
      </w:r>
      <w:r w:rsidRPr="002533C1">
        <w:rPr>
          <w:rFonts w:ascii="PT Astra Serif" w:hAnsi="PT Astra Serif"/>
          <w:i/>
          <w:iCs/>
          <w:color w:val="000000"/>
          <w:spacing w:val="3"/>
          <w:sz w:val="24"/>
          <w:szCs w:val="24"/>
        </w:rPr>
        <w:t>законов, нормативных правовых актов, социальных программ и иных нормативных документов; г</w:t>
      </w:r>
      <w:r w:rsidRPr="002533C1">
        <w:rPr>
          <w:rFonts w:ascii="PT Astra Serif" w:hAnsi="PT Astra Serif"/>
          <w:i/>
          <w:iCs/>
          <w:color w:val="000000"/>
          <w:spacing w:val="5"/>
          <w:sz w:val="24"/>
          <w:szCs w:val="24"/>
        </w:rPr>
        <w:t>отовить заключения на проекты нормативных правовых актов.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iCs/>
          <w:color w:val="000000"/>
          <w:spacing w:val="5"/>
          <w:sz w:val="24"/>
          <w:szCs w:val="24"/>
        </w:rPr>
        <w:t xml:space="preserve">2) </w:t>
      </w:r>
      <w:r w:rsidRPr="002533C1">
        <w:rPr>
          <w:rFonts w:ascii="PT Astra Serif" w:hAnsi="PT Astra Serif"/>
          <w:i/>
          <w:sz w:val="24"/>
          <w:szCs w:val="24"/>
        </w:rPr>
        <w:t>Организовывать работу в сфере социального обслуживания граждан: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iCs/>
          <w:color w:val="000000"/>
          <w:spacing w:val="5"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 xml:space="preserve">координировать деятельность по предоставлению социальных услуг в социальной сфере; 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осуществлять организацию, координацию, методическое руководство, анализ деятельности подведомственных учреждений в сфере социального обслуживания.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3) Осуществлять проверки ведения регистра получателей социальных услуг в АС «ЕС СЗН» в части социального обслуживания на дому поставщиками социальных услуг.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iCs/>
          <w:color w:val="000000"/>
          <w:spacing w:val="5"/>
          <w:sz w:val="24"/>
          <w:szCs w:val="24"/>
        </w:rPr>
        <w:t>4) Координировать работу по реализации</w:t>
      </w:r>
      <w:r w:rsidRPr="002533C1">
        <w:rPr>
          <w:rFonts w:ascii="PT Astra Serif" w:hAnsi="PT Astra Serif"/>
          <w:i/>
          <w:sz w:val="24"/>
          <w:szCs w:val="24"/>
        </w:rPr>
        <w:t xml:space="preserve"> </w:t>
      </w:r>
      <w:r w:rsidRPr="002533C1">
        <w:rPr>
          <w:rFonts w:ascii="PT Astra Serif" w:hAnsi="PT Astra Serif"/>
          <w:bCs/>
          <w:i/>
          <w:sz w:val="24"/>
          <w:szCs w:val="24"/>
        </w:rPr>
        <w:t xml:space="preserve">региональной «дорожной карты» </w:t>
      </w:r>
      <w:r w:rsidRPr="002533C1">
        <w:rPr>
          <w:rFonts w:ascii="PT Astra Serif" w:hAnsi="PT Astra Serif"/>
          <w:i/>
          <w:sz w:val="24"/>
          <w:szCs w:val="24"/>
        </w:rPr>
        <w:t>изменений в отрасли социальной защиты, направленных на повышение эффективности и качества услуг населению Томской области.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5) Осуществлять работу по внедрению и развитию инновационных технологий социального обслуживания населения.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 xml:space="preserve">6) </w:t>
      </w:r>
      <w:r w:rsidRPr="002533C1">
        <w:rPr>
          <w:rFonts w:ascii="PT Astra Serif" w:hAnsi="PT Astra Serif"/>
          <w:i/>
          <w:iCs/>
          <w:color w:val="000000"/>
          <w:spacing w:val="5"/>
          <w:sz w:val="24"/>
          <w:szCs w:val="24"/>
        </w:rPr>
        <w:t>Обеспечивать выполнение</w:t>
      </w:r>
      <w:r w:rsidRPr="002533C1">
        <w:rPr>
          <w:rFonts w:ascii="PT Astra Serif" w:hAnsi="PT Astra Serif"/>
          <w:i/>
          <w:sz w:val="24"/>
          <w:szCs w:val="24"/>
        </w:rPr>
        <w:t xml:space="preserve"> регионального Плана мероприятий по развитию в Томской области стационарозамещающих технологий социального обслуживания граждан, страдающих психическими расстройствами.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7) Обеспечивать совместно с Благотворительным фондом помощи пожилым и инвалидам «Старость в радость» выполнение План мероприятий по содействию внедрения системы долговременного ухода за гражданами пожилого возраста и инвалидами.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8) Обеспечивать реализацию Закона Томской области от 8 декабря 2020 № 150-ОЗ «О приемной семье для граждан пожилого возраста и инвалидов, проживающих на территории Томской области».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9) Обеспечивать сбор и анализ статистической информации по курируемым вопросам.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10) Осуществлять подготовку отчетов в Минтруд России: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по результатам мониторинга социального обслуживания граждан в Томской области согласно приказу Минтруда России от 18 сентября 2014 года № 651н;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по результатам сбора и анализа сведений по форме федерального статистического наблюдения № 6-собес.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 w:cs="PT Astra Serif"/>
          <w:i/>
          <w:sz w:val="24"/>
          <w:szCs w:val="24"/>
        </w:rPr>
        <w:t>11) Формировать отчеты, информацию по реализации регионального проекта «Разработка и реализация программы системной поддержки и повышения качества жизни граждан старшего поколения (Томская область)», в том числе с использованием государственной интегрированной информационной системы управления общественными финансами «Электронный бюджет».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lastRenderedPageBreak/>
        <w:t>12) Обеспечивать сбор и внесение информации по реализации регионального проекта «Разработка и реализация программы системной поддержки и повышения качества жизни граждан «Старшее поколение» в информационную систему мониторинга реализации национальных проектов «Демография», «Здравоохранение», «Образование», «Наука».</w:t>
      </w:r>
    </w:p>
    <w:p w:rsidR="00843828" w:rsidRPr="002533C1" w:rsidRDefault="00843828" w:rsidP="00843828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13) Своевременно размещать информацию по курируемым вопросам на официальном сайте Минтруда России в информационно-телекоммуникационной сети «Интернет» (</w:t>
      </w:r>
      <w:hyperlink r:id="rId8" w:history="1">
        <w:r w:rsidRPr="002533C1">
          <w:rPr>
            <w:rStyle w:val="af"/>
            <w:rFonts w:ascii="PT Astra Serif" w:hAnsi="PT Astra Serif"/>
            <w:i/>
            <w:sz w:val="24"/>
            <w:szCs w:val="24"/>
          </w:rPr>
          <w:t>http://12-dmg.rosmintrud.ru</w:t>
        </w:r>
      </w:hyperlink>
      <w:r w:rsidRPr="002533C1">
        <w:rPr>
          <w:rFonts w:ascii="PT Astra Serif" w:hAnsi="PT Astra Serif"/>
          <w:i/>
          <w:sz w:val="24"/>
          <w:szCs w:val="24"/>
        </w:rPr>
        <w:t>).</w:t>
      </w:r>
    </w:p>
    <w:p w:rsidR="00843828" w:rsidRPr="002533C1" w:rsidRDefault="00843828" w:rsidP="00843828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14) Осуществлять методическое руководство, контроль и анализ деятельности</w:t>
      </w:r>
      <w:r w:rsidRPr="002533C1">
        <w:rPr>
          <w:rFonts w:ascii="PT Astra Serif" w:hAnsi="PT Astra Serif"/>
          <w:i/>
          <w:iCs/>
          <w:color w:val="000000"/>
          <w:spacing w:val="5"/>
          <w:sz w:val="24"/>
          <w:szCs w:val="24"/>
        </w:rPr>
        <w:t xml:space="preserve"> подведомственных учреждений по выполнению </w:t>
      </w:r>
      <w:r w:rsidRPr="002533C1">
        <w:rPr>
          <w:rFonts w:ascii="PT Astra Serif" w:hAnsi="PT Astra Serif"/>
          <w:i/>
          <w:sz w:val="24"/>
          <w:szCs w:val="24"/>
        </w:rPr>
        <w:t>Плана мероприятий по созданию в Томской области системы долговременного ухода за гражданами пожилого возраста и инвалидами.</w:t>
      </w:r>
    </w:p>
    <w:p w:rsidR="00843828" w:rsidRPr="002533C1" w:rsidRDefault="00843828" w:rsidP="00843828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i/>
          <w:color w:val="000000"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 xml:space="preserve">15) </w:t>
      </w:r>
      <w:r w:rsidRPr="002533C1">
        <w:rPr>
          <w:rFonts w:ascii="PT Astra Serif" w:hAnsi="PT Astra Serif"/>
          <w:i/>
          <w:iCs/>
          <w:sz w:val="24"/>
          <w:szCs w:val="24"/>
        </w:rPr>
        <w:t>Р</w:t>
      </w:r>
      <w:r w:rsidRPr="002533C1">
        <w:rPr>
          <w:rFonts w:ascii="PT Astra Serif" w:hAnsi="PT Astra Serif"/>
          <w:i/>
          <w:sz w:val="24"/>
          <w:szCs w:val="24"/>
        </w:rPr>
        <w:t>ассматривать запросы структурных подразделений Томской области, подведомственных учреждений, предприятий, организаций, письменные и устные обращения граждан</w:t>
      </w:r>
      <w:r w:rsidRPr="002533C1">
        <w:rPr>
          <w:rFonts w:ascii="PT Astra Serif" w:hAnsi="PT Astra Serif"/>
          <w:i/>
          <w:iCs/>
          <w:color w:val="000000"/>
          <w:sz w:val="24"/>
          <w:szCs w:val="24"/>
        </w:rPr>
        <w:t>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16)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43828" w:rsidRPr="002533C1" w:rsidRDefault="00843828" w:rsidP="00843828">
      <w:pPr>
        <w:adjustRightInd w:val="0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17) О</w:t>
      </w:r>
      <w:r w:rsidRPr="002533C1">
        <w:rPr>
          <w:rFonts w:ascii="PT Astra Serif" w:hAnsi="PT Astra Serif"/>
          <w:bCs/>
          <w:i/>
          <w:sz w:val="24"/>
          <w:szCs w:val="24"/>
        </w:rPr>
        <w:t>беспечивать доступность объектов и услуг инвалидам, а также:</w:t>
      </w:r>
    </w:p>
    <w:p w:rsidR="00843828" w:rsidRPr="002533C1" w:rsidRDefault="00843828" w:rsidP="00843828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формате;</w:t>
      </w:r>
    </w:p>
    <w:p w:rsidR="00843828" w:rsidRPr="002533C1" w:rsidRDefault="00843828" w:rsidP="00843828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 xml:space="preserve">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устройствами; </w:t>
      </w:r>
    </w:p>
    <w:p w:rsidR="00843828" w:rsidRPr="002533C1" w:rsidRDefault="00843828" w:rsidP="00843828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 xml:space="preserve">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предоставления; </w:t>
      </w:r>
    </w:p>
    <w:p w:rsidR="00843828" w:rsidRPr="002533C1" w:rsidRDefault="00843828" w:rsidP="00843828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инвалидов;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18)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прием звонков, поступающих на «Горячую линию», разъяснять гражданам положения действующего законодательства.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19) Оказывать бесплатную юридическую помощь в пределах компетенции Комитета.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 xml:space="preserve">20) Выполнять в установленные сроки иные поручения председателя комитета, заместителя начальника Департамента и начальника Департамента. 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2533C1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 имеет право: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1)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консультанта функций.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2) Знакомиться с нормативными правовыми актами Томской области, если они касаются вопросов, по которым консультант выполняет те или иные обязанности.</w:t>
      </w:r>
    </w:p>
    <w:p w:rsidR="00843828" w:rsidRPr="002533C1" w:rsidRDefault="00843828" w:rsidP="00843828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3) Получать объективную оценку своей деятельности непосредственно от председателя комитета.</w:t>
      </w:r>
    </w:p>
    <w:p w:rsidR="00843828" w:rsidRPr="002533C1" w:rsidRDefault="00843828" w:rsidP="00843828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lastRenderedPageBreak/>
        <w:t>4) Вносить на рассмотрение председателя комитета, начальника Департамента предложения по вопросам, относящимся к компетенции консультанта, в том числе предложения по совершенствованию работы Департамента.</w:t>
      </w:r>
    </w:p>
    <w:p w:rsidR="00843828" w:rsidRPr="002533C1" w:rsidRDefault="00843828" w:rsidP="00843828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5)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843828" w:rsidRPr="002533C1" w:rsidRDefault="00843828" w:rsidP="00843828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6) Получать дополнительное профессиональное образование за счет средств областного бюджета.</w:t>
      </w:r>
    </w:p>
    <w:p w:rsidR="00843828" w:rsidRPr="002533C1" w:rsidRDefault="00843828" w:rsidP="00843828">
      <w:pPr>
        <w:tabs>
          <w:tab w:val="left" w:pos="900"/>
        </w:tabs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2533C1">
        <w:rPr>
          <w:rFonts w:ascii="PT Astra Serif" w:hAnsi="PT Astra Serif"/>
          <w:i/>
          <w:sz w:val="24"/>
          <w:szCs w:val="24"/>
        </w:rPr>
        <w:t>7) Иметь иные права, предусмотренные нормами действующего законодательства Российской Федерации и Томской области.</w:t>
      </w:r>
    </w:p>
    <w:p w:rsidR="00843828" w:rsidRPr="002533C1" w:rsidRDefault="00843828" w:rsidP="00843828">
      <w:pPr>
        <w:tabs>
          <w:tab w:val="left" w:pos="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2533C1">
        <w:rPr>
          <w:rFonts w:ascii="PT Astra Serif" w:hAnsi="PT Astra Serif"/>
          <w:sz w:val="24"/>
          <w:szCs w:val="24"/>
        </w:rPr>
        <w:t>11. Консультант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 и председателя Комитета.</w:t>
      </w:r>
    </w:p>
    <w:p w:rsidR="00843828" w:rsidRPr="002533C1" w:rsidRDefault="00843828" w:rsidP="00843828"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12. </w:t>
      </w:r>
      <w:r w:rsidRPr="002533C1">
        <w:rPr>
          <w:rFonts w:ascii="PT Astra Serif" w:hAnsi="PT Astra Serif"/>
          <w:sz w:val="24"/>
          <w:szCs w:val="24"/>
        </w:rPr>
        <w:t>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160927" w:rsidRPr="00A147C2" w:rsidRDefault="00160927" w:rsidP="00843828">
      <w:pPr>
        <w:tabs>
          <w:tab w:val="left" w:pos="0"/>
        </w:tabs>
        <w:autoSpaceDE/>
        <w:autoSpaceDN/>
        <w:ind w:right="140"/>
        <w:jc w:val="both"/>
        <w:rPr>
          <w:rFonts w:ascii="PT Astra Serif" w:hAnsi="PT Astra Serif"/>
          <w:i/>
          <w:sz w:val="24"/>
          <w:szCs w:val="24"/>
        </w:rPr>
      </w:pPr>
    </w:p>
    <w:sectPr w:rsidR="00160927" w:rsidRPr="00A147C2" w:rsidSect="00047345">
      <w:headerReference w:type="default" r:id="rId9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08F" w:rsidRDefault="00CC208F" w:rsidP="00764B5C">
      <w:r>
        <w:separator/>
      </w:r>
    </w:p>
  </w:endnote>
  <w:endnote w:type="continuationSeparator" w:id="1">
    <w:p w:rsidR="00CC208F" w:rsidRDefault="00CC208F" w:rsidP="007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08F" w:rsidRDefault="00CC208F" w:rsidP="00764B5C">
      <w:r>
        <w:separator/>
      </w:r>
    </w:p>
  </w:footnote>
  <w:footnote w:type="continuationSeparator" w:id="1">
    <w:p w:rsidR="00CC208F" w:rsidRDefault="00CC208F" w:rsidP="00764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A6B" w:rsidRDefault="00785A6B">
    <w:pPr>
      <w:pStyle w:val="a3"/>
      <w:jc w:val="center"/>
    </w:pPr>
  </w:p>
  <w:p w:rsidR="00F537C4" w:rsidRDefault="003432EF">
    <w:pPr>
      <w:pStyle w:val="a3"/>
      <w:jc w:val="center"/>
    </w:pPr>
    <w:fldSimple w:instr=" PAGE   \* MERGEFORMAT ">
      <w:r w:rsidR="00D6627A">
        <w:rPr>
          <w:noProof/>
        </w:rPr>
        <w:t>2</w:t>
      </w:r>
    </w:fldSimple>
  </w:p>
  <w:p w:rsidR="00F537C4" w:rsidRDefault="00F537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C514E6"/>
    <w:multiLevelType w:val="hybridMultilevel"/>
    <w:tmpl w:val="ECBECD26"/>
    <w:lvl w:ilvl="0" w:tplc="A7D87F26">
      <w:start w:val="1"/>
      <w:numFmt w:val="decimal"/>
      <w:lvlText w:val="%1."/>
      <w:lvlJc w:val="left"/>
      <w:pPr>
        <w:ind w:left="981" w:hanging="55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9E5"/>
    <w:rsid w:val="00034C84"/>
    <w:rsid w:val="00035FCC"/>
    <w:rsid w:val="0004172F"/>
    <w:rsid w:val="00045E0D"/>
    <w:rsid w:val="00047345"/>
    <w:rsid w:val="0005017B"/>
    <w:rsid w:val="0007251E"/>
    <w:rsid w:val="00080729"/>
    <w:rsid w:val="000818F6"/>
    <w:rsid w:val="0008392F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0927"/>
    <w:rsid w:val="00161528"/>
    <w:rsid w:val="00161C2A"/>
    <w:rsid w:val="00164421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56B"/>
    <w:rsid w:val="00236126"/>
    <w:rsid w:val="00241DF8"/>
    <w:rsid w:val="002425BB"/>
    <w:rsid w:val="00242946"/>
    <w:rsid w:val="002452FE"/>
    <w:rsid w:val="00247F9C"/>
    <w:rsid w:val="0027433D"/>
    <w:rsid w:val="00275649"/>
    <w:rsid w:val="0027732E"/>
    <w:rsid w:val="002773CD"/>
    <w:rsid w:val="00285EE3"/>
    <w:rsid w:val="002932EC"/>
    <w:rsid w:val="00294CFA"/>
    <w:rsid w:val="00295B41"/>
    <w:rsid w:val="002965F7"/>
    <w:rsid w:val="002A275B"/>
    <w:rsid w:val="002D2136"/>
    <w:rsid w:val="002E0FAA"/>
    <w:rsid w:val="002E3170"/>
    <w:rsid w:val="002F04F7"/>
    <w:rsid w:val="00312432"/>
    <w:rsid w:val="003172B7"/>
    <w:rsid w:val="0032218E"/>
    <w:rsid w:val="003268F8"/>
    <w:rsid w:val="00330193"/>
    <w:rsid w:val="0033547C"/>
    <w:rsid w:val="00335FB0"/>
    <w:rsid w:val="003405BD"/>
    <w:rsid w:val="00340934"/>
    <w:rsid w:val="00341401"/>
    <w:rsid w:val="00341C74"/>
    <w:rsid w:val="00342E56"/>
    <w:rsid w:val="003432EF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5CC5"/>
    <w:rsid w:val="00486C5C"/>
    <w:rsid w:val="00487F01"/>
    <w:rsid w:val="00491000"/>
    <w:rsid w:val="004915F3"/>
    <w:rsid w:val="004A21AE"/>
    <w:rsid w:val="004B3117"/>
    <w:rsid w:val="004C283A"/>
    <w:rsid w:val="004D5C3B"/>
    <w:rsid w:val="004E1D78"/>
    <w:rsid w:val="004E346A"/>
    <w:rsid w:val="004E7DEF"/>
    <w:rsid w:val="004F370B"/>
    <w:rsid w:val="005054C3"/>
    <w:rsid w:val="0051355C"/>
    <w:rsid w:val="00513ECB"/>
    <w:rsid w:val="005179E5"/>
    <w:rsid w:val="005515C6"/>
    <w:rsid w:val="00573ABD"/>
    <w:rsid w:val="00574966"/>
    <w:rsid w:val="00577AFF"/>
    <w:rsid w:val="00593719"/>
    <w:rsid w:val="005A4A53"/>
    <w:rsid w:val="005B3BD2"/>
    <w:rsid w:val="005B47B6"/>
    <w:rsid w:val="005B6EB2"/>
    <w:rsid w:val="005C59FC"/>
    <w:rsid w:val="005C7D28"/>
    <w:rsid w:val="005D58A4"/>
    <w:rsid w:val="005F26E1"/>
    <w:rsid w:val="005F5E4B"/>
    <w:rsid w:val="0060079D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13B9F"/>
    <w:rsid w:val="00820491"/>
    <w:rsid w:val="0082499F"/>
    <w:rsid w:val="00843828"/>
    <w:rsid w:val="00845DBC"/>
    <w:rsid w:val="008461D4"/>
    <w:rsid w:val="0087603A"/>
    <w:rsid w:val="00891ECE"/>
    <w:rsid w:val="008949B1"/>
    <w:rsid w:val="008A0B13"/>
    <w:rsid w:val="008A6D72"/>
    <w:rsid w:val="008B2D5C"/>
    <w:rsid w:val="008B3D03"/>
    <w:rsid w:val="008B5117"/>
    <w:rsid w:val="008D4E5A"/>
    <w:rsid w:val="008E623E"/>
    <w:rsid w:val="008E6A08"/>
    <w:rsid w:val="008F1A5D"/>
    <w:rsid w:val="008F538C"/>
    <w:rsid w:val="0091090E"/>
    <w:rsid w:val="00911D77"/>
    <w:rsid w:val="00913658"/>
    <w:rsid w:val="009230CC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16BC0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2ABF"/>
    <w:rsid w:val="00B7326B"/>
    <w:rsid w:val="00B739B4"/>
    <w:rsid w:val="00B74260"/>
    <w:rsid w:val="00B74FBF"/>
    <w:rsid w:val="00B81FBC"/>
    <w:rsid w:val="00B96F2D"/>
    <w:rsid w:val="00BA2729"/>
    <w:rsid w:val="00BB52E2"/>
    <w:rsid w:val="00BB6428"/>
    <w:rsid w:val="00BC0589"/>
    <w:rsid w:val="00BD66A3"/>
    <w:rsid w:val="00BE5A93"/>
    <w:rsid w:val="00BF4939"/>
    <w:rsid w:val="00C011F5"/>
    <w:rsid w:val="00C059AF"/>
    <w:rsid w:val="00C170BE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948BF"/>
    <w:rsid w:val="00CA2905"/>
    <w:rsid w:val="00CA5442"/>
    <w:rsid w:val="00CB5C3A"/>
    <w:rsid w:val="00CB608A"/>
    <w:rsid w:val="00CB6104"/>
    <w:rsid w:val="00CC06FF"/>
    <w:rsid w:val="00CC208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2CCC"/>
    <w:rsid w:val="00D6627A"/>
    <w:rsid w:val="00D73912"/>
    <w:rsid w:val="00D76A49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0223"/>
    <w:rsid w:val="00E327DD"/>
    <w:rsid w:val="00E3699F"/>
    <w:rsid w:val="00E43D59"/>
    <w:rsid w:val="00E45747"/>
    <w:rsid w:val="00E457D1"/>
    <w:rsid w:val="00E56979"/>
    <w:rsid w:val="00E67E4D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B9F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13B9F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13B9F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13B9F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13B9F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13B9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13B9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13B9F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13B9F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13B9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813B9F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813B9F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813B9F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813B9F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813B9F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813B9F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813B9F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  <w:style w:type="paragraph" w:styleId="af0">
    <w:name w:val="Normal (Web)"/>
    <w:basedOn w:val="a"/>
    <w:uiPriority w:val="99"/>
    <w:unhideWhenUsed/>
    <w:rsid w:val="00B16BC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8F538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-dmg.rosmintru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6966F2-E768-4B5F-A204-C04571D48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7745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Людмила Валентиновна Степанова</cp:lastModifiedBy>
  <cp:revision>6</cp:revision>
  <cp:lastPrinted>2024-07-04T03:12:00Z</cp:lastPrinted>
  <dcterms:created xsi:type="dcterms:W3CDTF">2021-07-20T08:09:00Z</dcterms:created>
  <dcterms:modified xsi:type="dcterms:W3CDTF">2024-07-04T03:15:00Z</dcterms:modified>
</cp:coreProperties>
</file>