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bookmarkStart w:id="0" w:name="_GoBack"/>
      <w:bookmarkEnd w:id="0"/>
      <w:r>
        <w:rPr>
          <w:rFonts w:ascii="PT Astra Serif" w:hAnsi="PT Astra Serif" w:cs="PT Astra Serif"/>
          <w:b/>
          <w:sz w:val="23"/>
          <w:szCs w:val="23"/>
        </w:rPr>
        <w:t>Положения д</w:t>
      </w:r>
      <w:r w:rsidR="000C5E81" w:rsidRPr="00BD1F46">
        <w:rPr>
          <w:rFonts w:ascii="PT Astra Serif" w:hAnsi="PT Astra Serif" w:cs="PT Astra Serif"/>
          <w:b/>
          <w:sz w:val="23"/>
          <w:szCs w:val="23"/>
        </w:rPr>
        <w:t>олжностно</w:t>
      </w:r>
      <w:r>
        <w:rPr>
          <w:rFonts w:ascii="PT Astra Serif" w:hAnsi="PT Astra Serif" w:cs="PT Astra Serif"/>
          <w:b/>
          <w:sz w:val="23"/>
          <w:szCs w:val="23"/>
        </w:rPr>
        <w:t>го</w:t>
      </w:r>
      <w:r w:rsidR="000C5E81" w:rsidRPr="00BD1F46">
        <w:rPr>
          <w:rFonts w:ascii="PT Astra Serif" w:hAnsi="PT Astra Serif" w:cs="PT Astra Serif"/>
          <w:b/>
          <w:sz w:val="23"/>
          <w:szCs w:val="23"/>
        </w:rPr>
        <w:t xml:space="preserve"> регламент</w:t>
      </w:r>
      <w:r>
        <w:rPr>
          <w:rFonts w:ascii="PT Astra Serif" w:hAnsi="PT Astra Serif" w:cs="PT Astra Serif"/>
          <w:b/>
          <w:sz w:val="23"/>
          <w:szCs w:val="23"/>
        </w:rPr>
        <w:t>а</w:t>
      </w:r>
      <w:r w:rsidR="000C5E81" w:rsidRPr="00BD1F46">
        <w:rPr>
          <w:rFonts w:ascii="PT Astra Serif" w:hAnsi="PT Astra Serif" w:cs="PT Astra Serif"/>
          <w:b/>
          <w:sz w:val="23"/>
          <w:szCs w:val="23"/>
        </w:rPr>
        <w:t xml:space="preserve"> </w:t>
      </w:r>
    </w:p>
    <w:p w:rsidR="00404F4C" w:rsidRPr="00BD1F46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692F1D" w:rsidRPr="00404F4C" w:rsidRDefault="000C5E81">
      <w:pPr>
        <w:pStyle w:val="ConsPlusNormal0"/>
        <w:ind w:firstLine="567"/>
        <w:jc w:val="both"/>
        <w:rPr>
          <w:rFonts w:ascii="PT Astra Serif" w:hAnsi="PT Astra Serif" w:cs="PT Astra Serif"/>
          <w:i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2. </w:t>
      </w:r>
      <w:r w:rsidRPr="00404F4C">
        <w:rPr>
          <w:rFonts w:ascii="PT Astra Serif" w:hAnsi="PT Astra Serif" w:cs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 </w:t>
      </w:r>
      <w:r w:rsidR="00207E4E" w:rsidRPr="00404F4C">
        <w:rPr>
          <w:rFonts w:ascii="PT Astra Serif" w:hAnsi="PT Astra Serif" w:cs="PT Astra Serif"/>
          <w:i/>
          <w:color w:val="000000"/>
          <w:sz w:val="23"/>
          <w:szCs w:val="23"/>
        </w:rPr>
        <w:t>«Регулирование имущественных отношений», «Регулирование земельных отношений, геодезия и картография»</w:t>
      </w:r>
      <w:r w:rsidRPr="00404F4C">
        <w:rPr>
          <w:rFonts w:ascii="PT Astra Serif" w:hAnsi="PT Astra Serif" w:cs="PT Astra Serif"/>
          <w:i/>
          <w:color w:val="000000"/>
          <w:sz w:val="23"/>
          <w:szCs w:val="23"/>
        </w:rPr>
        <w:t>.</w:t>
      </w:r>
    </w:p>
    <w:p w:rsidR="00692F1D" w:rsidRPr="00404F4C" w:rsidRDefault="000C5E81">
      <w:pPr>
        <w:pStyle w:val="ConsPlusNormal0"/>
        <w:ind w:firstLine="567"/>
        <w:jc w:val="both"/>
        <w:rPr>
          <w:rFonts w:ascii="PT Astra Serif" w:hAnsi="PT Astra Serif" w:cs="PT Astra Serif"/>
          <w:i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3. </w:t>
      </w:r>
      <w:r w:rsidRPr="00404F4C">
        <w:rPr>
          <w:rFonts w:ascii="PT Astra Serif" w:hAnsi="PT Astra Serif" w:cs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: </w:t>
      </w:r>
      <w:r w:rsidRPr="00404F4C">
        <w:rPr>
          <w:rFonts w:ascii="PT Astra Serif" w:hAnsi="PT Astra Serif" w:cs="PT Astra Serif"/>
          <w:i/>
          <w:color w:val="000000"/>
          <w:sz w:val="23"/>
          <w:szCs w:val="23"/>
        </w:rPr>
        <w:t>«Управление, распоряжение и контроль за имуществом, находящимся в собственности Российской Федерации», «</w:t>
      </w:r>
      <w:r w:rsidRPr="00404F4C">
        <w:rPr>
          <w:rFonts w:ascii="PT Astra Serif" w:hAnsi="PT Astra Serif" w:cs="PT Astra Serif"/>
          <w:i/>
          <w:sz w:val="23"/>
          <w:szCs w:val="23"/>
        </w:rPr>
        <w:t>Обеспечение условий проведения государственной кадастровой оценки и рассмотрения споров о результатах определения кадастровой стоимости</w:t>
      </w:r>
      <w:r w:rsidRPr="00404F4C">
        <w:rPr>
          <w:rFonts w:ascii="PT Astra Serif" w:hAnsi="PT Astra Serif" w:cs="PT Astra Serif"/>
          <w:i/>
          <w:color w:val="000000"/>
          <w:sz w:val="23"/>
          <w:szCs w:val="23"/>
        </w:rPr>
        <w:t>», «</w:t>
      </w:r>
      <w:r w:rsidRPr="00404F4C">
        <w:rPr>
          <w:rFonts w:ascii="PT Astra Serif" w:hAnsi="PT Astra Serif" w:cs="PT Astra Serif"/>
          <w:i/>
          <w:sz w:val="23"/>
          <w:szCs w:val="23"/>
        </w:rPr>
        <w:t xml:space="preserve">Регулирование в сфере землеустройства и </w:t>
      </w:r>
      <w:proofErr w:type="spellStart"/>
      <w:r w:rsidRPr="00404F4C">
        <w:rPr>
          <w:rFonts w:ascii="PT Astra Serif" w:hAnsi="PT Astra Serif" w:cs="PT Astra Serif"/>
          <w:i/>
          <w:sz w:val="23"/>
          <w:szCs w:val="23"/>
        </w:rPr>
        <w:t>имущественно</w:t>
      </w:r>
      <w:proofErr w:type="spellEnd"/>
      <w:r w:rsidRPr="00404F4C">
        <w:rPr>
          <w:rFonts w:ascii="PT Astra Serif" w:hAnsi="PT Astra Serif" w:cs="PT Astra Serif"/>
          <w:i/>
          <w:sz w:val="23"/>
          <w:szCs w:val="23"/>
        </w:rPr>
        <w:t>-земельных отношений</w:t>
      </w:r>
      <w:r w:rsidRPr="00404F4C">
        <w:rPr>
          <w:rFonts w:ascii="PT Astra Serif" w:hAnsi="PT Astra Serif" w:cs="PT Astra Serif"/>
          <w:i/>
          <w:color w:val="000000"/>
          <w:sz w:val="23"/>
          <w:szCs w:val="23"/>
        </w:rPr>
        <w:t>», «Обеспечение кадастровой деятельности».</w:t>
      </w:r>
    </w:p>
    <w:p w:rsidR="00692F1D" w:rsidRPr="00BD1F46" w:rsidRDefault="00692F1D">
      <w:pPr>
        <w:pStyle w:val="ConsPlusNormal0"/>
        <w:tabs>
          <w:tab w:val="left" w:pos="709"/>
        </w:tabs>
        <w:jc w:val="both"/>
        <w:rPr>
          <w:rFonts w:ascii="PT Astra Serif" w:eastAsia="PT Astra Serif" w:hAnsi="PT Astra Serif" w:cs="PT Astra Serif"/>
          <w:sz w:val="23"/>
          <w:szCs w:val="23"/>
        </w:rPr>
      </w:pPr>
    </w:p>
    <w:p w:rsidR="00692F1D" w:rsidRPr="00404F4C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404F4C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692F1D" w:rsidRPr="00404F4C" w:rsidRDefault="00692F1D">
      <w:pPr>
        <w:pStyle w:val="ConsPlusNormal0"/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692F1D" w:rsidRPr="00BD1F46" w:rsidRDefault="000C5E81">
      <w:pPr>
        <w:pStyle w:val="ConsPlusNormal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8. Основные права и обязанности председателя Комитета,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692F1D" w:rsidRPr="00BD1F46" w:rsidRDefault="000C5E81">
      <w:pPr>
        <w:pStyle w:val="ConsPlusNormal0"/>
        <w:ind w:firstLine="567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9. </w:t>
      </w:r>
      <w:r w:rsidRPr="00BD1F46">
        <w:rPr>
          <w:rFonts w:ascii="PT Astra Serif" w:eastAsia="Calibri" w:hAnsi="PT Astra Serif" w:cs="Calibri"/>
          <w:sz w:val="23"/>
          <w:szCs w:val="23"/>
          <w:lang w:eastAsia="en-US"/>
        </w:rPr>
        <w:t xml:space="preserve">В целях реализации задач и функций, возложенных на Департамент, председатель </w:t>
      </w:r>
      <w:r w:rsidR="00F41661" w:rsidRPr="00BD1F46">
        <w:rPr>
          <w:rFonts w:ascii="PT Astra Serif" w:eastAsia="Calibri" w:hAnsi="PT Astra Serif" w:cs="Calibri"/>
          <w:sz w:val="23"/>
          <w:szCs w:val="23"/>
          <w:lang w:eastAsia="en-US"/>
        </w:rPr>
        <w:t xml:space="preserve">Комитета </w:t>
      </w:r>
      <w:r w:rsidRPr="00BD1F46">
        <w:rPr>
          <w:rFonts w:ascii="PT Astra Serif" w:eastAsia="Calibri" w:hAnsi="PT Astra Serif" w:cs="Calibri"/>
          <w:sz w:val="23"/>
          <w:szCs w:val="23"/>
          <w:lang w:eastAsia="en-US"/>
        </w:rPr>
        <w:t>обязан:</w:t>
      </w:r>
    </w:p>
    <w:p w:rsidR="00692F1D" w:rsidRPr="00BD1F46" w:rsidRDefault="000C5E81">
      <w:pPr>
        <w:pStyle w:val="ConsPlusNormal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9.1. Обеспечивать эффективную деятельность Департамента по направлениям, указанным в подпункте 7 настоящего пункта (далее – сфера ведения Комитета), нести ответственность за достижение цели и задач, указанных в Положении о Департаменте, а также организовывать исполнение им следующих функций, в части относящейся к сфере ведения Комитета: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а) правовых актов, касающихся сферы деятельности Департамента;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д) инвестиционных проектов, в том числе получающих государственную поддержку;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692F1D" w:rsidRPr="00BD1F46" w:rsidRDefault="000C5E81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692F1D" w:rsidRPr="00BD1F46" w:rsidRDefault="000C5E81">
      <w:pPr>
        <w:ind w:firstLine="539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6) подготовка заключений:</w:t>
      </w:r>
    </w:p>
    <w:p w:rsidR="00692F1D" w:rsidRPr="00BD1F46" w:rsidRDefault="000C5E81">
      <w:pPr>
        <w:ind w:firstLine="539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а) на проекты федеральных, областных, муниципальных, правовых актов, в том числе нормативных;</w:t>
      </w:r>
    </w:p>
    <w:p w:rsidR="00692F1D" w:rsidRPr="00BD1F46" w:rsidRDefault="000C5E81">
      <w:pPr>
        <w:ind w:firstLine="539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управления и распоряжения государственным имуществом Томской области;</w:t>
      </w:r>
    </w:p>
    <w:p w:rsidR="00692F1D" w:rsidRPr="00BD1F46" w:rsidRDefault="000C5E81">
      <w:pPr>
        <w:ind w:firstLine="539"/>
        <w:jc w:val="both"/>
        <w:rPr>
          <w:rFonts w:ascii="PT Astra Serif" w:eastAsia="Calibri" w:hAnsi="PT Astra Serif" w:cs="PT Astra Serif"/>
          <w:sz w:val="23"/>
          <w:szCs w:val="23"/>
          <w:lang w:eastAsia="en-US"/>
        </w:rPr>
      </w:pPr>
      <w:r w:rsidRPr="00BD1F46">
        <w:rPr>
          <w:rFonts w:ascii="PT Astra Serif" w:hAnsi="PT Astra Serif" w:cs="PT Astra Serif"/>
          <w:sz w:val="23"/>
          <w:szCs w:val="23"/>
        </w:rPr>
        <w:t>в) о возможности участия Томской области в международных и межрегиональных договорах (соглашениях), касающихся сферы управления и распоряжения государственным имуществом Томской области;</w:t>
      </w:r>
    </w:p>
    <w:p w:rsidR="00692F1D" w:rsidRPr="00BD1F46" w:rsidRDefault="000C5E81">
      <w:pPr>
        <w:ind w:firstLine="539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eastAsia="Calibri" w:hAnsi="PT Astra Serif" w:cs="PT Astra Serif"/>
          <w:sz w:val="23"/>
          <w:szCs w:val="23"/>
          <w:lang w:eastAsia="en-US"/>
        </w:rPr>
        <w:t>7) осуществление следующих полномочий Департамента: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а) полномочий уполномоченного </w:t>
      </w:r>
      <w:r w:rsidRPr="00BD1F46">
        <w:rPr>
          <w:rFonts w:ascii="PT Astra Serif" w:hAnsi="PT Astra Serif" w:cs="PT Astra Serif"/>
          <w:sz w:val="23"/>
          <w:szCs w:val="23"/>
        </w:rPr>
        <w:t>исполнительного органа Томской области в сфере государственной кадастровой оценки в соответствии с</w:t>
      </w: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 Федеральным законом от 03.07.2016 № 237-ФЗ «О государственной кадастровой оценке» (далее- Федеральный закон), в том числе: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lastRenderedPageBreak/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>по обеспечению правильности, полноты и своевременности исполнения полномочий, предусмотренных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 xml:space="preserve">по предоставлению сведений, материалов и пояснений при осуществлении мониторинга проведения государственной кадастровой оценки;  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 xml:space="preserve">по наделению бюджетного учреждения полномочиями, связанными с определением кадастровой стоимости; 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>по принятию решения о проведении государственной кадастровой оценки;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>по информированию о принятии решения о проведении государственной кадастровой оценки и о приеме бюджетным учреждением, наделенным полномочиями, связанными с определением кадастровой стоимости, документов, содержащих сведения о характеристиках объектов недвижимости, в порядке и сроки, установленные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>по направлению перечня объектов недвижимости, подлежащих государственной кадастровой оценке в бюджетное учреждение, наделенное полномочиями, связанными с определением кадастровой стоимости, в порядке и сроки, установленные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 xml:space="preserve">по информированию о размещении проекта отчета, месте его размещения, о порядке и сроках представления замечаний к проекту отчета, а также об объектах недвижимости, в отношении которых проводится государственная кадастровая оценка, в порядке и сроки, установленные Федеральным законом; 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Calibri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proofErr w:type="gramStart"/>
      <w:r w:rsidRPr="00BD1F46">
        <w:rPr>
          <w:rFonts w:ascii="PT Astra Serif" w:hAnsi="PT Astra Serif" w:cs="Calibri"/>
          <w:sz w:val="23"/>
          <w:szCs w:val="23"/>
        </w:rPr>
        <w:t>по  утверждению</w:t>
      </w:r>
      <w:proofErr w:type="gramEnd"/>
      <w:r w:rsidRPr="00BD1F46">
        <w:rPr>
          <w:rFonts w:ascii="PT Astra Serif" w:hAnsi="PT Astra Serif" w:cs="Calibri"/>
          <w:sz w:val="23"/>
          <w:szCs w:val="23"/>
        </w:rPr>
        <w:t xml:space="preserve"> результатов определения кадастровой стоимости в порядке и сроки, установленные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/>
          <w:sz w:val="23"/>
          <w:szCs w:val="23"/>
        </w:rPr>
        <w:t>по опубликованию</w:t>
      </w:r>
      <w:r w:rsidRPr="00BD1F46">
        <w:rPr>
          <w:rFonts w:ascii="PT Astra Serif" w:hAnsi="PT Astra Serif" w:cs="Calibri"/>
          <w:sz w:val="23"/>
          <w:szCs w:val="23"/>
        </w:rPr>
        <w:t xml:space="preserve"> акта об утверждении результатов определения кадастровой стоимости в порядке и сроки, установленные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>по информированию о принятии акта об утверждении результатов определения кадастровой стоимости, а также о порядке рассмотрения заявлений об исправлении ошибок, допущенных при определении кадастровой стоимости, в порядке и сроки, установленные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>по направлению копии акта об утверждении результатов определения кадастровой стоимости (включая сведения о датах его официального опубликования и вступления в силу) в орган регистрации прав и публично-правовую компанию в порядке и сроки, установленные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 xml:space="preserve">по внесению изменений в акт об утверждении результатов определения кадастровой при получении сведений о кадастровой стоимости, определенной в порядке, предусмотренном </w:t>
      </w:r>
      <w:hyperlink r:id="rId7" w:tooltip="https://login.consultant.ru/link/?req=doc&amp;base=LAW&amp;n=422197&amp;dst=100184" w:history="1">
        <w:r w:rsidRPr="00BD1F46">
          <w:rPr>
            <w:rFonts w:ascii="PT Astra Serif" w:hAnsi="PT Astra Serif" w:cs="Calibri"/>
            <w:sz w:val="23"/>
            <w:szCs w:val="23"/>
          </w:rPr>
          <w:t>статьей 20</w:t>
        </w:r>
      </w:hyperlink>
      <w:r w:rsidRPr="00BD1F46">
        <w:rPr>
          <w:rFonts w:ascii="PT Astra Serif" w:hAnsi="PT Astra Serif" w:cs="Calibri"/>
          <w:sz w:val="23"/>
          <w:szCs w:val="23"/>
        </w:rPr>
        <w:t xml:space="preserve"> или </w:t>
      </w:r>
      <w:hyperlink r:id="rId8" w:tooltip="https://login.consultant.ru/link/?req=doc&amp;base=LAW&amp;n=422197&amp;dst=100196" w:history="1">
        <w:r w:rsidRPr="00BD1F46">
          <w:rPr>
            <w:rFonts w:ascii="PT Astra Serif" w:hAnsi="PT Astra Serif" w:cs="Calibri"/>
            <w:sz w:val="23"/>
            <w:szCs w:val="23"/>
          </w:rPr>
          <w:t>21</w:t>
        </w:r>
      </w:hyperlink>
      <w:r w:rsidRPr="00BD1F46">
        <w:rPr>
          <w:rFonts w:ascii="PT Astra Serif" w:hAnsi="PT Astra Serif" w:cs="Calibri"/>
          <w:sz w:val="23"/>
          <w:szCs w:val="23"/>
        </w:rPr>
        <w:t xml:space="preserve"> Федерального закона, и направлению копии акта, которым вносятся изменения (включая сведения о датах его официального опубликования и вступления в силу), а также сведений об основаниях внесения таких изменений в отношении каждого объекта недвижимости в орган регистрации прав в порядке и сроки, установленные Федеральным законом;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</w:t>
      </w:r>
      <w:r w:rsidRPr="00BD1F46">
        <w:rPr>
          <w:rFonts w:ascii="PT Astra Serif" w:hAnsi="PT Astra Serif" w:cs="Calibri"/>
          <w:sz w:val="23"/>
          <w:szCs w:val="23"/>
        </w:rPr>
        <w:t>по принятию решений о необходимости пересчета кадастровой стоимости в связи с наличием ошибок, допущенных при определении кадастровой стоимости, без заявлений об исправлении ошибок, допущенных при определении кадастровой стоимости;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>- по обеспечению деятельности рабочей группы по организации проведения государственной кадастровой оценки на территории Томской области;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>- по осуществлению иных полномочий, связанных с проведением государственной кадастровой оценки на территории Томской области;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>б) полномочий уполномоченного областного органа по определению перечня объектов недвижимого имущества, в отношении которых налоговая база определяется как кадастровая стоимость, для целей налогообложения, в соответствии с нормами статьи 378.2 Налогового кодекса Российской Федерации, в том числе: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>- по подготовке проектов и актуализации принятых правовых актов Томской области об утверждении порядка определения вида фактического использования объектов недвижимого имущества для целей налогообложения;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>- по размещению сводного перечня объектов недвижимого имущества для целей налогообложения, направлению на рассмотрение в комиссию по определению вида фактического использования объектов недвижимого имущества для целей налогообложения замечаний к сводному перечню;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по подготовке проектов решений в форме распоряжений Департамента об определении перечней объектов для целей налогообложения (правовой акт об определении вида фактического использования зданий (строений, сооружений) и помещений, в части объектов недвижимости, в </w:t>
      </w:r>
      <w:r w:rsidRPr="00BD1F46">
        <w:rPr>
          <w:rFonts w:ascii="PT Astra Serif" w:hAnsi="PT Astra Serif" w:cs="PT Astra Serif"/>
          <w:color w:val="000000"/>
          <w:sz w:val="23"/>
          <w:szCs w:val="23"/>
        </w:rPr>
        <w:lastRenderedPageBreak/>
        <w:t xml:space="preserve">отношении которых определен вид их фактического использования), направлению указанного перечня в электронной форме в налоговый орган, размещению на официальном сайте Департамента; 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>- по внесению соответствующих изменений в распоряжения Департамента об определении перечня объектов для целей налогообложения (правовой акт об определении вида фактического использования зданий (строений, сооружений) и помещений, в части объектов недвижимости, в отношении которых определен вид их фактического использования) на основании судебных решений, на основании информации, представленной налоговым органом, публично – правовой компанией, о соответствии объектов недвижимости условиям, определенным частями 3, 4, 4.1 статьи 378.2 Налогового кодекса Российской Федерации;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 xml:space="preserve">- по организационно-техническому и документационному обеспечению деятельности </w:t>
      </w:r>
      <w:r w:rsidRPr="00BD1F46">
        <w:rPr>
          <w:rFonts w:ascii="PT Astra Serif" w:hAnsi="PT Astra Serif" w:cs="PT Astra Serif"/>
          <w:sz w:val="23"/>
          <w:szCs w:val="23"/>
        </w:rPr>
        <w:t>Комиссии по определению вида фактического использования объектов недвижимого имущества для целей налогообложения;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в) полномочий областного органа по управлению областным государственным имуществом в отношениях, регулируемых Законом Томской области от 13.04.2004 № 53-ОЗ «О порядке управления и распоряжения государственным имуществом Томской области», в том числе: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осуществлению полномочий собственника в отношении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(далее – учетно-техническая документация) в соответствии со статьей 45 Федерального закона от 24.07.2007 № 221-ФЗ «О кадастровой деятельности», в том числе: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подготовке проектов и актуализации принятых правовых актов Администрации Томской области о порядке постоянного хранения и использовании учетно-технической документации и содержащихся в ней сведений;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инвентаризации учетно-технической документации;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заключению с организациями договоров хранения учетно-технической документации в порядке, установленном законодательством Российской Федерации;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контролю за сохранностью учетно-технической документации;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достижению показателей государственной программы «Эффективное управление государственным имуществом Томской области» в части ведения Комитета, в том числе: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участию в реализации государственной программы «Эффективное управление государственным имуществом Томской области», утвержденной постановлением Администрации Томской области от 20.09.2019 № 328а, обеспечению выполнения показателей и осуществлению контроля за выполнением показателей, предусмотренных указанной государственной программой, в сфере ведения Комитета;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участию в формировании для подведомственных Департаменту учреждений государственных заданий в части наименований работ, услуг, установления значений показателей качества и (или) объема, осуществлению контроля за выполнением государственного задания в части, относящейся к ведению Комитета;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осуществлению иных полномочий в соответствии с федеральным законодательством и нормативными правовыми актами Томской области;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г) полномочий исполнительного органа по проведению комплексных кадастровых работ в соответствии с Федеральным законом от 24.07.2007 № 221-ФЗ «О кадастровой деятельности», в том числе: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- по формированию и подаче на очередной финансовый год заявки </w:t>
      </w:r>
      <w:r w:rsidRPr="00BD1F46">
        <w:rPr>
          <w:rFonts w:ascii="PT Astra Serif" w:hAnsi="PT Astra Serif"/>
          <w:sz w:val="23"/>
          <w:szCs w:val="23"/>
        </w:rPr>
        <w:t xml:space="preserve">на предоставление субсидии из федерального бюджета бюджету Томской области в целях </w:t>
      </w:r>
      <w:proofErr w:type="spellStart"/>
      <w:r w:rsidRPr="00BD1F46">
        <w:rPr>
          <w:rFonts w:ascii="PT Astra Serif" w:hAnsi="PT Astra Serif"/>
          <w:sz w:val="23"/>
          <w:szCs w:val="23"/>
        </w:rPr>
        <w:t>софинансирования</w:t>
      </w:r>
      <w:proofErr w:type="spellEnd"/>
      <w:r w:rsidRPr="00BD1F46">
        <w:rPr>
          <w:rFonts w:ascii="PT Astra Serif" w:hAnsi="PT Astra Serif"/>
          <w:sz w:val="23"/>
          <w:szCs w:val="23"/>
        </w:rPr>
        <w:t xml:space="preserve"> расходных обязательств Томской области, возникающих при проведении комплексных кадастровых работ, в том числе для последующего предоставления субсидий из бюджета Томской области местным бюджетам (далее – субсидия из федерального бюджета) в порядке и сроки, установленные </w:t>
      </w:r>
      <w:r w:rsidRPr="00BD1F46">
        <w:rPr>
          <w:rFonts w:ascii="PT Astra Serif" w:hAnsi="PT Astra Serif" w:cs="PT Astra Serif"/>
          <w:sz w:val="23"/>
          <w:szCs w:val="23"/>
        </w:rPr>
        <w:t>нормативными правовыми актами Российской Федерации</w:t>
      </w:r>
      <w:r w:rsidRPr="00BD1F46">
        <w:rPr>
          <w:rFonts w:ascii="PT Astra Serif" w:hAnsi="PT Astra Serif"/>
          <w:sz w:val="23"/>
          <w:szCs w:val="23"/>
        </w:rPr>
        <w:t>;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- по подготовке (актуализации) правовых актов Томской области, утверждающих перечень мероприятий, в целях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софинансирования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которых предоставляется субсидия из федерального бюджета;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- по расчету и обоснованию объема бюджетных ассигнований, необходимого на исполнение расходного обязательства Томской области,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софинансирование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которого осуществляется за счет </w:t>
      </w:r>
      <w:r w:rsidRPr="00BD1F46">
        <w:rPr>
          <w:rFonts w:ascii="PT Astra Serif" w:hAnsi="PT Astra Serif" w:cs="PT Astra Serif"/>
          <w:sz w:val="23"/>
          <w:szCs w:val="23"/>
        </w:rPr>
        <w:lastRenderedPageBreak/>
        <w:t xml:space="preserve">субсидии из федерального бюджета; 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- по заключению соглашения о предоставлении субсидии из федерального </w:t>
      </w:r>
      <w:proofErr w:type="gramStart"/>
      <w:r w:rsidRPr="00BD1F46">
        <w:rPr>
          <w:rFonts w:ascii="PT Astra Serif" w:hAnsi="PT Astra Serif" w:cs="PT Astra Serif"/>
          <w:sz w:val="23"/>
          <w:szCs w:val="23"/>
        </w:rPr>
        <w:t>бюджета  между</w:t>
      </w:r>
      <w:proofErr w:type="gramEnd"/>
      <w:r w:rsidRPr="00BD1F46">
        <w:rPr>
          <w:rFonts w:ascii="PT Astra Serif" w:hAnsi="PT Astra Serif" w:cs="PT Astra Serif"/>
          <w:sz w:val="23"/>
          <w:szCs w:val="23"/>
        </w:rPr>
        <w:t xml:space="preserve"> Федеральной службой государственной регистрации, кадастра и картографии и Томской областью в соответствии с нормативными правовыми актами Российской Федерации (далее – соглашение с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Росреестром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); 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- по обеспечению эффективности использования субсидии из федерального бюджета, в том числе по достижению Томской областью значений результатов использования субсидии, установленных соглашением с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Росреестром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>;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предоставлению отчетов о достижении значений результатов использования субсидии из федерального бюджета в сроки, установленные соглашением;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- по осуществлению контроля за предоставлением комитетом бюджетного учета и закупочной деятельности отчетов об осуществлении расходов бюджета Томской области, в целях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софинансирования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которых предоставляется субсидия из федерального бюджета, в сроки, установленные нормативными правовыми актами Российской Федерации;</w:t>
      </w:r>
    </w:p>
    <w:p w:rsidR="00BD1F46" w:rsidRPr="00BD1F46" w:rsidRDefault="00BD1F46" w:rsidP="00BD1F4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2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 по подготовке (актуализации) нормативных правовых актов Томской области по предоставлению и распределению субсидий из областного бюджета местным бюджетам на проведение комплексных кадастровых работ на территории Томской области (далее –Порядок предоставления субсидии);</w:t>
      </w:r>
    </w:p>
    <w:p w:rsidR="00BD1F46" w:rsidRPr="00BD1F46" w:rsidRDefault="00BD1F46" w:rsidP="00BD1F4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2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проведению отбора муниципальных образований для предоставления субсидии из областного бюджета на проведение комплексных кадастровых работ на территории Томской области;</w:t>
      </w:r>
    </w:p>
    <w:p w:rsidR="00BD1F46" w:rsidRPr="00BD1F46" w:rsidRDefault="00BD1F46" w:rsidP="00BD1F4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2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рассмотрению заявок органов местного самоуправления муниципальных образований о предоставлении субсидий и проверке соответствия муниципальных образований критериям и условиям, установленным Порядком предоставления субсидии;</w:t>
      </w:r>
    </w:p>
    <w:p w:rsidR="00BD1F46" w:rsidRPr="00BD1F46" w:rsidRDefault="00BD1F46" w:rsidP="00BD1F46">
      <w:pPr>
        <w:widowControl w:val="0"/>
        <w:spacing w:line="283" w:lineRule="atLeast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подготовке проектов решений в форме распоряжений Департамента о предоставлении субсидии из областного бюджета местным бюджетам на проведение комплексных кадастровых работ на территории Томской области в порядке и сроки, установленные Порядком предоставления субсидии;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/>
          <w:b/>
          <w:sz w:val="23"/>
          <w:szCs w:val="23"/>
        </w:rPr>
        <w:t>-</w:t>
      </w:r>
      <w:r w:rsidRPr="00BD1F46">
        <w:rPr>
          <w:rFonts w:ascii="PT Astra Serif" w:hAnsi="PT Astra Serif"/>
          <w:sz w:val="23"/>
          <w:szCs w:val="23"/>
        </w:rPr>
        <w:t xml:space="preserve"> </w:t>
      </w:r>
      <w:r w:rsidRPr="00BD1F46">
        <w:rPr>
          <w:rFonts w:ascii="PT Astra Serif" w:hAnsi="PT Astra Serif" w:cs="PT Astra Serif"/>
          <w:sz w:val="23"/>
          <w:szCs w:val="23"/>
        </w:rPr>
        <w:t xml:space="preserve">по заключению соглашений (дополнительных соглашений) с органами местного самоуправления муниципальных образований на предоставление </w:t>
      </w:r>
      <w:proofErr w:type="gramStart"/>
      <w:r w:rsidRPr="00BD1F46">
        <w:rPr>
          <w:rFonts w:ascii="PT Astra Serif" w:hAnsi="PT Astra Serif" w:cs="PT Astra Serif"/>
          <w:sz w:val="23"/>
          <w:szCs w:val="23"/>
        </w:rPr>
        <w:t>субсидии  из</w:t>
      </w:r>
      <w:proofErr w:type="gramEnd"/>
      <w:r w:rsidRPr="00BD1F46">
        <w:rPr>
          <w:rFonts w:ascii="PT Astra Serif" w:hAnsi="PT Astra Serif" w:cs="PT Astra Serif"/>
          <w:sz w:val="23"/>
          <w:szCs w:val="23"/>
        </w:rPr>
        <w:t xml:space="preserve"> областного бюджета местным бюджетам на проведение комплексных кадастровых работ на территории Томской области в порядке и сроки, установленные нормативными актами Российской Федерации и Томской области;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перечислению субсидии органам местного самоуправления муниципальных образований на проведение комплексных кадастровых работ на территории Томской области в порядке и сроки, установленные Порядком предоставления субсидии;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сбору и анализу отчетов муниципальных образований Томской области о достижении показателя результата использования субсидии, установленных соглашениями (дополнительными соглашениями);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обеспечению возврата муниципальными образованиями Томской области субсидии в областной бюджет в случае, если ими не достигнуто значение показателя результата использования субсидии, установленного соглашениями (дополнительными соглашениями) в порядке и сроки, установленные Порядком предоставления субсидии;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</w:t>
      </w:r>
      <w:r w:rsidRPr="00BD1F46">
        <w:rPr>
          <w:rFonts w:ascii="PT Astra Serif" w:hAnsi="PT Astra Serif"/>
          <w:color w:val="000000" w:themeColor="text1"/>
          <w:sz w:val="23"/>
          <w:szCs w:val="23"/>
        </w:rPr>
        <w:t xml:space="preserve"> </w:t>
      </w:r>
      <w:r w:rsidRPr="00BD1F46">
        <w:rPr>
          <w:rFonts w:ascii="PT Astra Serif" w:hAnsi="PT Astra Serif" w:cs="PT Astra Serif"/>
          <w:color w:val="000000" w:themeColor="text1"/>
          <w:sz w:val="23"/>
          <w:szCs w:val="23"/>
        </w:rPr>
        <w:t xml:space="preserve">по участию в заседаниях согласительной комиссии по согласованию местоположения границ земельных участков </w:t>
      </w:r>
      <w:r w:rsidRPr="00BD1F46">
        <w:rPr>
          <w:rFonts w:ascii="PT Astra Serif" w:hAnsi="PT Astra Serif" w:cs="PT Astra Serif"/>
          <w:sz w:val="23"/>
          <w:szCs w:val="23"/>
        </w:rPr>
        <w:t>при выполнении комплексных кадастровых работ;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color w:val="000000" w:themeColor="text1"/>
          <w:sz w:val="23"/>
          <w:szCs w:val="23"/>
        </w:rPr>
      </w:pPr>
      <w:r w:rsidRPr="00BD1F46">
        <w:rPr>
          <w:rFonts w:ascii="PT Astra Serif" w:hAnsi="PT Astra Serif" w:cs="PT Astra Serif"/>
          <w:color w:val="000000" w:themeColor="text1"/>
          <w:sz w:val="23"/>
          <w:szCs w:val="23"/>
        </w:rPr>
        <w:t>- по участию в заседаниях рабочей группы для координации деятельности по проведению комплексных кадастровых работ на территории Томской области;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осуществлению иных полномочий в соответствии с федеральным законодательством и нормативными правовыми актами Томской области;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д) полномочий по реализации на территории Томской области мероприятий по выявлению правообладателей объектов, признаваемых в соответствии с Федеральным законом от 13.07.2015 № 218-ФЗ «О государственной регистрации недвижимости» ранее учтенными объектами недвижимости, в том числе: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- по координации и контролю за реализацией мероприятий, проводимых органами местного самоуправления муниципальных образований Томской области по выявлению правообладателей </w:t>
      </w:r>
      <w:r w:rsidRPr="00BD1F46">
        <w:rPr>
          <w:rFonts w:ascii="PT Astra Serif" w:hAnsi="PT Astra Serif" w:cs="PT Astra Serif"/>
          <w:sz w:val="23"/>
          <w:szCs w:val="23"/>
        </w:rPr>
        <w:lastRenderedPageBreak/>
        <w:t xml:space="preserve">ранее учтенных объектов недвижимости; 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сбору, учету и анализу сведений по выявлению правообладателей ранее учтенных объектов недвижимости, предоставленных органами местного самоуправления муниципальных образований Томской области, и предоставлению сводных данных в Управление Федеральной службы государственной регистрации и картографии по Томской области;</w:t>
      </w:r>
    </w:p>
    <w:p w:rsidR="00BD1F46" w:rsidRPr="00BD1F46" w:rsidRDefault="00BD1F46" w:rsidP="00BD1F46">
      <w:pPr>
        <w:widowControl w:val="0"/>
        <w:spacing w:before="1"/>
        <w:ind w:firstLine="567"/>
        <w:contextualSpacing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участию в межведомственных совещаниях по вопросу реализации на территории Томской области Федерального закона от 13.07.2015 № 218-ФЗ «О государственной регистрации недвижимости» в части выявления правообладателей ранее учтённых объектов недвижимого имущества;</w:t>
      </w:r>
    </w:p>
    <w:p w:rsidR="00BD1F46" w:rsidRPr="00BD1F46" w:rsidRDefault="00BD1F46" w:rsidP="00BD1F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67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е) полномочий по реализации мероприятий в соответствии с распоряжением Администрации Томской области от 01.03.2017 № 121-ра «Об утверждении плана мероприятий («дорожной карты») «Внедрение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Федерации», в том числе:</w:t>
      </w:r>
    </w:p>
    <w:p w:rsidR="00BD1F46" w:rsidRPr="00BD1F46" w:rsidRDefault="00BD1F46" w:rsidP="00BD1F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67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сбору, учету и анализу сведений о сроках подготовки межевого и технического планов, акта обследования, о сроках утверждения схемы расположения земельного участка на кадастровом плане территории и доли принятых решений об отказе в утверждении схемы расположения земельного участка на кадастровом плане территории в общем количестве таких заявлений, о сроках присвоения и изменения адреса объекта адресации и внесения его в федеральную информационную адресную систему и доле принятых решений об отказе в присвоении и изменении адреса объекта адресации в общем количестве таких заявлений;</w:t>
      </w:r>
    </w:p>
    <w:p w:rsidR="00BD1F46" w:rsidRPr="00BD1F46" w:rsidRDefault="00BD1F46" w:rsidP="00BD1F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67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предоставлению сводных данных в Управление Федеральной службы государственной регистрации и картографии по Томской области;</w:t>
      </w:r>
    </w:p>
    <w:p w:rsidR="00BD1F46" w:rsidRPr="00BD1F46" w:rsidRDefault="00BD1F46" w:rsidP="00BD1F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67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организации заседаний рабочей группы «Кадастровый учет и регистрация прав собственности земельных участков и объектов недвижимости»;</w:t>
      </w:r>
    </w:p>
    <w:p w:rsidR="00BD1F46" w:rsidRPr="00BD1F46" w:rsidRDefault="00BD1F46" w:rsidP="00BD1F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67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ж) полномочий по координации и контролю за реализацией мероприятий, проводимых органами местного самоуправления муниципальных образований Томской области, по государственной регистрации прав на объекты, находящиеся в муниципальной собственности, в том числе: </w:t>
      </w:r>
    </w:p>
    <w:p w:rsidR="00BD1F46" w:rsidRPr="00BD1F46" w:rsidRDefault="00BD1F46" w:rsidP="00BD1F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67"/>
        <w:jc w:val="both"/>
        <w:rPr>
          <w:rFonts w:ascii="PT Astra Serif" w:hAnsi="PT Astra Serif" w:cs="PT Astra Serif"/>
          <w:bCs/>
          <w:sz w:val="23"/>
          <w:szCs w:val="23"/>
        </w:rPr>
      </w:pPr>
      <w:r w:rsidRPr="00BD1F46">
        <w:rPr>
          <w:rFonts w:ascii="PT Astra Serif" w:hAnsi="PT Astra Serif" w:cs="PT Astra Serif"/>
          <w:bCs/>
          <w:sz w:val="23"/>
          <w:szCs w:val="23"/>
        </w:rPr>
        <w:t>- по сбору, учету и анализу сведений о государственной регистрации права муниципальной собственности на объекты недвижимости</w:t>
      </w:r>
      <w:r w:rsidRPr="00BD1F46">
        <w:rPr>
          <w:rFonts w:ascii="PT Astra Serif" w:hAnsi="PT Astra Serif" w:cs="PT Astra Serif"/>
          <w:sz w:val="23"/>
          <w:szCs w:val="23"/>
        </w:rPr>
        <w:t xml:space="preserve"> и предоставлению сводных данных в Управление Федеральной службы государственной регистрации и картографии по Томской области</w:t>
      </w:r>
      <w:r w:rsidRPr="00BD1F46">
        <w:rPr>
          <w:rFonts w:ascii="PT Astra Serif" w:hAnsi="PT Astra Serif" w:cs="PT Astra Serif"/>
          <w:bCs/>
          <w:sz w:val="23"/>
          <w:szCs w:val="23"/>
        </w:rPr>
        <w:t>;</w:t>
      </w:r>
    </w:p>
    <w:p w:rsidR="00BD1F46" w:rsidRPr="00BD1F46" w:rsidRDefault="00BD1F46" w:rsidP="00BD1F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67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- по участию в межведомственных совещаниях по вопросу реализации мероприятий по государственной регистрации прав на объекты, находящиеся в муниципальной собственности;</w:t>
      </w:r>
    </w:p>
    <w:p w:rsidR="00BD1F46" w:rsidRPr="00BD1F46" w:rsidRDefault="00BD1F46" w:rsidP="00BD1F46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з) по формированию механизмов эффективного вовлечения в хозяйственный оборот объектов культурного наследия (памятников истории и культуры) народов Российской Федерации, находящихся в государственной собственности Томской области (далее - объекты культурного наследия), в том числе: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взаимодействию с исполнительными органами Томской области, муниципальными образованиями Томской области, областными государственными учреждениями в целях эффективного вовлечения в хозяйственный оборот объектов культурного наследия, находящихся в государственной собственности Томской области;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подготовке проектов и актуализация принятых планов мероприятий («дорожных карт») по вовлечению в хозяйственный оборот объектов культурного наследия, находящихся в государственной собственности Томской области;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контролю исполнения принятых планов мероприятий («дорожных карт») по вовлечению в хозяйственный оборот объектов культурного наследия, находящихся в государственной собственности Томской области;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подготовке справочной информации в отношении объектов культурного наследия, находящихся в государственной собственности Томской области;</w:t>
      </w:r>
    </w:p>
    <w:p w:rsidR="00BD1F46" w:rsidRPr="00BD1F46" w:rsidRDefault="00BD1F46" w:rsidP="00BD1F46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организационно-техническому обеспечению работы Рабочей группы по вовлечению в хозяйственный оборот объектов культурного наследия;</w:t>
      </w:r>
    </w:p>
    <w:p w:rsidR="00BD1F46" w:rsidRPr="00BD1F46" w:rsidRDefault="00BD1F46" w:rsidP="00BD1F46">
      <w:pPr>
        <w:pStyle w:val="ConsPlusNormal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/>
          <w:sz w:val="23"/>
          <w:szCs w:val="23"/>
        </w:rPr>
        <w:t xml:space="preserve">и) по внедрению Стандартов </w:t>
      </w:r>
      <w:proofErr w:type="spellStart"/>
      <w:r w:rsidRPr="00BD1F46">
        <w:rPr>
          <w:rFonts w:ascii="PT Astra Serif" w:hAnsi="PT Astra Serif"/>
          <w:sz w:val="23"/>
          <w:szCs w:val="23"/>
        </w:rPr>
        <w:t>клиентоцентричности</w:t>
      </w:r>
      <w:proofErr w:type="spellEnd"/>
      <w:r w:rsidRPr="00BD1F46">
        <w:rPr>
          <w:rFonts w:ascii="PT Astra Serif" w:hAnsi="PT Astra Serif"/>
          <w:sz w:val="23"/>
          <w:szCs w:val="23"/>
        </w:rPr>
        <w:t xml:space="preserve"> в Томской области в сфере ведения Департамента в соответствии с распоряжением Правительства Российской Федерации от 06.10.2021 № 2816-р «</w:t>
      </w:r>
      <w:r w:rsidRPr="00BD1F46">
        <w:rPr>
          <w:rFonts w:ascii="PT Astra Serif" w:hAnsi="PT Astra Serif" w:cs="PT Astra Serif"/>
          <w:sz w:val="23"/>
          <w:szCs w:val="23"/>
        </w:rPr>
        <w:t>Об утверждении перечня инициатив социально-экономического развития Российской Федерации до 2030 года», в том числе:</w:t>
      </w:r>
    </w:p>
    <w:p w:rsidR="00BD1F46" w:rsidRPr="00BD1F46" w:rsidRDefault="00BD1F46" w:rsidP="00BD1F46">
      <w:pPr>
        <w:pStyle w:val="ConsPlusNormal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lastRenderedPageBreak/>
        <w:t xml:space="preserve">по подготовке проектов и актуализации принятых планов мероприятий («дорожных карт») по внедрению стандартов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клиентоцентричности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в Департаменте и в Томской области (по вопросам управления государственным имуществом);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по контролю исполнения принятых планов мероприятий («дорожных карт») по внедрению стандартов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клиентоцентричности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в Департаменте и в Томской области (по вопросам управления государственным имуществом);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по подготовке в установленные сроки отчетов, </w:t>
      </w:r>
      <w:proofErr w:type="gramStart"/>
      <w:r w:rsidRPr="00BD1F46">
        <w:rPr>
          <w:rFonts w:ascii="PT Astra Serif" w:hAnsi="PT Astra Serif" w:cs="PT Astra Serif"/>
          <w:sz w:val="23"/>
          <w:szCs w:val="23"/>
        </w:rPr>
        <w:t>предусмотренных  планами</w:t>
      </w:r>
      <w:proofErr w:type="gramEnd"/>
      <w:r w:rsidRPr="00BD1F46">
        <w:rPr>
          <w:rFonts w:ascii="PT Astra Serif" w:hAnsi="PT Astra Serif" w:cs="PT Astra Serif"/>
          <w:sz w:val="23"/>
          <w:szCs w:val="23"/>
        </w:rPr>
        <w:t xml:space="preserve"> мероприятий («дорожными картами») по внедрению стандартов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клиентоцентричности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в Департаменте и в Томской области (по вопросам управления государственным имуществом);</w:t>
      </w:r>
    </w:p>
    <w:p w:rsidR="00BD1F46" w:rsidRPr="00BD1F46" w:rsidRDefault="00BD1F46" w:rsidP="00BD1F46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BD1F46">
        <w:rPr>
          <w:rFonts w:ascii="PT Astra Serif" w:hAnsi="PT Astra Serif"/>
          <w:sz w:val="23"/>
          <w:szCs w:val="23"/>
        </w:rPr>
        <w:t xml:space="preserve">по подготовке проектов решений в форме распоряжений Департамента по внедрению Стандартов </w:t>
      </w:r>
      <w:proofErr w:type="spellStart"/>
      <w:r w:rsidRPr="00BD1F46">
        <w:rPr>
          <w:rFonts w:ascii="PT Astra Serif" w:hAnsi="PT Astra Serif"/>
          <w:sz w:val="23"/>
          <w:szCs w:val="23"/>
        </w:rPr>
        <w:t>клиентоцентричности</w:t>
      </w:r>
      <w:proofErr w:type="spellEnd"/>
      <w:r w:rsidRPr="00BD1F46">
        <w:rPr>
          <w:rFonts w:ascii="PT Astra Serif" w:hAnsi="PT Astra Serif"/>
          <w:sz w:val="23"/>
          <w:szCs w:val="23"/>
        </w:rPr>
        <w:t xml:space="preserve"> в Департаменте</w:t>
      </w:r>
      <w:r w:rsidRPr="00BD1F46">
        <w:rPr>
          <w:rFonts w:ascii="PT Astra Serif" w:hAnsi="PT Astra Serif" w:cs="PT Astra Serif"/>
          <w:sz w:val="23"/>
          <w:szCs w:val="23"/>
        </w:rPr>
        <w:t xml:space="preserve"> и в Томской области (по вопросам управления государственным имуществом)</w:t>
      </w:r>
      <w:r w:rsidRPr="00BD1F46">
        <w:rPr>
          <w:rFonts w:ascii="PT Astra Serif" w:hAnsi="PT Astra Serif"/>
          <w:sz w:val="23"/>
          <w:szCs w:val="23"/>
        </w:rPr>
        <w:t>;</w:t>
      </w:r>
    </w:p>
    <w:p w:rsidR="00BD1F46" w:rsidRPr="00BD1F46" w:rsidRDefault="00BD1F46" w:rsidP="00BD1F46">
      <w:pPr>
        <w:pStyle w:val="ConsPlusNormal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по подготовке справочной информации по внедрению стандартов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клиентоцентричности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в Департаменте и в Томской области (по вопросам управления государственным имуществом);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по организации и проведению совещаний, конференций, встреч, лекций по вопросам внедрения Стандартов </w:t>
      </w:r>
      <w:proofErr w:type="spellStart"/>
      <w:r w:rsidRPr="00BD1F46">
        <w:rPr>
          <w:rFonts w:ascii="PT Astra Serif" w:hAnsi="PT Astra Serif" w:cs="PT Astra Serif"/>
          <w:sz w:val="23"/>
          <w:szCs w:val="23"/>
        </w:rPr>
        <w:t>клиентоцентричности</w:t>
      </w:r>
      <w:proofErr w:type="spellEnd"/>
      <w:r w:rsidRPr="00BD1F46">
        <w:rPr>
          <w:rFonts w:ascii="PT Astra Serif" w:hAnsi="PT Astra Serif" w:cs="PT Astra Serif"/>
          <w:sz w:val="23"/>
          <w:szCs w:val="23"/>
        </w:rPr>
        <w:t xml:space="preserve"> в Департаменте и в Томской области (по вопросам управления государственным имуществом);</w:t>
      </w:r>
    </w:p>
    <w:p w:rsidR="00BD1F46" w:rsidRPr="00BD1F46" w:rsidRDefault="00BD1F46" w:rsidP="00BD1F46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BD1F46">
        <w:rPr>
          <w:rFonts w:ascii="PT Astra Serif" w:hAnsi="PT Astra Serif"/>
          <w:sz w:val="23"/>
          <w:szCs w:val="23"/>
        </w:rPr>
        <w:t>к) по повышению эффективности деятельности Департамента с использованием информационных технологий (цифрового развития, цифровой трансформации) для улучшения качества и доступности предоставления государственных и муниципальных услуг гражданам и бизнесу, в том числе: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участию в работе региональной рабочей группы по разработке, корректировке (актуализации) стратегий цифровой трансформации отраслей экономики, социальной сферы, государственного управления Томской области;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подготовке проектов решений в форме распоряжений Департамента по исполнению стратегии цифровой трансформации в Департаменте;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по исполнению программы цифровой трансформации Томской области в рамках полномочий Департамента;</w:t>
      </w:r>
    </w:p>
    <w:p w:rsidR="00BD1F46" w:rsidRPr="00BD1F46" w:rsidRDefault="00BD1F46" w:rsidP="00BD1F46">
      <w:pPr>
        <w:widowControl w:val="0"/>
        <w:ind w:firstLine="54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по обеспечению достижения показателей «цифровой зрелости» в рамках полномочий Департамента в соответствии с методикой расчета показателей уровня «цифровой зрелости» государственного управления; </w:t>
      </w:r>
    </w:p>
    <w:p w:rsidR="00BD1F46" w:rsidRPr="00BD1F46" w:rsidRDefault="00BD1F46" w:rsidP="00BD1F46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BD1F46">
        <w:rPr>
          <w:rFonts w:ascii="PT Astra Serif" w:hAnsi="PT Astra Serif"/>
          <w:sz w:val="23"/>
          <w:szCs w:val="23"/>
        </w:rPr>
        <w:t>по контролю за обеспечением перевода массовых социально значимых государственных и муниципальных услуг в сфере ведения Департамента в электронный формат;</w:t>
      </w:r>
    </w:p>
    <w:p w:rsidR="00BD1F46" w:rsidRPr="00BD1F46" w:rsidRDefault="00BD1F46" w:rsidP="00BD1F46">
      <w:pPr>
        <w:pStyle w:val="ConsPlusNormal0"/>
        <w:ind w:firstLine="540"/>
        <w:jc w:val="both"/>
        <w:rPr>
          <w:rFonts w:ascii="PT Astra Serif" w:hAnsi="PT Astra Serif"/>
          <w:sz w:val="23"/>
          <w:szCs w:val="23"/>
        </w:rPr>
      </w:pPr>
      <w:r w:rsidRPr="00BD1F46">
        <w:rPr>
          <w:rFonts w:ascii="PT Astra Serif" w:hAnsi="PT Astra Serif"/>
          <w:sz w:val="23"/>
          <w:szCs w:val="23"/>
        </w:rPr>
        <w:t>по контролю за формированием и ведением Реестра государственных услуг Томской области в сфере ведения Департамента;</w:t>
      </w:r>
    </w:p>
    <w:p w:rsidR="00BD1F46" w:rsidRPr="00BD1F46" w:rsidRDefault="00BD1F46" w:rsidP="00BD1F46">
      <w:pPr>
        <w:pStyle w:val="ConsPlusNormal0"/>
        <w:ind w:firstLine="567"/>
        <w:jc w:val="both"/>
        <w:rPr>
          <w:rFonts w:ascii="PT Astra Serif" w:hAnsi="PT Astra Serif"/>
          <w:sz w:val="23"/>
          <w:szCs w:val="23"/>
        </w:rPr>
      </w:pPr>
      <w:r w:rsidRPr="00BD1F46">
        <w:rPr>
          <w:rFonts w:ascii="PT Astra Serif" w:hAnsi="PT Astra Serif"/>
          <w:sz w:val="23"/>
          <w:szCs w:val="23"/>
        </w:rPr>
        <w:t>по контролю за актуализацией сведений о государственном имуществе Томской области на официальном сайте Департамента;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8</w:t>
      </w:r>
      <w:r w:rsidR="000C5E81" w:rsidRPr="00BD1F46">
        <w:rPr>
          <w:rFonts w:ascii="PT Astra Serif" w:hAnsi="PT Astra Serif" w:cs="PT Astra Serif"/>
          <w:sz w:val="23"/>
          <w:szCs w:val="23"/>
        </w:rPr>
        <w:t>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защиты имущественных прав и интересов Томской области как собственника государственного имущества Томской области;</w:t>
      </w:r>
    </w:p>
    <w:p w:rsidR="00BD1F46" w:rsidRPr="00BD1F46" w:rsidRDefault="00160165" w:rsidP="00BD1F46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</w:t>
      </w:r>
      <w:r w:rsidR="000C5E81" w:rsidRPr="00BD1F46">
        <w:rPr>
          <w:rFonts w:ascii="PT Astra Serif" w:hAnsi="PT Astra Serif" w:cs="PT Astra Serif"/>
          <w:sz w:val="23"/>
          <w:szCs w:val="23"/>
        </w:rPr>
        <w:t>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по вопросам управления муниципальным имуществом;</w:t>
      </w:r>
    </w:p>
    <w:p w:rsidR="00692F1D" w:rsidRPr="00BD1F46" w:rsidRDefault="000C5E81" w:rsidP="00160165">
      <w:pPr>
        <w:pStyle w:val="ConsPlusNormal0"/>
        <w:ind w:firstLine="709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</w:t>
      </w:r>
      <w:r w:rsidR="00160165" w:rsidRPr="00BD1F46">
        <w:rPr>
          <w:rFonts w:ascii="PT Astra Serif" w:hAnsi="PT Astra Serif" w:cs="PT Astra Serif"/>
          <w:sz w:val="23"/>
          <w:szCs w:val="23"/>
        </w:rPr>
        <w:t>0</w:t>
      </w:r>
      <w:r w:rsidRPr="00BD1F46">
        <w:rPr>
          <w:rFonts w:ascii="PT Astra Serif" w:hAnsi="PT Astra Serif" w:cs="PT Astra Serif"/>
          <w:sz w:val="23"/>
          <w:szCs w:val="23"/>
        </w:rPr>
        <w:t xml:space="preserve">) </w:t>
      </w:r>
      <w:r w:rsidRPr="00BD1F46">
        <w:rPr>
          <w:rFonts w:ascii="PT Astra Serif" w:eastAsia="Calibri" w:hAnsi="PT Astra Serif" w:cs="Calibri"/>
          <w:sz w:val="23"/>
          <w:szCs w:val="23"/>
          <w:lang w:eastAsia="en-US"/>
        </w:rPr>
        <w:t xml:space="preserve">направление представителей Департамента, а также </w:t>
      </w:r>
      <w:r w:rsidRPr="00BD1F46">
        <w:rPr>
          <w:rFonts w:ascii="PT Astra Serif" w:hAnsi="PT Astra Serif" w:cs="PT Astra Serif"/>
          <w:sz w:val="23"/>
          <w:szCs w:val="23"/>
        </w:rPr>
        <w:t>участие в качестве представителя Департамента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 в сфере ведения Комитета;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11</w:t>
      </w:r>
      <w:r w:rsidR="000C5E81" w:rsidRPr="00BD1F46">
        <w:rPr>
          <w:rFonts w:ascii="PT Astra Serif" w:hAnsi="PT Astra Serif" w:cs="PT Astra Serif"/>
          <w:sz w:val="23"/>
          <w:szCs w:val="23"/>
        </w:rPr>
        <w:t>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12</w:t>
      </w:r>
      <w:r w:rsidR="000C5E81" w:rsidRPr="00BD1F46">
        <w:rPr>
          <w:rFonts w:ascii="PT Astra Serif" w:hAnsi="PT Astra Serif" w:cs="PT Astra Serif"/>
          <w:sz w:val="23"/>
          <w:szCs w:val="23"/>
        </w:rPr>
        <w:t xml:space="preserve">) подготовка предложений для утверждения кандидатур, представляемых на награждение правительственными и отраслевыми наградами в сфере управления и распоряжения </w:t>
      </w:r>
      <w:r w:rsidR="000C5E81" w:rsidRPr="00BD1F46">
        <w:rPr>
          <w:rFonts w:ascii="PT Astra Serif" w:hAnsi="PT Astra Serif" w:cs="PT Astra Serif"/>
          <w:sz w:val="23"/>
          <w:szCs w:val="23"/>
        </w:rPr>
        <w:lastRenderedPageBreak/>
        <w:t>государственным имуществом Томской области;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13</w:t>
      </w:r>
      <w:r w:rsidR="000C5E81" w:rsidRPr="00BD1F46">
        <w:rPr>
          <w:rFonts w:ascii="PT Astra Serif" w:hAnsi="PT Astra Serif" w:cs="PT Astra Serif"/>
          <w:sz w:val="23"/>
          <w:szCs w:val="23"/>
        </w:rPr>
        <w:t>) подготовка ответов на обращения граждан, органов и организаций по вопросам, касающимся сферы деятельности Департамента в сфере ведения Комитета, в порядке и сроки, установленные законодательством;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14</w:t>
      </w:r>
      <w:r w:rsidR="000C5E81" w:rsidRPr="00BD1F46">
        <w:rPr>
          <w:rFonts w:ascii="PT Astra Serif" w:hAnsi="PT Astra Serif" w:cs="PT Astra Serif"/>
          <w:sz w:val="23"/>
          <w:szCs w:val="23"/>
        </w:rPr>
        <w:t>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15</w:t>
      </w:r>
      <w:r w:rsidR="000C5E81" w:rsidRPr="00BD1F46">
        <w:rPr>
          <w:rFonts w:ascii="PT Astra Serif" w:hAnsi="PT Astra Serif" w:cs="PT Astra Serif"/>
          <w:sz w:val="23"/>
          <w:szCs w:val="23"/>
        </w:rPr>
        <w:t>) организация хранения, комплектования, учета и использования архивных документов Департамента по сфере ведения Комитета;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16</w:t>
      </w:r>
      <w:r w:rsidR="000C5E81" w:rsidRPr="00BD1F46">
        <w:rPr>
          <w:rFonts w:ascii="PT Astra Serif" w:hAnsi="PT Astra Serif" w:cs="PT Astra Serif"/>
          <w:sz w:val="23"/>
          <w:szCs w:val="23"/>
        </w:rPr>
        <w:t>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актами;</w:t>
      </w:r>
    </w:p>
    <w:p w:rsidR="00692F1D" w:rsidRPr="00BD1F46" w:rsidRDefault="00160165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17</w:t>
      </w:r>
      <w:r w:rsidR="000C5E81" w:rsidRPr="00BD1F46">
        <w:rPr>
          <w:rFonts w:ascii="PT Astra Serif" w:hAnsi="PT Astra Serif" w:cs="PT Astra Serif"/>
          <w:sz w:val="23"/>
          <w:szCs w:val="23"/>
        </w:rPr>
        <w:t>) осуществление иных полномочий, предусмотренных законодательством Российской Федерации и Томской области.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9.2. Участвовать в личном приеме граждан по поручению начальника Департамента, заместителя начальника Департамента.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9.3. Представлять Департамент в отношениях с другими органами государственной власти, гражданами и организациями.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9.4. В сфере ведения Комитета: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–</w:t>
      </w:r>
      <w:r w:rsidRPr="00BD1F46">
        <w:rPr>
          <w:rFonts w:ascii="PT Astra Serif" w:eastAsia="PT Astra Serif" w:hAnsi="PT Astra Serif" w:cs="PT Astra Serif"/>
          <w:sz w:val="23"/>
          <w:szCs w:val="23"/>
        </w:rPr>
        <w:t xml:space="preserve"> </w:t>
      </w:r>
      <w:r w:rsidRPr="00BD1F46">
        <w:rPr>
          <w:rFonts w:ascii="PT Astra Serif" w:hAnsi="PT Astra Serif" w:cs="PT Astra Serif"/>
          <w:sz w:val="23"/>
          <w:szCs w:val="23"/>
        </w:rPr>
        <w:t>проводить совещания, семинары, конференции, встречи, конкурсы в сфере деятельности Департамента для юридических лиц и индивидуальных предпринимателей;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–</w:t>
      </w:r>
      <w:r w:rsidRPr="00BD1F46">
        <w:rPr>
          <w:rFonts w:ascii="PT Astra Serif" w:eastAsia="PT Astra Serif" w:hAnsi="PT Astra Serif" w:cs="PT Astra Serif"/>
          <w:sz w:val="23"/>
          <w:szCs w:val="23"/>
        </w:rPr>
        <w:t xml:space="preserve"> </w:t>
      </w:r>
      <w:r w:rsidRPr="00BD1F46">
        <w:rPr>
          <w:rFonts w:ascii="PT Astra Serif" w:hAnsi="PT Astra Serif" w:cs="PT Astra Serif"/>
          <w:sz w:val="23"/>
          <w:szCs w:val="23"/>
        </w:rPr>
        <w:t>обеспечивать контроль качества и сроков исполнения поручений.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9.5. Готовить предложения заместителю начальника Департамента по поощрению или о применении взысканий в отношении государственных гражданских служащих и работников по техническому обеспечению Департамента.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9.6. Осуществлять оценку и мотивирование профессиональной деятельности государственных гражданских служащих Комитета, в том числе в целях представления к ежеквартальному премированию и/или премированию по итогам года.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9.7. Обеспечивать соблюдение государственными гражданскими служащими и работниками, не являющимися государственными гражданскими служащими Департамента, служебного и трудового распорядка.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9.8. Соблюдать требования о защите информации, используемой для осуществления профессиональной деятельности, установленные законами и принятыми соответствии с ними иными нормативными правовыми актами.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9.9. На постоянной основе выполнять работы, связанные с использованием сведений, составляющих государственную тайну, в соответствии с пунктами перечней сведений, подлежащих засекречиванию, и согласно перечню функций, указанных в номенклатуре должностей сотрудников Департамента, подлежащих оформлению на допуск к государственной тайне.</w:t>
      </w:r>
    </w:p>
    <w:p w:rsidR="00692F1D" w:rsidRPr="00BD1F46" w:rsidRDefault="000C5E81" w:rsidP="00160165">
      <w:pPr>
        <w:pStyle w:val="ConsPlusNormal0"/>
        <w:ind w:firstLine="709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10. В целях исполнения возложенных должностных обязанностей председатель Комитета имеет право:</w:t>
      </w:r>
    </w:p>
    <w:p w:rsidR="00BD1F46" w:rsidRPr="00BD1F46" w:rsidRDefault="000C5E81" w:rsidP="00BD1F46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1) запрашивать в установленном порядке от органов государственной власти, органов местного самоуправления, их должностных лиц, организаций информацию и материалы, необходимые для выполнения функций Департамента по сфере деятельности Комитета;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2) привлекать для проработки вопросов, отнесенных к сфере деятельности Департамента, научные и иные организации, ученых и специалистов, по вопросам, отнесенным к сфере ведения Комитета;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4)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правительственными, знакомиться с нормативными правовыми актами и другой информацией, необходимой для исполнения должностных обязанностей;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5) самостоятельно выбирать тактику, формы и методы решения поставленных задач, решать вопрос о выделении приоритетов при выполнении своих должностных обязанностей;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6) получать объективную оценку своей деятельности непосредственно от начальника Департамента, заместителя начальника Департамента;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>7) на профессиональное развитие в соответствии с действующим законодательством;</w:t>
      </w:r>
    </w:p>
    <w:p w:rsidR="00692F1D" w:rsidRPr="00BD1F46" w:rsidRDefault="000C5E81" w:rsidP="00160165">
      <w:pPr>
        <w:widowControl w:val="0"/>
        <w:jc w:val="both"/>
        <w:rPr>
          <w:rFonts w:ascii="PT Astra Serif" w:hAnsi="PT Astra Serif" w:cs="PT Astra Serif"/>
          <w:sz w:val="23"/>
          <w:szCs w:val="23"/>
        </w:rPr>
      </w:pPr>
      <w:r w:rsidRPr="00BD1F46">
        <w:rPr>
          <w:rFonts w:ascii="PT Astra Serif" w:hAnsi="PT Astra Serif" w:cs="PT Astra Serif"/>
          <w:sz w:val="23"/>
          <w:szCs w:val="23"/>
        </w:rPr>
        <w:t xml:space="preserve">8) давать поручения сотрудникам Комитета по решению вопросов, относящихся к его </w:t>
      </w:r>
      <w:r w:rsidRPr="00BD1F46">
        <w:rPr>
          <w:rFonts w:ascii="PT Astra Serif" w:hAnsi="PT Astra Serif" w:cs="PT Astra Serif"/>
          <w:sz w:val="23"/>
          <w:szCs w:val="23"/>
        </w:rPr>
        <w:lastRenderedPageBreak/>
        <w:t>компетенции;</w:t>
      </w:r>
    </w:p>
    <w:p w:rsidR="00692F1D" w:rsidRPr="00BD1F46" w:rsidRDefault="000C5E81" w:rsidP="00160165">
      <w:pPr>
        <w:widowControl w:val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BD1F46">
        <w:rPr>
          <w:rFonts w:ascii="PT Astra Serif" w:hAnsi="PT Astra Serif" w:cs="PT Astra Serif"/>
          <w:sz w:val="23"/>
          <w:szCs w:val="23"/>
        </w:rPr>
        <w:t>9) вносить на рассмотрение начальника Департамента, заместителя начальника Департамента предложения по вопросам, относящимся к его компетенции, в том числе предложения по совершенствованию работы Комитета.</w:t>
      </w:r>
    </w:p>
    <w:p w:rsidR="00692F1D" w:rsidRPr="00BD1F46" w:rsidRDefault="000C5E81" w:rsidP="00160165">
      <w:pPr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eastAsia="Calibri" w:hAnsi="PT Astra Serif" w:cs="Calibri"/>
          <w:sz w:val="23"/>
          <w:szCs w:val="23"/>
          <w:lang w:eastAsia="en-US"/>
        </w:rPr>
        <w:t>11. Председатель Комитета осуществляет иные права и исполняет обязанности, предусмотренные законодательством Российской Федерации, постановлениями, распоряжениями и поручениями Губернатора Томской области, заместителя Губернатора Томской по экономике, инвестиционной политике и имущественным отношениям, приказами, распоряжениями и поручениями начальника Департамента, заместителя начальника Департамента.</w:t>
      </w:r>
    </w:p>
    <w:p w:rsidR="00692F1D" w:rsidRPr="00BD1F46" w:rsidRDefault="000C5E81" w:rsidP="00160165">
      <w:pPr>
        <w:pStyle w:val="docdata"/>
        <w:spacing w:before="0" w:after="0"/>
        <w:ind w:firstLine="709"/>
        <w:jc w:val="both"/>
        <w:rPr>
          <w:rFonts w:ascii="PT Astra Serif" w:hAnsi="PT Astra Serif" w:cs="PT Astra Serif"/>
          <w:color w:val="000000"/>
          <w:sz w:val="23"/>
          <w:szCs w:val="23"/>
        </w:rPr>
      </w:pPr>
      <w:r w:rsidRPr="00BD1F46">
        <w:rPr>
          <w:rFonts w:ascii="PT Astra Serif" w:hAnsi="PT Astra Serif" w:cs="PT Astra Serif"/>
          <w:color w:val="000000"/>
          <w:sz w:val="23"/>
          <w:szCs w:val="23"/>
        </w:rPr>
        <w:t>12. Председатель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92F1D" w:rsidRPr="00BD1F46" w:rsidRDefault="00692F1D">
      <w:pPr>
        <w:pStyle w:val="docdata"/>
        <w:spacing w:before="0" w:after="0"/>
        <w:ind w:firstLine="709"/>
        <w:jc w:val="both"/>
        <w:rPr>
          <w:rFonts w:ascii="PT Astra Serif" w:hAnsi="PT Astra Serif" w:cs="PT Astra Serif"/>
          <w:color w:val="000000"/>
          <w:sz w:val="23"/>
          <w:szCs w:val="23"/>
        </w:rPr>
      </w:pPr>
    </w:p>
    <w:sectPr w:rsidR="00692F1D" w:rsidRPr="00BD1F4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986" w:rsidRDefault="00B24986">
      <w:r>
        <w:separator/>
      </w:r>
    </w:p>
  </w:endnote>
  <w:endnote w:type="continuationSeparator" w:id="0">
    <w:p w:rsidR="00B24986" w:rsidRDefault="00B2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986" w:rsidRDefault="00B24986">
      <w:r>
        <w:separator/>
      </w:r>
    </w:p>
  </w:footnote>
  <w:footnote w:type="continuationSeparator" w:id="0">
    <w:p w:rsidR="00B24986" w:rsidRDefault="00B24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15"/>
  </w:num>
  <w:num w:numId="3">
    <w:abstractNumId w:val="9"/>
  </w:num>
  <w:num w:numId="4">
    <w:abstractNumId w:val="7"/>
  </w:num>
  <w:num w:numId="5">
    <w:abstractNumId w:val="4"/>
  </w:num>
  <w:num w:numId="6">
    <w:abstractNumId w:val="14"/>
  </w:num>
  <w:num w:numId="7">
    <w:abstractNumId w:val="2"/>
  </w:num>
  <w:num w:numId="8">
    <w:abstractNumId w:val="6"/>
  </w:num>
  <w:num w:numId="9">
    <w:abstractNumId w:val="13"/>
  </w:num>
  <w:num w:numId="10">
    <w:abstractNumId w:val="12"/>
  </w:num>
  <w:num w:numId="11">
    <w:abstractNumId w:val="3"/>
  </w:num>
  <w:num w:numId="12">
    <w:abstractNumId w:val="8"/>
  </w:num>
  <w:num w:numId="13">
    <w:abstractNumId w:val="10"/>
  </w:num>
  <w:num w:numId="14">
    <w:abstractNumId w:val="5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42803"/>
    <w:rsid w:val="000614AD"/>
    <w:rsid w:val="000920E4"/>
    <w:rsid w:val="000A5FDD"/>
    <w:rsid w:val="000C5E81"/>
    <w:rsid w:val="000F41FF"/>
    <w:rsid w:val="001555E5"/>
    <w:rsid w:val="00160165"/>
    <w:rsid w:val="00207E4E"/>
    <w:rsid w:val="002A052E"/>
    <w:rsid w:val="00404F4C"/>
    <w:rsid w:val="00437ACF"/>
    <w:rsid w:val="00463697"/>
    <w:rsid w:val="0055252C"/>
    <w:rsid w:val="00626CCE"/>
    <w:rsid w:val="00634473"/>
    <w:rsid w:val="00692F1D"/>
    <w:rsid w:val="008A0FDC"/>
    <w:rsid w:val="008D5EF7"/>
    <w:rsid w:val="00A569A5"/>
    <w:rsid w:val="00B24986"/>
    <w:rsid w:val="00BD1F46"/>
    <w:rsid w:val="00C5453E"/>
    <w:rsid w:val="00C6252D"/>
    <w:rsid w:val="00D738C4"/>
    <w:rsid w:val="00E13D9C"/>
    <w:rsid w:val="00E5002E"/>
    <w:rsid w:val="00F41661"/>
    <w:rsid w:val="00F4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22197&amp;dst=10019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22197&amp;dst=100184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4365</Words>
  <Characters>24886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29193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Корнева Лариса Евгеньевна</cp:lastModifiedBy>
  <cp:revision>4</cp:revision>
  <cp:lastPrinted>2024-05-20T04:27:00Z</cp:lastPrinted>
  <dcterms:created xsi:type="dcterms:W3CDTF">2024-07-02T08:13:00Z</dcterms:created>
  <dcterms:modified xsi:type="dcterms:W3CDTF">2024-07-02T08:15:00Z</dcterms:modified>
</cp:coreProperties>
</file>