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D42E95" w:rsidRPr="00D42E95" w:rsidRDefault="00D42E95" w:rsidP="00D42E95">
      <w:pPr>
        <w:rPr>
          <w:rFonts w:ascii="PT Astra Serif" w:hAnsi="PT Astra Serif"/>
        </w:rPr>
      </w:pP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 xml:space="preserve">8. Основные права и обязанности </w:t>
      </w:r>
      <w:r w:rsidRPr="00D42E95">
        <w:rPr>
          <w:rFonts w:ascii="PT Astra Serif" w:hAnsi="PT Astra Serif"/>
          <w:i/>
        </w:rPr>
        <w:t>председателя Комитета</w:t>
      </w:r>
      <w:r w:rsidRPr="00D42E95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9. В целях реализации задач и функций, возложенных на Комитет,</w:t>
      </w:r>
      <w:r w:rsidRPr="00D42E95">
        <w:rPr>
          <w:rFonts w:ascii="PT Astra Serif" w:hAnsi="PT Astra Serif"/>
          <w:i/>
        </w:rPr>
        <w:t xml:space="preserve"> председатель Комитета</w:t>
      </w:r>
      <w:r w:rsidRPr="00D42E95">
        <w:rPr>
          <w:rFonts w:ascii="PT Astra Serif" w:hAnsi="PT Astra Serif"/>
        </w:rPr>
        <w:t xml:space="preserve"> обязан: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1. Осуществлять руководство Комитетом и обеспечивать исполнение им следующих функций: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1) разработка документов стратегического планирования Томской области в сфере государственной поддерж</w:t>
      </w:r>
      <w:bookmarkStart w:id="0" w:name="_GoBack"/>
      <w:bookmarkEnd w:id="0"/>
      <w:r w:rsidRPr="00D42E95">
        <w:rPr>
          <w:rFonts w:ascii="PT Astra Serif" w:hAnsi="PT Astra Serif"/>
        </w:rPr>
        <w:t>ки инвестиционной деятельности и сопровождения инвестиционных проектов Томской области (далее – сфера деятельности Комитета) и предложений в них;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а) правовых актов, касающихся сферы деятельности Комитета;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б) инвестиционных проектов, в том числе получающих государственную поддержку;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3) разработка проектов правовых актов, в том числе нормативных, в сфере деятельности Комитета и предложений в них, проведение оценки регулирующего воздействия проектов правовых актов, внедрение и функционирование системы внутреннего обеспечения соответствия требованиям антимонопольного законодательства в Департаменте в соответствии с правовыми актами Департамента;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5) подготовка заключений: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а) на проекты федеральных, муниципальных, областных правовых актов, в том числе нормативных;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б) о возможности участия Томской области в международных и межрегиональных договорах (соглашениях), касающихся сферы деятельности Комитета;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6) содействие реализации прав и законных интересов инвесторов на территории Томской области при реализации инвестиционных проектов;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7) взаимодействие с инвесторами, институтами развития и иными инвестиционными и финансовыми организациями;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8) координация деятельности исполнительных органов Томской области и структурных подразделений Администрации Томской области в сфере деятельности Комитета;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9) проведение экспертизы инвестиционных проектов, претендующих на получение государственной поддержки;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10) сопровождение инвестиционных проектов по принципу «одно окна» на территории Томской области;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lastRenderedPageBreak/>
        <w:t>11) организация ведения Реестра инвестиционных проектов Томской области и актуализация информации, находящейся в нем;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12) рассмотрение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в Томской области»;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13) предоставление государственной поддержки субъектам инвестиционной деятельности, включая подготовку актов проверки документов, представленных для получения субсидии, подготовку решений о предоставлении субсидии, соглашений о предоставлении субсидии, дополнительных соглашений к ним и соглашений о расторжении соглашения о предоставлении субсидии, проверку экономического обоснования размера субсидии, в установленном порядке;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14) организационно-техническое обеспечение заседаний Координационного совета по поддержке инвестиционной деятельности и предоставлению государственных гарантий и рабочих комиссий;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15) контроль реализации инвестиционных проектов и выполнения инвестиционных соглашений субъектами инвестиционной деятельности, выполнения соглашений о предоставлении субсидий субъектами инвестиционной деятельности с целью решения вопроса о возможности продолжения их государственной поддержки, в том числе осуществление проверки соблюдения условий, целей и порядка предоставления субсидий субъектам инвестиционной деятельности в случаях и порядке, предусмотренных бюджетным законодательством;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16) представление интересов Департамента в органах судебной власти, федеральных и региональных органах власти, органах прокуратуры, органах контроля и надзора, органах местного самоуправления в сфере деятельности Комитета;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17) проведение презентационных мероприятий, совещаний, конференций, встреч, выставок, форумов, конкурсов в сфере деятельности Комитета;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18) исполнение поручений Губернатора Томской области, заместителя Губернатора Томской области, курирующего Департамент, начальника Департамента.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2. Принимать участие в работе конкурсной комиссии Департамента по проведению конкурсов на замещение вакантных должностей государственной гражданской службы Томской области в Департаменте;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интересов; аттестационной комиссии Департамента.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3. Принимать участие в приемке поставленных товаров, выполненных работ или оказанных услуг по государственным контрактам, заключенным Департаментом от имени Томской области, в части государственных контрактов, предметы которых соответствуют достижению целей, задач и выполнению функций Комитета, закрепленных распоряжением Департамента инвестиций Томской области от 28.09.2020 № 16-р «Об утверждении положений о структурных подразделениях Департамента инвестиций Томской области», с визированием документов о приемке товаров, работ или услуг в рамках проводимой Департаментом своими силами экспертизы результатов, предусмотренных государственными контрактами.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 xml:space="preserve">4. Визировать и согласовывать подготовленные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</w:t>
      </w:r>
      <w:r w:rsidRPr="00D42E95">
        <w:rPr>
          <w:rFonts w:ascii="PT Astra Serif" w:hAnsi="PT Astra Serif"/>
        </w:rPr>
        <w:lastRenderedPageBreak/>
        <w:t>другие документы и материалы, направляемые для подписания, визирования, согласования и (или) утверждения начальнику Департамента.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5. По поручению начальника Департамента готовить ответы на обращения граждан, органов и организаций по вопросам государственной поддержки и иным вопросам, входящим в компетенцию Департамента, вести личный прием граждан и организаций по вопросам, входящим в сферу деятельности Комитета.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6. Готовить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7. Осуществлять контроль в отношении государственных служащих Комитета за соблюдением ими должностных и служебных обязанностей в соответствии с требованиями законодательства о государственной гражданской службе и противодействии коррупции.</w:t>
      </w:r>
    </w:p>
    <w:p w:rsidR="00D42E95" w:rsidRPr="00D42E95" w:rsidRDefault="00D42E95" w:rsidP="00D42E95">
      <w:pPr>
        <w:rPr>
          <w:rFonts w:ascii="PT Astra Serif" w:hAnsi="PT Astra Serif"/>
        </w:rPr>
      </w:pP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 w:rsidRPr="00D42E95">
        <w:rPr>
          <w:rFonts w:ascii="PT Astra Serif" w:hAnsi="PT Astra Serif"/>
          <w:i/>
        </w:rPr>
        <w:t>председатель Комитета</w:t>
      </w:r>
      <w:r w:rsidRPr="00D42E95">
        <w:rPr>
          <w:rFonts w:ascii="PT Astra Serif" w:hAnsi="PT Astra Serif"/>
        </w:rPr>
        <w:t xml:space="preserve"> имеет право: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1) распределять поручения, полномочия среди государственных служащих Комитета, контролировать исполнение;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2) визировать и согласовывать подготовленные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и (или) утверждения начальнику Департамента;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3) осуществлять методическую помощь государственным служащим Комитета по вопросам исполнения поручений, полномочий;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4) осуществлять взаимодействие со структурными подразделениями Департамента, структурными подразделениями Администрации Томской области и иных исполнительных органов Томской области, органами местного самоуправления, организациями, а также их должностными лицами по исполнению возложенных на председателя Комитета функций;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5) знакомиться с правовыми актами Российской Федерации и Томской области;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6) запрашивать и получать в установленном порядке необходимые материалы и информацию от иных исполнительных органов Томской области, органов местного самоуправления, организаций, а также их должностных лиц полную информацию и материалы, необходимые для исполнения возложенных обязанностей;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7) привлекать в установленном порядке для проработки вопросов, отнесенных к сфере деятельности Департамента, специалистов;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8) 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9) получать полную и объективную оценку своей деятельности непосредственно от начальника Департамента;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10) ходатайствовать перед начальником Департамента о поощрении государственных служащих Комитета;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11) повышать квалификацию за счет средств бюджета Томской области;</w:t>
      </w:r>
    </w:p>
    <w:p w:rsidR="00D42E95" w:rsidRPr="00D42E95" w:rsidRDefault="00D42E95" w:rsidP="00D42E95">
      <w:pPr>
        <w:rPr>
          <w:rFonts w:ascii="PT Astra Serif" w:hAnsi="PT Astra Serif"/>
          <w:i/>
        </w:rPr>
      </w:pPr>
      <w:r w:rsidRPr="00D42E95">
        <w:rPr>
          <w:rFonts w:ascii="PT Astra Serif" w:hAnsi="PT Astra Serif"/>
        </w:rPr>
        <w:lastRenderedPageBreak/>
        <w:t xml:space="preserve">11. </w:t>
      </w:r>
      <w:r w:rsidRPr="00D42E95">
        <w:rPr>
          <w:rFonts w:ascii="PT Astra Serif" w:hAnsi="PT Astra Serif"/>
          <w:i/>
        </w:rPr>
        <w:t>Председатель Комитета</w:t>
      </w:r>
      <w:r w:rsidRPr="00D42E95"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D42E95">
        <w:rPr>
          <w:rFonts w:ascii="PT Astra Serif" w:hAnsi="PT Astra Serif"/>
          <w:i/>
        </w:rPr>
        <w:t>начальника Департамента инвестиций Томской области.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 xml:space="preserve">12. </w:t>
      </w:r>
      <w:r w:rsidRPr="00D42E95">
        <w:rPr>
          <w:rFonts w:ascii="PT Astra Serif" w:hAnsi="PT Astra Serif"/>
          <w:i/>
        </w:rPr>
        <w:t>Председатель Комитета</w:t>
      </w:r>
      <w:r w:rsidRPr="00D42E95"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требований </w:t>
      </w:r>
      <w:r w:rsidRPr="00D42E95">
        <w:rPr>
          <w:rFonts w:ascii="PT Astra Serif" w:hAnsi="PT Astra Serif"/>
        </w:rPr>
        <w:br/>
        <w:t xml:space="preserve">к служебному поведению может быть привлечен к дисциплинарной, гражданско-правовой, административной или уголовной ответственности в соответствии </w:t>
      </w:r>
      <w:r w:rsidRPr="00D42E95">
        <w:rPr>
          <w:rFonts w:ascii="PT Astra Serif" w:hAnsi="PT Astra Serif"/>
        </w:rPr>
        <w:br/>
        <w:t>с законодательством Российской Федерации.</w:t>
      </w:r>
    </w:p>
    <w:p w:rsidR="006768D4" w:rsidRPr="00D42E95" w:rsidRDefault="00D42E95" w:rsidP="00D42E95">
      <w:pPr>
        <w:rPr>
          <w:rFonts w:ascii="PT Astra Serif" w:hAnsi="PT Astra Serif"/>
        </w:rPr>
      </w:pP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IX. Показатели эффективности и результативности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D42E95" w:rsidRPr="00D42E95" w:rsidRDefault="00D42E95" w:rsidP="00D42E95">
      <w:pPr>
        <w:rPr>
          <w:rFonts w:ascii="PT Astra Serif" w:hAnsi="PT Astra Serif"/>
        </w:rPr>
      </w:pP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20. Эффективность и результативность профессиональной служебной деятельности председателя Комитета оценивается по следующим показателям: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 xml:space="preserve">1) своевременность исполнения служебных обязанностей; 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 xml:space="preserve">2) качество исполнения служебных обязанностей в том числе служебных обязанностей государственных служащих Комитета (доля разработанных правовых актов от запланированных; число возвратов разработанных документов на существенную доработку, наличие повторных обращений граждан и организаций из-за 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их неквалифицированного или неполного разрешения; число жалоб и замечаний на работу Комитета);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3) отсутствие нарушений сроков исполнения поручений Губернатора Томской области, заместителей Губернатора Томской области, начальника Департамента, ответов на служебные записки и обращения граждан и организаций;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4) положительная динамика показателей результативности и эффективности деятельности государственных служащих Комитета;</w:t>
      </w:r>
    </w:p>
    <w:p w:rsidR="00D42E95" w:rsidRPr="00D42E95" w:rsidRDefault="00D42E95" w:rsidP="00D42E95">
      <w:pPr>
        <w:rPr>
          <w:rFonts w:ascii="PT Astra Serif" w:hAnsi="PT Astra Serif"/>
        </w:rPr>
      </w:pPr>
      <w:r w:rsidRPr="00D42E95">
        <w:rPr>
          <w:rFonts w:ascii="PT Astra Serif" w:hAnsi="PT Astra Serif"/>
        </w:rPr>
        <w:t>5) выполнение планов работы Комитета и Департамента.</w:t>
      </w:r>
    </w:p>
    <w:sectPr w:rsidR="00D42E95" w:rsidRPr="00D42E95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17A"/>
    <w:rsid w:val="00B17DDC"/>
    <w:rsid w:val="00B4517A"/>
    <w:rsid w:val="00BA091F"/>
    <w:rsid w:val="00D42E95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7E002C-D777-4016-88E2-A4F080315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17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4517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B4517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2</cp:revision>
  <dcterms:created xsi:type="dcterms:W3CDTF">2024-05-27T05:30:00Z</dcterms:created>
  <dcterms:modified xsi:type="dcterms:W3CDTF">2024-05-27T08:22:00Z</dcterms:modified>
</cp:coreProperties>
</file>