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6216B" w14:textId="77777777" w:rsidR="00F07916" w:rsidRDefault="003545F7" w:rsidP="00F07916">
      <w:pPr>
        <w:pStyle w:val="ConsPlusNormal"/>
        <w:jc w:val="center"/>
        <w:rPr>
          <w:rFonts w:ascii="PT Astra Serif" w:hAnsi="PT Astra Serif"/>
          <w:b/>
          <w:color w:val="000000"/>
        </w:rPr>
      </w:pPr>
      <w:r w:rsidRPr="003545F7">
        <w:rPr>
          <w:rFonts w:ascii="PT Astra Serif" w:hAnsi="PT Astra Serif"/>
          <w:b/>
          <w:color w:val="000000"/>
        </w:rPr>
        <w:t>Положения должностного регламента</w:t>
      </w:r>
    </w:p>
    <w:p w14:paraId="00FCE1D0" w14:textId="77777777" w:rsidR="003545F7" w:rsidRDefault="003545F7" w:rsidP="00F07916">
      <w:pPr>
        <w:pStyle w:val="ConsPlusNormal"/>
        <w:jc w:val="center"/>
        <w:rPr>
          <w:rFonts w:ascii="PT Astra Serif" w:hAnsi="PT Astra Serif"/>
          <w:b/>
          <w:color w:val="000000"/>
        </w:rPr>
      </w:pPr>
      <w:r w:rsidRPr="003545F7">
        <w:rPr>
          <w:rFonts w:ascii="PT Astra Serif" w:hAnsi="PT Astra Serif"/>
          <w:b/>
          <w:color w:val="000000"/>
        </w:rPr>
        <w:t>Для должностей, связанных с юридической деятельностью:</w:t>
      </w:r>
    </w:p>
    <w:p w14:paraId="006F972C" w14:textId="77777777" w:rsidR="003545F7" w:rsidRPr="003545F7" w:rsidRDefault="003545F7" w:rsidP="00F07916">
      <w:pPr>
        <w:pStyle w:val="ConsPlusNormal"/>
        <w:jc w:val="center"/>
        <w:rPr>
          <w:rFonts w:ascii="PT Astra Serif" w:hAnsi="PT Astra Serif"/>
          <w:b/>
          <w:color w:val="000000"/>
        </w:rPr>
      </w:pPr>
    </w:p>
    <w:p w14:paraId="540725B6" w14:textId="77777777" w:rsidR="00525B59" w:rsidRPr="009C58D0" w:rsidRDefault="00525B59" w:rsidP="00525B59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>Область професси</w:t>
      </w:r>
      <w:r w:rsidR="003545F7">
        <w:rPr>
          <w:rFonts w:ascii="PT Astra Serif" w:hAnsi="PT Astra Serif"/>
          <w:color w:val="000000"/>
        </w:rPr>
        <w:t>ональной служебной деятельности</w:t>
      </w:r>
      <w:r w:rsidRPr="009C58D0">
        <w:rPr>
          <w:rFonts w:ascii="PT Astra Serif" w:hAnsi="PT Astra Serif"/>
          <w:color w:val="000000"/>
        </w:rPr>
        <w:t xml:space="preserve">: </w:t>
      </w:r>
      <w:r w:rsidR="00E82748">
        <w:rPr>
          <w:rFonts w:ascii="PT Astra Serif" w:hAnsi="PT Astra Serif"/>
          <w:color w:val="000000"/>
        </w:rPr>
        <w:t>с</w:t>
      </w:r>
      <w:r w:rsidR="00E82748" w:rsidRPr="00E82748">
        <w:rPr>
          <w:rFonts w:ascii="PT Astra Serif" w:hAnsi="PT Astra Serif"/>
          <w:color w:val="000000"/>
        </w:rPr>
        <w:t>опровождение парламентской деятельности</w:t>
      </w:r>
      <w:r w:rsidR="00E82748">
        <w:rPr>
          <w:rFonts w:ascii="PT Astra Serif" w:hAnsi="PT Astra Serif"/>
          <w:color w:val="000000"/>
        </w:rPr>
        <w:t>;</w:t>
      </w:r>
      <w:r w:rsidR="00E82748" w:rsidRPr="00E82748">
        <w:rPr>
          <w:rFonts w:ascii="PT Astra Serif" w:hAnsi="PT Astra Serif"/>
          <w:color w:val="000000"/>
        </w:rPr>
        <w:t xml:space="preserve"> </w:t>
      </w:r>
      <w:r w:rsidR="00191E09" w:rsidRPr="000E331A">
        <w:rPr>
          <w:rFonts w:ascii="PT Astra Serif" w:hAnsi="PT Astra Serif"/>
          <w:color w:val="000000"/>
        </w:rPr>
        <w:t>регулирование имущественных отношений; регулирование земельных отношений, геодезия и картография; регулирование экономики, деятельности хозяйствующих субъектов и предпринимательства.</w:t>
      </w:r>
    </w:p>
    <w:p w14:paraId="313E9B55" w14:textId="77777777" w:rsidR="00E82748" w:rsidRDefault="00525B59" w:rsidP="00525B59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>Вид професси</w:t>
      </w:r>
      <w:r w:rsidR="003545F7">
        <w:rPr>
          <w:rFonts w:ascii="PT Astra Serif" w:hAnsi="PT Astra Serif"/>
          <w:color w:val="000000"/>
        </w:rPr>
        <w:t>ональной служебной деятельности</w:t>
      </w:r>
      <w:r w:rsidR="00380F4B">
        <w:rPr>
          <w:rFonts w:ascii="PT Astra Serif" w:hAnsi="PT Astra Serif"/>
          <w:color w:val="000000"/>
        </w:rPr>
        <w:t>:</w:t>
      </w:r>
      <w:r w:rsidR="00380F4B" w:rsidRPr="00380F4B">
        <w:rPr>
          <w:rFonts w:ascii="PT Astra Serif" w:hAnsi="PT Astra Serif"/>
          <w:color w:val="000000"/>
        </w:rPr>
        <w:t xml:space="preserve"> </w:t>
      </w:r>
      <w:r w:rsidR="00E82748">
        <w:rPr>
          <w:rFonts w:ascii="PT Astra Serif" w:hAnsi="PT Astra Serif"/>
          <w:color w:val="000000"/>
        </w:rPr>
        <w:t>с</w:t>
      </w:r>
      <w:r w:rsidR="00E82748" w:rsidRPr="00E82748">
        <w:rPr>
          <w:rFonts w:ascii="PT Astra Serif" w:hAnsi="PT Astra Serif"/>
          <w:color w:val="000000"/>
        </w:rPr>
        <w:t>опровождение законопроектной работы</w:t>
      </w:r>
      <w:r w:rsidR="00E82748">
        <w:rPr>
          <w:rFonts w:ascii="PT Astra Serif" w:hAnsi="PT Astra Serif"/>
          <w:color w:val="000000"/>
        </w:rPr>
        <w:t>;</w:t>
      </w:r>
      <w:r w:rsidR="00E82748" w:rsidRPr="00E82748">
        <w:t xml:space="preserve"> </w:t>
      </w:r>
      <w:r w:rsidR="009465A1">
        <w:rPr>
          <w:rFonts w:ascii="PT Astra Serif" w:hAnsi="PT Astra Serif"/>
          <w:color w:val="000000"/>
        </w:rPr>
        <w:t>р</w:t>
      </w:r>
      <w:r w:rsidR="009465A1" w:rsidRPr="009465A1">
        <w:rPr>
          <w:rFonts w:ascii="PT Astra Serif" w:hAnsi="PT Astra Serif"/>
          <w:color w:val="000000"/>
        </w:rPr>
        <w:t xml:space="preserve">егулирование в сфере землеустройства и </w:t>
      </w:r>
      <w:proofErr w:type="spellStart"/>
      <w:r w:rsidR="009465A1" w:rsidRPr="009465A1">
        <w:rPr>
          <w:rFonts w:ascii="PT Astra Serif" w:hAnsi="PT Astra Serif"/>
          <w:color w:val="000000"/>
        </w:rPr>
        <w:t>имущественно</w:t>
      </w:r>
      <w:proofErr w:type="spellEnd"/>
      <w:r w:rsidR="009465A1" w:rsidRPr="009465A1">
        <w:rPr>
          <w:rFonts w:ascii="PT Astra Serif" w:hAnsi="PT Astra Serif"/>
          <w:color w:val="000000"/>
        </w:rPr>
        <w:t>-земельных отношений</w:t>
      </w:r>
      <w:r w:rsidR="009465A1">
        <w:rPr>
          <w:rFonts w:ascii="PT Astra Serif" w:hAnsi="PT Astra Serif"/>
          <w:color w:val="000000"/>
        </w:rPr>
        <w:t>; с</w:t>
      </w:r>
      <w:r w:rsidR="009465A1" w:rsidRPr="009465A1">
        <w:rPr>
          <w:rFonts w:ascii="PT Astra Serif" w:hAnsi="PT Astra Serif"/>
          <w:color w:val="000000"/>
        </w:rPr>
        <w:t>овершенствование земельного законодательства</w:t>
      </w:r>
      <w:r w:rsidR="009465A1">
        <w:rPr>
          <w:rFonts w:ascii="PT Astra Serif" w:hAnsi="PT Astra Serif"/>
          <w:color w:val="000000"/>
        </w:rPr>
        <w:t>.</w:t>
      </w:r>
    </w:p>
    <w:p w14:paraId="49D9DFCC" w14:textId="77777777" w:rsidR="003545F7" w:rsidRDefault="003545F7" w:rsidP="00525B59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</w:p>
    <w:p w14:paraId="466B7FBB" w14:textId="77777777" w:rsidR="003545F7" w:rsidRPr="003545F7" w:rsidRDefault="003545F7" w:rsidP="003545F7">
      <w:pPr>
        <w:pStyle w:val="ConsPlusNormal"/>
        <w:ind w:firstLine="539"/>
        <w:jc w:val="both"/>
        <w:rPr>
          <w:rFonts w:ascii="PT Astra Serif" w:hAnsi="PT Astra Serif"/>
          <w:b/>
        </w:rPr>
      </w:pPr>
      <w:r w:rsidRPr="003545F7">
        <w:rPr>
          <w:rFonts w:ascii="PT Astra Serif" w:hAnsi="PT Astra Serif"/>
          <w:b/>
        </w:rPr>
        <w:t>Должностные обязанности, права и ответственность гражданского служащего</w:t>
      </w:r>
    </w:p>
    <w:p w14:paraId="251014FB" w14:textId="77777777" w:rsidR="00191E09" w:rsidRPr="00FB3DF8" w:rsidRDefault="00191E09" w:rsidP="00191E09">
      <w:pPr>
        <w:pStyle w:val="ConsPlusNormal"/>
        <w:jc w:val="both"/>
        <w:rPr>
          <w:rFonts w:ascii="PT Astra Serif" w:hAnsi="PT Astra Serif"/>
        </w:rPr>
      </w:pPr>
    </w:p>
    <w:p w14:paraId="7501B82C" w14:textId="77777777" w:rsidR="00191E09" w:rsidRPr="00256558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256558">
        <w:rPr>
          <w:rFonts w:ascii="PT Astra Serif" w:hAnsi="PT Astra Serif"/>
        </w:rPr>
        <w:t>8. Основные права и обязанности консультанта правового комитета департамента, а также ограничения, запреты и требования к служебному поведению, установлены статьями 14 - 18 Федерального закона от 27 июля 2004 года № 79-ФЗ</w:t>
      </w:r>
      <w:r w:rsidRPr="00256558">
        <w:rPr>
          <w:rFonts w:ascii="PT Astra Serif" w:eastAsia="PT Astra Serif" w:hAnsi="PT Astra Serif" w:cs="PT Astra Serif"/>
        </w:rPr>
        <w:t xml:space="preserve"> «</w:t>
      </w:r>
      <w:r w:rsidRPr="00256558">
        <w:rPr>
          <w:rFonts w:ascii="PT Astra Serif" w:hAnsi="PT Astra Serif"/>
        </w:rPr>
        <w:t>О государственной гражданской службе Российской Федерации».</w:t>
      </w:r>
    </w:p>
    <w:p w14:paraId="5E036BC4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256558">
        <w:rPr>
          <w:rFonts w:ascii="PT Astra Serif" w:hAnsi="PT Astra Serif"/>
        </w:rPr>
        <w:t>9. В целях реализации задач и функций, возложенных на департамент, консультант</w:t>
      </w:r>
      <w:r w:rsidRPr="00FB3DF8">
        <w:rPr>
          <w:rFonts w:ascii="PT Astra Serif" w:hAnsi="PT Astra Serif"/>
        </w:rPr>
        <w:t xml:space="preserve"> правового комитета департамента обязан:</w:t>
      </w:r>
    </w:p>
    <w:p w14:paraId="444A1ABD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1)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с</w:t>
      </w:r>
      <w:r w:rsidRPr="00FB3DF8">
        <w:rPr>
          <w:rFonts w:ascii="PT Astra Serif" w:hAnsi="PT Astra Serif"/>
        </w:rPr>
        <w:t>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области;</w:t>
      </w:r>
    </w:p>
    <w:p w14:paraId="69F0AB03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2)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р</w:t>
      </w:r>
      <w:r w:rsidRPr="00FB3DF8">
        <w:rPr>
          <w:rFonts w:ascii="PT Astra Serif" w:hAnsi="PT Astra Serif"/>
        </w:rPr>
        <w:t>азрабатывать проекты правовых актов, связанных с выполнением департаментом функций, определенных Положением о департаменте;</w:t>
      </w:r>
    </w:p>
    <w:p w14:paraId="50DD7093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3)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п</w:t>
      </w:r>
      <w:r w:rsidRPr="00FB3DF8">
        <w:rPr>
          <w:rFonts w:ascii="PT Astra Serif" w:hAnsi="PT Astra Serif"/>
        </w:rPr>
        <w:t>роводить правовую и антикоррупционную экспертизу проектов правовых актов, связанных с выполнением департаментом функций, определенных Положением о департаменте, в срок не более пяти рабочих дней со дня их поступления в комитет, если иные сроки не установлены действующими правовыми актами;</w:t>
      </w:r>
    </w:p>
    <w:p w14:paraId="5A34931D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4)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п</w:t>
      </w:r>
      <w:r w:rsidRPr="00FB3DF8">
        <w:rPr>
          <w:rFonts w:ascii="PT Astra Serif" w:hAnsi="PT Astra Serif"/>
        </w:rPr>
        <w:t>ринимать участие в рассмотрении обращений, заявлений, жалоб организаций и граждан и подготовке проектов ответов на них в порядке, установленном Федеральным законом от 02.05.2006 № 59-ФЗ «О порядке рассмотрения обращений граждан Российской Федерации»;</w:t>
      </w:r>
    </w:p>
    <w:p w14:paraId="2DFCA5F7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5)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п</w:t>
      </w:r>
      <w:r w:rsidRPr="00FB3DF8">
        <w:rPr>
          <w:rFonts w:ascii="PT Astra Serif" w:hAnsi="PT Astra Serif"/>
        </w:rPr>
        <w:t>ринимать участие в работе по исполнению документов и поручений Губернатора Томской области, заместителей Губернатора Томской области в указанные в них сроки;</w:t>
      </w:r>
    </w:p>
    <w:p w14:paraId="5077B3D2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6)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п</w:t>
      </w:r>
      <w:r w:rsidRPr="00FB3DF8">
        <w:rPr>
          <w:rFonts w:ascii="PT Astra Serif" w:hAnsi="PT Astra Serif"/>
        </w:rPr>
        <w:t>одготавливать заключения, аналитические и служебные записки, справочные материалы по правовым вопросам, связанным с выполнением департаментом функций, определенных Положением о департаменте;</w:t>
      </w:r>
    </w:p>
    <w:p w14:paraId="1B3A56E2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7)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п</w:t>
      </w:r>
      <w:r w:rsidRPr="00FB3DF8">
        <w:rPr>
          <w:rFonts w:ascii="PT Astra Serif" w:hAnsi="PT Astra Serif"/>
        </w:rPr>
        <w:t>роводить правовую экспертизу проектов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имущества Томской области, договоров, связанных с приобретением и отчуждением областного государственного имущества Томской области, трудовых договоров с руководителями областных государственных учреждений, областных государственных предприятий, за исключением случаев, если заключение таких договоров осуществляется на основании утвержденных примерных договоров, в срок не более пяти рабочих дней со дня их поступления в комитет;</w:t>
      </w:r>
    </w:p>
    <w:p w14:paraId="2823DC8B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8)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п</w:t>
      </w:r>
      <w:r w:rsidRPr="00FB3DF8">
        <w:rPr>
          <w:rFonts w:ascii="PT Astra Serif" w:hAnsi="PT Astra Serif"/>
        </w:rPr>
        <w:t xml:space="preserve">одготавливать исковые заявления, административные исковые заявления, пояснения, ходатайства, отзывы, иные документы, связанные с представлением интересов Томской области, департамента в судах, федеральных органах исполнительной власти, их структурных подразделениях, территориальных органах и структурных подразделениях территориальных органов, а также иных государственных органах, уполномоченных рассматривать дела об административных правонарушениях, представлять интересы Томской области, департамента в указанных органах на основании доверенностей, выданных </w:t>
      </w:r>
      <w:r w:rsidRPr="00FB3DF8">
        <w:rPr>
          <w:rFonts w:ascii="PT Astra Serif" w:hAnsi="PT Astra Serif"/>
        </w:rPr>
        <w:lastRenderedPageBreak/>
        <w:t>начальником департамента;</w:t>
      </w:r>
    </w:p>
    <w:p w14:paraId="02D07C11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9)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н</w:t>
      </w:r>
      <w:r w:rsidRPr="00FB3DF8">
        <w:rPr>
          <w:rFonts w:ascii="PT Astra Serif" w:hAnsi="PT Astra Serif"/>
        </w:rPr>
        <w:t xml:space="preserve">аправлять исполнительные документы, взыскателем по которым является департамент, в Федеральную службу судебных приставов и ее территориальные органы в срок не более 10 рабочих дней со дня поступления исполнительного документа в департамент; </w:t>
      </w:r>
    </w:p>
    <w:p w14:paraId="13345B2A" w14:textId="77777777" w:rsidR="00191E09" w:rsidRPr="00FB3DF8" w:rsidRDefault="00191E09" w:rsidP="00191E09">
      <w:pPr>
        <w:pStyle w:val="ConsPlusNormal"/>
        <w:tabs>
          <w:tab w:val="left" w:pos="851"/>
          <w:tab w:val="left" w:pos="993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10)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р</w:t>
      </w:r>
      <w:r w:rsidRPr="00FB3DF8">
        <w:rPr>
          <w:rFonts w:ascii="PT Astra Serif" w:hAnsi="PT Astra Serif"/>
        </w:rPr>
        <w:t>азъяснять сотрудникам Департамента положения действующего законодательства по вопросам, связанным с выполнением департаментом функций, определенных Положением о департаменте;</w:t>
      </w:r>
    </w:p>
    <w:p w14:paraId="5A9A1C92" w14:textId="77777777" w:rsidR="00191E09" w:rsidRDefault="00191E09" w:rsidP="00191E09">
      <w:pPr>
        <w:pStyle w:val="ConsPlusNormal"/>
        <w:tabs>
          <w:tab w:val="left" w:pos="851"/>
          <w:tab w:val="left" w:pos="993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11)</w:t>
      </w:r>
      <w:r w:rsidRPr="00FB3DF8">
        <w:rPr>
          <w:rFonts w:ascii="PT Astra Serif" w:hAnsi="PT Astra Serif"/>
        </w:rPr>
        <w:tab/>
      </w:r>
      <w:r w:rsidRPr="003E64D9">
        <w:rPr>
          <w:rFonts w:ascii="PT Astra Serif" w:hAnsi="PT Astra Serif"/>
        </w:rPr>
        <w:t>направлять в комитет бюджетного у</w:t>
      </w:r>
      <w:r>
        <w:rPr>
          <w:rFonts w:ascii="PT Astra Serif" w:hAnsi="PT Astra Serif"/>
        </w:rPr>
        <w:t xml:space="preserve">чета и закупочной деятельности </w:t>
      </w:r>
      <w:r w:rsidRPr="003E64D9">
        <w:rPr>
          <w:rFonts w:ascii="PT Astra Serif" w:hAnsi="PT Astra Serif"/>
        </w:rPr>
        <w:t>информацию и документы, предусмотренные пунктом 1 распоряжения Департамента от 20.12.2016 № 100-о «О порядке направления в Департамент финансов Томской области информации, предусмотренной пунктом 3 статьи 242.2 Бюджетного кодекса Российской информации» по судебным делам, представительство по которым поручено государственному гражданскому служащему, в установленные этим распоряжением сроки;</w:t>
      </w:r>
    </w:p>
    <w:p w14:paraId="6546F45D" w14:textId="77777777" w:rsidR="00191E09" w:rsidRPr="00FB3DF8" w:rsidRDefault="00191E09" w:rsidP="00191E09">
      <w:pPr>
        <w:pStyle w:val="ConsPlusNormal"/>
        <w:tabs>
          <w:tab w:val="left" w:pos="851"/>
          <w:tab w:val="left" w:pos="993"/>
        </w:tabs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12) п</w:t>
      </w:r>
      <w:r w:rsidRPr="00FB3DF8">
        <w:rPr>
          <w:rFonts w:ascii="PT Astra Serif" w:hAnsi="PT Astra Serif"/>
        </w:rPr>
        <w:t>ринимать участие в комиссиях и рабочих группах Департамента, а также по поручению председателя комитета – в иных комиссиях и рабочих группах по вопросам, связанным с выполнением департаментом функций, определенных Положением о департаменте;</w:t>
      </w:r>
    </w:p>
    <w:p w14:paraId="6E198021" w14:textId="77777777" w:rsidR="00191E09" w:rsidRPr="00FB3DF8" w:rsidRDefault="00191E09" w:rsidP="00191E09">
      <w:pPr>
        <w:pStyle w:val="ConsPlusNormal"/>
        <w:tabs>
          <w:tab w:val="left" w:pos="851"/>
          <w:tab w:val="left" w:pos="993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1</w:t>
      </w:r>
      <w:r>
        <w:rPr>
          <w:rFonts w:ascii="PT Astra Serif" w:hAnsi="PT Astra Serif"/>
        </w:rPr>
        <w:t>3</w:t>
      </w:r>
      <w:r w:rsidRPr="00FB3DF8">
        <w:rPr>
          <w:rFonts w:ascii="PT Astra Serif" w:hAnsi="PT Astra Serif"/>
        </w:rPr>
        <w:t>)</w:t>
      </w:r>
      <w:r w:rsidRPr="00FB3DF8">
        <w:rPr>
          <w:rFonts w:ascii="PT Astra Serif" w:hAnsi="PT Astra Serif"/>
        </w:rPr>
        <w:tab/>
      </w:r>
      <w:r>
        <w:rPr>
          <w:rFonts w:ascii="PT Astra Serif" w:hAnsi="PT Astra Serif"/>
        </w:rPr>
        <w:t>в</w:t>
      </w:r>
      <w:r w:rsidRPr="00FB3DF8">
        <w:rPr>
          <w:rFonts w:ascii="PT Astra Serif" w:hAnsi="PT Astra Serif"/>
        </w:rPr>
        <w:t>ыполнять в установленные сроки иные поручения заместителя начальника департамента – председателя правового комитета, обусловленные осуществлением функций комитета.</w:t>
      </w:r>
    </w:p>
    <w:p w14:paraId="635564DA" w14:textId="77777777" w:rsidR="00191E09" w:rsidRPr="00FB3DF8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10. В целях исполнения возложенных должностных обязанностей консультанта правового комитета департамента имеет право:</w:t>
      </w:r>
    </w:p>
    <w:p w14:paraId="5E0AEA91" w14:textId="77777777" w:rsidR="00191E09" w:rsidRPr="00FB3DF8" w:rsidRDefault="00191E09" w:rsidP="00191E09">
      <w:pPr>
        <w:pStyle w:val="ConsPlusNormal"/>
        <w:tabs>
          <w:tab w:val="left" w:pos="851"/>
        </w:tabs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>1)</w:t>
      </w:r>
      <w:r w:rsidRPr="00FB3DF8">
        <w:rPr>
          <w:rFonts w:ascii="PT Astra Serif" w:hAnsi="PT Astra Serif"/>
        </w:rPr>
        <w:tab/>
        <w:t xml:space="preserve">Осуществлять взаимодействие со структурными подразделениями Администрации Томской области, иными исполнительными органами Томской области, сотрудниками департамента </w:t>
      </w:r>
      <w:r>
        <w:rPr>
          <w:rFonts w:ascii="PT Astra Serif" w:hAnsi="PT Astra Serif"/>
        </w:rPr>
        <w:t>по</w:t>
      </w:r>
      <w:r w:rsidRPr="00FB3DF8">
        <w:rPr>
          <w:rFonts w:ascii="PT Astra Serif" w:hAnsi="PT Astra Serif"/>
        </w:rPr>
        <w:t xml:space="preserve"> исполнени</w:t>
      </w:r>
      <w:r>
        <w:rPr>
          <w:rFonts w:ascii="PT Astra Serif" w:hAnsi="PT Astra Serif"/>
        </w:rPr>
        <w:t xml:space="preserve">ю </w:t>
      </w:r>
      <w:r w:rsidRPr="00FB3DF8">
        <w:rPr>
          <w:rFonts w:ascii="PT Astra Serif" w:hAnsi="PT Astra Serif"/>
        </w:rPr>
        <w:t xml:space="preserve">возложенных </w:t>
      </w:r>
      <w:r>
        <w:rPr>
          <w:rFonts w:ascii="PT Astra Serif" w:hAnsi="PT Astra Serif"/>
        </w:rPr>
        <w:t>полномочий</w:t>
      </w:r>
      <w:r w:rsidRPr="00FB3DF8">
        <w:rPr>
          <w:rFonts w:ascii="PT Astra Serif" w:hAnsi="PT Astra Serif"/>
        </w:rPr>
        <w:t>;</w:t>
      </w:r>
    </w:p>
    <w:p w14:paraId="63D5A1AD" w14:textId="77777777" w:rsidR="00191E09" w:rsidRPr="00FE6D91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FE6D91">
        <w:rPr>
          <w:rFonts w:ascii="PT Astra Serif" w:hAnsi="PT Astra Serif"/>
        </w:rPr>
        <w:t xml:space="preserve">2) Знакомиться с нормативными правовыми актами Российской Федерации, Томской области, если они касаются вопросов, по которым </w:t>
      </w:r>
      <w:r>
        <w:rPr>
          <w:rFonts w:ascii="PT Astra Serif" w:hAnsi="PT Astra Serif"/>
        </w:rPr>
        <w:t>консультант</w:t>
      </w:r>
      <w:r w:rsidRPr="00FE6D91">
        <w:rPr>
          <w:rFonts w:ascii="PT Astra Serif" w:hAnsi="PT Astra Serif"/>
        </w:rPr>
        <w:t xml:space="preserve"> выполняет должностные обязанности;</w:t>
      </w:r>
    </w:p>
    <w:p w14:paraId="15A8645C" w14:textId="77777777" w:rsidR="00191E09" w:rsidRPr="00FE6D91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FE6D91">
        <w:rPr>
          <w:rFonts w:ascii="PT Astra Serif" w:hAnsi="PT Astra Serif"/>
        </w:rPr>
        <w:t>3) Получать объективную оценку своей деятельности непосредственно от</w:t>
      </w:r>
      <w:r>
        <w:rPr>
          <w:rFonts w:ascii="PT Astra Serif" w:hAnsi="PT Astra Serif"/>
        </w:rPr>
        <w:t xml:space="preserve"> заместителя начальника Департамента-</w:t>
      </w:r>
      <w:r w:rsidRPr="00FE6D91">
        <w:rPr>
          <w:rFonts w:ascii="PT Astra Serif" w:hAnsi="PT Astra Serif"/>
        </w:rPr>
        <w:t xml:space="preserve">председателя </w:t>
      </w:r>
      <w:r>
        <w:rPr>
          <w:rFonts w:ascii="PT Astra Serif" w:hAnsi="PT Astra Serif"/>
        </w:rPr>
        <w:t>правового к</w:t>
      </w:r>
      <w:r w:rsidRPr="00FE6D91">
        <w:rPr>
          <w:rFonts w:ascii="PT Astra Serif" w:hAnsi="PT Astra Serif"/>
        </w:rPr>
        <w:t>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14:paraId="781ED038" w14:textId="77777777" w:rsidR="00191E09" w:rsidRPr="00FE6D91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FE6D91">
        <w:rPr>
          <w:rFonts w:ascii="PT Astra Serif" w:hAnsi="PT Astra Serif"/>
        </w:rPr>
        <w:t>4) Давать заключения и вносить предложения по решению вопросов, относящихся к его компетенции;</w:t>
      </w:r>
    </w:p>
    <w:p w14:paraId="5126FA64" w14:textId="77777777" w:rsidR="00191E09" w:rsidRPr="00FE6D91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FE6D91">
        <w:rPr>
          <w:rFonts w:ascii="PT Astra Serif" w:hAnsi="PT Astra Serif"/>
        </w:rPr>
        <w:t xml:space="preserve">5) Запрашивать и получать от исполнительных органов Томской области и органов местного самоуправления </w:t>
      </w:r>
      <w:r>
        <w:rPr>
          <w:rFonts w:ascii="PT Astra Serif" w:hAnsi="PT Astra Serif"/>
        </w:rPr>
        <w:t xml:space="preserve">муниципальных образований </w:t>
      </w:r>
      <w:r w:rsidRPr="00FE6D91">
        <w:rPr>
          <w:rFonts w:ascii="PT Astra Serif" w:hAnsi="PT Astra Serif"/>
        </w:rPr>
        <w:t>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14:paraId="5F60A684" w14:textId="77777777" w:rsidR="00191E09" w:rsidRPr="00FE6D91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FE6D91">
        <w:rPr>
          <w:rFonts w:ascii="PT Astra Serif" w:hAnsi="PT Astra Serif"/>
        </w:rPr>
        <w:t xml:space="preserve"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>
        <w:rPr>
          <w:rFonts w:ascii="PT Astra Serif" w:hAnsi="PT Astra Serif"/>
        </w:rPr>
        <w:t>консультанта</w:t>
      </w:r>
      <w:r w:rsidRPr="00FE6D91">
        <w:rPr>
          <w:rFonts w:ascii="PT Astra Serif" w:hAnsi="PT Astra Serif"/>
        </w:rPr>
        <w:t>, предусмотренные настоящим регламентом;</w:t>
      </w:r>
    </w:p>
    <w:p w14:paraId="19E10E24" w14:textId="77777777" w:rsidR="00191E09" w:rsidRPr="00FE6D91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FE6D91">
        <w:rPr>
          <w:rFonts w:ascii="PT Astra Serif" w:hAnsi="PT Astra Serif"/>
        </w:rPr>
        <w:t xml:space="preserve">7) Вести переписку с органами государственной власти и местного самоуправления </w:t>
      </w:r>
      <w:r>
        <w:rPr>
          <w:rFonts w:ascii="PT Astra Serif" w:hAnsi="PT Astra Serif"/>
        </w:rPr>
        <w:t xml:space="preserve">муниципальных образований </w:t>
      </w:r>
      <w:r w:rsidRPr="00FE6D91">
        <w:rPr>
          <w:rFonts w:ascii="PT Astra Serif" w:hAnsi="PT Astra Serif"/>
        </w:rPr>
        <w:t xml:space="preserve">Томской области по вопросам, относящимся к ведению </w:t>
      </w:r>
      <w:r>
        <w:rPr>
          <w:rFonts w:ascii="PT Astra Serif" w:hAnsi="PT Astra Serif"/>
        </w:rPr>
        <w:t>консультанта</w:t>
      </w:r>
      <w:r w:rsidRPr="00FE6D91">
        <w:rPr>
          <w:rFonts w:ascii="PT Astra Serif" w:hAnsi="PT Astra Serif"/>
        </w:rPr>
        <w:t>;</w:t>
      </w:r>
    </w:p>
    <w:p w14:paraId="69E83C0A" w14:textId="77777777" w:rsidR="00191E09" w:rsidRPr="00FE6D91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FE6D91">
        <w:rPr>
          <w:rFonts w:ascii="PT Astra Serif" w:hAnsi="PT Astra Serif"/>
        </w:rPr>
        <w:t xml:space="preserve">8) Вносить на рассмотрение </w:t>
      </w:r>
      <w:r>
        <w:rPr>
          <w:rFonts w:ascii="PT Astra Serif" w:hAnsi="PT Astra Serif"/>
        </w:rPr>
        <w:t>заместителя начальника Департамента-</w:t>
      </w:r>
      <w:r w:rsidRPr="00FE6D91">
        <w:rPr>
          <w:rFonts w:ascii="PT Astra Serif" w:hAnsi="PT Astra Serif"/>
        </w:rPr>
        <w:t xml:space="preserve">председателя </w:t>
      </w:r>
      <w:r>
        <w:rPr>
          <w:rFonts w:ascii="PT Astra Serif" w:hAnsi="PT Astra Serif"/>
        </w:rPr>
        <w:t>правового к</w:t>
      </w:r>
      <w:r w:rsidRPr="00FE6D91">
        <w:rPr>
          <w:rFonts w:ascii="PT Astra Serif" w:hAnsi="PT Astra Serif"/>
        </w:rPr>
        <w:t xml:space="preserve">омитета, предложения по вопросам, относящимся к компетенции </w:t>
      </w:r>
      <w:r>
        <w:rPr>
          <w:rFonts w:ascii="PT Astra Serif" w:hAnsi="PT Astra Serif"/>
        </w:rPr>
        <w:t>к</w:t>
      </w:r>
      <w:r w:rsidRPr="00FE6D91">
        <w:rPr>
          <w:rFonts w:ascii="PT Astra Serif" w:hAnsi="PT Astra Serif"/>
        </w:rPr>
        <w:t xml:space="preserve">омитета, Департамента, в том числе предложения по совершенствованию работы </w:t>
      </w:r>
      <w:r>
        <w:rPr>
          <w:rFonts w:ascii="PT Astra Serif" w:hAnsi="PT Astra Serif"/>
        </w:rPr>
        <w:t>к</w:t>
      </w:r>
      <w:r w:rsidRPr="00FE6D91">
        <w:rPr>
          <w:rFonts w:ascii="PT Astra Serif" w:hAnsi="PT Astra Serif"/>
        </w:rPr>
        <w:t>омитета, Департамента;</w:t>
      </w:r>
    </w:p>
    <w:p w14:paraId="0D5437FC" w14:textId="77777777" w:rsidR="00191E09" w:rsidRPr="00FE6D91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FE6D91">
        <w:rPr>
          <w:rFonts w:ascii="PT Astra Serif" w:hAnsi="PT Astra Serif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14:paraId="72F464AF" w14:textId="77777777" w:rsidR="00191E09" w:rsidRPr="00FB3DF8" w:rsidRDefault="00191E09" w:rsidP="00191E09">
      <w:pPr>
        <w:pStyle w:val="ConsPlusNormal"/>
        <w:ind w:firstLine="540"/>
        <w:jc w:val="both"/>
        <w:rPr>
          <w:rFonts w:ascii="PT Astra Serif" w:hAnsi="PT Astra Serif"/>
        </w:rPr>
      </w:pPr>
      <w:r w:rsidRPr="00FB3DF8">
        <w:rPr>
          <w:rFonts w:ascii="PT Astra Serif" w:hAnsi="PT Astra Serif"/>
        </w:rPr>
        <w:t xml:space="preserve">11. Консультант правового комитета департамента осуществляет иные права и </w:t>
      </w:r>
      <w:r w:rsidRPr="00FB3DF8">
        <w:rPr>
          <w:rFonts w:ascii="PT Astra Serif" w:hAnsi="PT Astra Serif"/>
        </w:rPr>
        <w:lastRenderedPageBreak/>
        <w:t>исполняет обязанности, предусмотренные законодательством Российской Федерации, приказами, распоряжениями и поручениями начальника департамента, заместителя начальника департамента – председателя правового комитета.</w:t>
      </w:r>
    </w:p>
    <w:p w14:paraId="24C778E0" w14:textId="77777777" w:rsidR="00191E09" w:rsidRPr="00FB3DF8" w:rsidRDefault="00191E09" w:rsidP="00191E09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FB3DF8">
        <w:rPr>
          <w:rFonts w:ascii="PT Astra Serif" w:hAnsi="PT Astra Serif"/>
        </w:rPr>
        <w:t>12. Консультант правового комитета департамента</w:t>
      </w:r>
      <w:r>
        <w:rPr>
          <w:rFonts w:ascii="PT Astra Serif" w:hAnsi="PT Astra Serif"/>
        </w:rPr>
        <w:t xml:space="preserve"> </w:t>
      </w:r>
      <w:r w:rsidRPr="00FB3DF8">
        <w:rPr>
          <w:rFonts w:ascii="PT Astra Serif" w:hAnsi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FB3DF8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>
        <w:rPr>
          <w:rFonts w:ascii="PT Astra Serif" w:hAnsi="PT Astra Serif"/>
          <w:color w:val="000000"/>
        </w:rPr>
        <w:t xml:space="preserve"> </w:t>
      </w:r>
      <w:r w:rsidRPr="00FB3DF8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>
        <w:rPr>
          <w:rFonts w:ascii="PT Astra Serif" w:hAnsi="PT Astra Serif"/>
          <w:color w:val="000000"/>
        </w:rPr>
        <w:t xml:space="preserve"> </w:t>
      </w:r>
      <w:r w:rsidRPr="00FB3DF8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14:paraId="1374E10D" w14:textId="77777777" w:rsidR="00191E09" w:rsidRDefault="00191E09" w:rsidP="00191E09">
      <w:pPr>
        <w:pStyle w:val="ConsPlusNormal"/>
        <w:jc w:val="both"/>
        <w:rPr>
          <w:rFonts w:ascii="PT Astra Serif" w:hAnsi="PT Astra Serif"/>
          <w:color w:val="000000"/>
        </w:rPr>
      </w:pPr>
    </w:p>
    <w:p w14:paraId="05EA61A1" w14:textId="77777777" w:rsidR="003545F7" w:rsidRDefault="003545F7" w:rsidP="00191E09">
      <w:pPr>
        <w:pStyle w:val="ConsPlusNormal"/>
        <w:jc w:val="both"/>
        <w:rPr>
          <w:rFonts w:ascii="PT Astra Serif" w:hAnsi="PT Astra Serif"/>
          <w:color w:val="000000"/>
        </w:rPr>
      </w:pPr>
    </w:p>
    <w:p w14:paraId="0BB00FEB" w14:textId="77777777" w:rsidR="003545F7" w:rsidRPr="003545F7" w:rsidRDefault="003545F7" w:rsidP="003545F7">
      <w:pPr>
        <w:pStyle w:val="ConsPlusNormal"/>
        <w:jc w:val="center"/>
        <w:rPr>
          <w:rFonts w:ascii="PT Astra Serif" w:hAnsi="PT Astra Serif"/>
          <w:b/>
          <w:color w:val="000000"/>
        </w:rPr>
      </w:pPr>
      <w:r w:rsidRPr="003545F7">
        <w:rPr>
          <w:rFonts w:ascii="PT Astra Serif" w:hAnsi="PT Astra Serif"/>
          <w:b/>
          <w:color w:val="000000"/>
        </w:rPr>
        <w:t>Для должностей, связанных с юридической деятельностью:</w:t>
      </w:r>
    </w:p>
    <w:p w14:paraId="7C5F6736" w14:textId="77777777" w:rsidR="003545F7" w:rsidRPr="003545F7" w:rsidRDefault="003545F7" w:rsidP="003545F7">
      <w:pPr>
        <w:pStyle w:val="ConsPlusNormal"/>
        <w:jc w:val="both"/>
        <w:rPr>
          <w:rFonts w:ascii="PT Astra Serif" w:hAnsi="PT Astra Serif"/>
          <w:b/>
          <w:color w:val="000000"/>
        </w:rPr>
      </w:pPr>
    </w:p>
    <w:p w14:paraId="73076F56" w14:textId="77777777" w:rsidR="003545F7" w:rsidRPr="003545F7" w:rsidRDefault="003545F7" w:rsidP="003545F7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3545F7">
        <w:rPr>
          <w:rFonts w:ascii="PT Astra Serif" w:hAnsi="PT Astra Serif"/>
          <w:color w:val="000000"/>
        </w:rPr>
        <w:t>Область професси</w:t>
      </w:r>
      <w:r>
        <w:rPr>
          <w:rFonts w:ascii="PT Astra Serif" w:hAnsi="PT Astra Serif"/>
          <w:color w:val="000000"/>
        </w:rPr>
        <w:t>ональной служебной деятельности</w:t>
      </w:r>
      <w:r w:rsidRPr="003545F7">
        <w:rPr>
          <w:rFonts w:ascii="PT Astra Serif" w:hAnsi="PT Astra Serif"/>
          <w:color w:val="000000"/>
        </w:rPr>
        <w:t>: Регулирование экономики, деятельности хозяйствующих субъектов и предпринимательства. Регулирование имущественных отношений.</w:t>
      </w:r>
    </w:p>
    <w:p w14:paraId="7F4725A8" w14:textId="77777777" w:rsidR="003545F7" w:rsidRDefault="003545F7" w:rsidP="003545F7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3545F7">
        <w:rPr>
          <w:rFonts w:ascii="PT Astra Serif" w:hAnsi="PT Astra Serif"/>
          <w:color w:val="000000"/>
        </w:rPr>
        <w:t>Вид профессиональной служебной деятельности: Развитие и осуществление государственной поддержки бизнеса и предпринимательства. Осуществление корпоративного управления в компаниях с государственным участием. Организация сделок с государственным имуществом. Управление, распоряжение и контроль за имуществом, находящимся в собственности Российской Федерации.</w:t>
      </w:r>
    </w:p>
    <w:p w14:paraId="677CA221" w14:textId="77777777" w:rsidR="003545F7" w:rsidRDefault="003545F7" w:rsidP="003545F7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</w:p>
    <w:p w14:paraId="3364AED2" w14:textId="77777777" w:rsidR="003545F7" w:rsidRPr="003545F7" w:rsidRDefault="003545F7" w:rsidP="003545F7">
      <w:pPr>
        <w:pStyle w:val="ConsPlusNormal"/>
        <w:ind w:firstLine="708"/>
        <w:rPr>
          <w:rFonts w:ascii="PT Astra Serif" w:hAnsi="PT Astra Serif"/>
          <w:b/>
          <w:color w:val="000000"/>
        </w:rPr>
      </w:pPr>
      <w:r w:rsidRPr="003545F7">
        <w:rPr>
          <w:rFonts w:ascii="PT Astra Serif" w:hAnsi="PT Astra Serif"/>
          <w:b/>
          <w:color w:val="000000"/>
        </w:rPr>
        <w:t>Должностные обязанности, права и ответственность гражданского служащего</w:t>
      </w:r>
    </w:p>
    <w:p w14:paraId="3893782B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</w:p>
    <w:p w14:paraId="0C75E736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8.</w:t>
      </w:r>
      <w:r w:rsidRPr="00434658">
        <w:rPr>
          <w:rFonts w:ascii="PT Astra Serif" w:hAnsi="PT Astra Serif"/>
          <w:color w:val="000000"/>
        </w:rPr>
        <w:tab/>
        <w:t>Основные права и обязанности главного специалиста, а также ограничения, запреты и требования к служебному поведению,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14:paraId="2233B113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9.</w:t>
      </w:r>
      <w:r w:rsidRPr="00434658">
        <w:rPr>
          <w:rFonts w:ascii="PT Astra Serif" w:hAnsi="PT Astra Serif"/>
          <w:color w:val="000000"/>
        </w:rPr>
        <w:tab/>
        <w:t>В целях реализации задач и ф</w:t>
      </w:r>
      <w:r w:rsidR="009441BD">
        <w:rPr>
          <w:rFonts w:ascii="PT Astra Serif" w:hAnsi="PT Astra Serif"/>
          <w:color w:val="000000"/>
        </w:rPr>
        <w:t>ункций, возложенных на Комитет,</w:t>
      </w:r>
      <w:r w:rsidR="009441BD" w:rsidRPr="009441BD">
        <w:rPr>
          <w:rFonts w:ascii="PT Astra Serif" w:hAnsi="PT Astra Serif"/>
          <w:color w:val="000000"/>
        </w:rPr>
        <w:t xml:space="preserve"> консультант </w:t>
      </w:r>
      <w:r w:rsidRPr="00434658">
        <w:rPr>
          <w:rFonts w:ascii="PT Astra Serif" w:hAnsi="PT Astra Serif"/>
          <w:color w:val="000000"/>
        </w:rPr>
        <w:t>обязан</w:t>
      </w:r>
      <w:r w:rsidR="009441BD">
        <w:rPr>
          <w:rFonts w:ascii="PT Astra Serif" w:hAnsi="PT Astra Serif"/>
          <w:color w:val="000000"/>
        </w:rPr>
        <w:t xml:space="preserve">: </w:t>
      </w:r>
    </w:p>
    <w:p w14:paraId="341CF10E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1)</w:t>
      </w:r>
      <w:r w:rsidRPr="00434658">
        <w:rPr>
          <w:rFonts w:ascii="PT Astra Serif" w:hAnsi="PT Astra Serif"/>
          <w:color w:val="000000"/>
        </w:rPr>
        <w:tab/>
        <w:t xml:space="preserve">исполнять поручения начальника Департамента и заместителей начальника Департамента, председателя Комитета; </w:t>
      </w:r>
    </w:p>
    <w:p w14:paraId="5558870B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2)</w:t>
      </w:r>
      <w:r w:rsidRPr="00434658">
        <w:rPr>
          <w:rFonts w:ascii="PT Astra Serif" w:hAnsi="PT Astra Serif"/>
          <w:color w:val="000000"/>
        </w:rPr>
        <w:tab/>
        <w:t>рассматривать в установленные сроки поступающие в Департамент письма, обращения, заявления, жалобы организаций и граждан по вопросам, относящимся к компетенции комитета;</w:t>
      </w:r>
    </w:p>
    <w:p w14:paraId="40418C7C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3)</w:t>
      </w:r>
      <w:r w:rsidRPr="00434658">
        <w:rPr>
          <w:rFonts w:ascii="PT Astra Serif" w:hAnsi="PT Astra Serif"/>
          <w:color w:val="000000"/>
        </w:rPr>
        <w:tab/>
        <w:t>подготавливать ответы (отчеты) на поступившие запросы от исполнительных органов Томской области, относящиеся к компетенции Комитета;</w:t>
      </w:r>
    </w:p>
    <w:p w14:paraId="2DB74292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4)</w:t>
      </w:r>
      <w:r w:rsidRPr="00434658">
        <w:rPr>
          <w:rFonts w:ascii="PT Astra Serif" w:hAnsi="PT Astra Serif"/>
          <w:color w:val="000000"/>
        </w:rPr>
        <w:tab/>
        <w:t>исполнять документы и поручения Губернатора Томской области, заместителей Губернатора Томской области в указанные в них сроки. Исполнять документы без установленных сроков исполнения в срок до 15 дней, а требующие дополнительного изучения - до 30 дней;</w:t>
      </w:r>
    </w:p>
    <w:p w14:paraId="6A81A67D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5)</w:t>
      </w:r>
      <w:r w:rsidRPr="00434658">
        <w:rPr>
          <w:rFonts w:ascii="PT Astra Serif" w:hAnsi="PT Astra Serif"/>
          <w:color w:val="000000"/>
        </w:rPr>
        <w:tab/>
        <w:t>подготавливать проекты правовых документов: распоряжений Губернатора Томской области, Администрации Томской области, Департамента, касающиеся деятельности хозяйственных обществ, акции (доли) которых находятся в государственной собственности Томской области;</w:t>
      </w:r>
    </w:p>
    <w:p w14:paraId="0ADD063F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6)</w:t>
      </w:r>
      <w:r w:rsidRPr="00434658">
        <w:rPr>
          <w:rFonts w:ascii="PT Astra Serif" w:hAnsi="PT Astra Serif"/>
          <w:color w:val="000000"/>
        </w:rPr>
        <w:tab/>
        <w:t>вести реестр хозяйственных обществ, акции (доли) которых находятся в государственной собственности Томской области по состоянию на первое число каждого месяца в программе «Собственность Смарт»;</w:t>
      </w:r>
    </w:p>
    <w:p w14:paraId="5C454386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7)</w:t>
      </w:r>
      <w:r w:rsidRPr="00434658">
        <w:rPr>
          <w:rFonts w:ascii="PT Astra Serif" w:hAnsi="PT Astra Serif"/>
          <w:color w:val="000000"/>
        </w:rPr>
        <w:tab/>
        <w:t>вести реестр показателей мониторинга долговых обязательств хозяйственных обществ с участием Томской области в установленном порядке;</w:t>
      </w:r>
    </w:p>
    <w:p w14:paraId="683C6510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8)</w:t>
      </w:r>
      <w:r w:rsidRPr="00434658">
        <w:rPr>
          <w:rFonts w:ascii="PT Astra Serif" w:hAnsi="PT Astra Serif"/>
          <w:color w:val="000000"/>
        </w:rPr>
        <w:tab/>
        <w:t>осуществлять мониторинг и проводить анализ результатов финансово-хозяйственной деятельности хозяйственных обществ, акции (доли) которых находится в государственной собственности Томской области, в том числе достижения ключевых показателей эффективности деятельности;</w:t>
      </w:r>
    </w:p>
    <w:p w14:paraId="6FFDFA8A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9)</w:t>
      </w:r>
      <w:r w:rsidRPr="00434658">
        <w:rPr>
          <w:rFonts w:ascii="PT Astra Serif" w:hAnsi="PT Astra Serif"/>
          <w:color w:val="000000"/>
        </w:rPr>
        <w:tab/>
        <w:t xml:space="preserve">выявлять хозяйственные общества, акции (доли) которых находятся в </w:t>
      </w:r>
      <w:r w:rsidRPr="00434658">
        <w:rPr>
          <w:rFonts w:ascii="PT Astra Serif" w:hAnsi="PT Astra Serif"/>
          <w:color w:val="000000"/>
        </w:rPr>
        <w:lastRenderedPageBreak/>
        <w:t>государственной собственности Томской области, имеющие признаки несостоятельности (банкротства);</w:t>
      </w:r>
    </w:p>
    <w:p w14:paraId="7D817744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10)</w:t>
      </w:r>
      <w:r w:rsidRPr="00434658">
        <w:rPr>
          <w:rFonts w:ascii="PT Astra Serif" w:hAnsi="PT Astra Serif"/>
          <w:color w:val="000000"/>
        </w:rPr>
        <w:tab/>
        <w:t>готовить аналитические записки, справочные материалы по вопросам, касающимся деятельности хозяйственных обществ, акции (доли) которых находятся в государственной собственности Томской области;</w:t>
      </w:r>
    </w:p>
    <w:p w14:paraId="6AC964B6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11)</w:t>
      </w:r>
      <w:r w:rsidRPr="00434658">
        <w:rPr>
          <w:rFonts w:ascii="PT Astra Serif" w:hAnsi="PT Astra Serif"/>
          <w:color w:val="000000"/>
        </w:rPr>
        <w:tab/>
        <w:t xml:space="preserve"> подготавливать документы по вопросам создания, ликвидации, реорганизации хозяйственных обществ, акции (доли) которых находятся в государственной собственности Томской области;</w:t>
      </w:r>
    </w:p>
    <w:p w14:paraId="4B298171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12)</w:t>
      </w:r>
      <w:r w:rsidRPr="00434658">
        <w:rPr>
          <w:rFonts w:ascii="PT Astra Serif" w:hAnsi="PT Astra Serif"/>
          <w:color w:val="000000"/>
        </w:rPr>
        <w:tab/>
        <w:t xml:space="preserve">обеспечивать своевременное заключение трудовых договоров с руководителями хозяйственных обществ, акции (доли) которых находятся в государственной собственности Томской области; </w:t>
      </w:r>
    </w:p>
    <w:p w14:paraId="1257B87A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13)</w:t>
      </w:r>
      <w:r w:rsidRPr="00434658">
        <w:rPr>
          <w:rFonts w:ascii="PT Astra Serif" w:hAnsi="PT Astra Serif"/>
          <w:color w:val="000000"/>
        </w:rPr>
        <w:tab/>
        <w:t>осуществлять мониторинг решений общих собраний акционеров (участников) хозяйственных обществ с участием Томской области по выплате дивидендов (части прибыли), осуществлять планирование и мониторинг выплаты дивидендов (части прибыли) указанными обществами, формировать сводную аналитическую информацию;</w:t>
      </w:r>
    </w:p>
    <w:p w14:paraId="4A4CCD6D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14)</w:t>
      </w:r>
      <w:r w:rsidRPr="00434658">
        <w:rPr>
          <w:rFonts w:ascii="PT Astra Serif" w:hAnsi="PT Astra Serif"/>
          <w:color w:val="000000"/>
        </w:rPr>
        <w:tab/>
        <w:t>проводить экспертизу документов для подготовки рекомендаций по голосованию на заседаниях совета директоров (наблюдательного совета), общего собрания акционеров (участников) хозяйственных обществ, акционером (участником) которых является Томская область;</w:t>
      </w:r>
    </w:p>
    <w:p w14:paraId="7F71B5C5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15)</w:t>
      </w:r>
      <w:r w:rsidRPr="00434658">
        <w:rPr>
          <w:rFonts w:ascii="PT Astra Serif" w:hAnsi="PT Astra Serif"/>
          <w:color w:val="000000"/>
        </w:rPr>
        <w:tab/>
        <w:t xml:space="preserve">готовить сводную информацию и осуществлять оценку целесообразности сохранения в государственной собственности Томской области хозяйственных обществ, акционером (участником) которых является Томская область в установленном действующим законодательстве порядке; </w:t>
      </w:r>
    </w:p>
    <w:p w14:paraId="48574B57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16)</w:t>
      </w:r>
      <w:r w:rsidRPr="00434658">
        <w:rPr>
          <w:rFonts w:ascii="PT Astra Serif" w:hAnsi="PT Astra Serif"/>
          <w:color w:val="000000"/>
        </w:rPr>
        <w:tab/>
        <w:t>готовить решения общих собраний акционеров (участников) по хозяйственным обществам, единственным акционером (участником) которых является Томская область в лице Департамента.</w:t>
      </w:r>
    </w:p>
    <w:p w14:paraId="57F21D59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10.</w:t>
      </w:r>
      <w:r w:rsidRPr="00434658">
        <w:rPr>
          <w:rFonts w:ascii="PT Astra Serif" w:hAnsi="PT Astra Serif"/>
          <w:color w:val="000000"/>
        </w:rPr>
        <w:tab/>
        <w:t>В целях исполнения возложенных должностных обязанностей</w:t>
      </w:r>
      <w:r w:rsidR="009441BD">
        <w:rPr>
          <w:rFonts w:ascii="PT Astra Serif" w:hAnsi="PT Astra Serif"/>
          <w:color w:val="000000"/>
        </w:rPr>
        <w:t xml:space="preserve"> консультант</w:t>
      </w:r>
      <w:r w:rsidRPr="00434658">
        <w:rPr>
          <w:rFonts w:ascii="PT Astra Serif" w:hAnsi="PT Astra Serif"/>
          <w:color w:val="000000"/>
        </w:rPr>
        <w:t xml:space="preserve"> имеет право:</w:t>
      </w:r>
    </w:p>
    <w:p w14:paraId="7E5CC9E0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 xml:space="preserve">1) осуществлять взаимодействие с другими комитетами и работниками Департамента, структурными подразделениями Администрации Томской области и исполнительными органами Томской области, органами местного самоуправления, юридическими и физическими лицами по вопросам, относящимся к компетенции главного специалиста Комитета; </w:t>
      </w:r>
    </w:p>
    <w:p w14:paraId="48B9A1D1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2) знакомиться с нормативно-правовыми актами Администрации Томской области, если они касаются вопросов, по которым</w:t>
      </w:r>
      <w:r w:rsidR="009441BD">
        <w:rPr>
          <w:rFonts w:ascii="PT Astra Serif" w:hAnsi="PT Astra Serif"/>
          <w:color w:val="000000"/>
        </w:rPr>
        <w:t xml:space="preserve"> консультант </w:t>
      </w:r>
      <w:r w:rsidRPr="00434658">
        <w:rPr>
          <w:rFonts w:ascii="PT Astra Serif" w:hAnsi="PT Astra Serif"/>
          <w:color w:val="000000"/>
        </w:rPr>
        <w:t>Комитета выполняет те или иные обязанности;</w:t>
      </w:r>
    </w:p>
    <w:p w14:paraId="1481AA1E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3) получать от других органов исполнительной власти и органов местного само</w:t>
      </w:r>
      <w:bookmarkStart w:id="0" w:name="_GoBack"/>
      <w:bookmarkEnd w:id="0"/>
      <w:r w:rsidRPr="00434658">
        <w:rPr>
          <w:rFonts w:ascii="PT Astra Serif" w:hAnsi="PT Astra Serif"/>
          <w:color w:val="000000"/>
        </w:rPr>
        <w:t>управления, юридических и физических лиц полную и объективную информацию, необходимую для исполнения возложенных обязанностей;</w:t>
      </w:r>
    </w:p>
    <w:p w14:paraId="4D67F68C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 xml:space="preserve"> 4) получать объективную оценку своей деятельности, от непосредственного руководителя, заместителей начальника Департамента и начальника Департамента;</w:t>
      </w:r>
    </w:p>
    <w:p w14:paraId="286A34CC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 xml:space="preserve">5) знакомиться с отзывами о своей профессиональной служебной деятельности, другими документами до внесения их в личное дело; </w:t>
      </w:r>
    </w:p>
    <w:p w14:paraId="0D784B15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 xml:space="preserve"> 6) вносить на рассмотрение заместителей начальника Департамента и начальника Департамента предложения по вопросам, относящимся к компетенции Департамента, и предложений по совершенствованию его работы;</w:t>
      </w:r>
    </w:p>
    <w:p w14:paraId="5AE5175B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 xml:space="preserve"> 7) на переподготовку, повышение квалификации, участие в конкурсе на замещение вакантной должности государственной службы;          </w:t>
      </w:r>
    </w:p>
    <w:p w14:paraId="21BDD6C7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8) принимать участие в подготовке проектов нормативных правовых актов и других документов, относящихся к компетенции главного специалиста Департамента;</w:t>
      </w:r>
    </w:p>
    <w:p w14:paraId="0AE5462C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 xml:space="preserve">9) в рамках своей компетенции принимать решения и/или участвовать в их подготовке. </w:t>
      </w:r>
    </w:p>
    <w:p w14:paraId="18C1AA1A" w14:textId="77777777" w:rsidR="00434658" w:rsidRPr="0043465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11.</w:t>
      </w:r>
      <w:r w:rsidRPr="00434658">
        <w:rPr>
          <w:rFonts w:ascii="PT Astra Serif" w:hAnsi="PT Astra Serif"/>
          <w:color w:val="000000"/>
        </w:rPr>
        <w:tab/>
      </w:r>
      <w:r w:rsidR="009441BD">
        <w:rPr>
          <w:rFonts w:ascii="PT Astra Serif" w:hAnsi="PT Astra Serif"/>
          <w:color w:val="000000"/>
        </w:rPr>
        <w:t>Консультант</w:t>
      </w:r>
      <w:r w:rsidRPr="00434658">
        <w:rPr>
          <w:rFonts w:ascii="PT Astra Serif" w:hAnsi="PT Astra Serif"/>
          <w:color w:val="000000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</w:t>
      </w:r>
      <w:r w:rsidRPr="00434658">
        <w:rPr>
          <w:rFonts w:ascii="PT Astra Serif" w:hAnsi="PT Astra Serif"/>
          <w:color w:val="000000"/>
        </w:rPr>
        <w:lastRenderedPageBreak/>
        <w:t>поручениями непосредственного руководителя, заместителей начальника Департамента и начальника Департамента.</w:t>
      </w:r>
    </w:p>
    <w:p w14:paraId="58A7700D" w14:textId="77777777" w:rsidR="00434658" w:rsidRPr="00FB3DF8" w:rsidRDefault="00434658" w:rsidP="00434658">
      <w:pPr>
        <w:pStyle w:val="ConsPlusNormal"/>
        <w:ind w:firstLine="708"/>
        <w:jc w:val="both"/>
        <w:rPr>
          <w:rFonts w:ascii="PT Astra Serif" w:hAnsi="PT Astra Serif"/>
          <w:color w:val="000000"/>
        </w:rPr>
      </w:pPr>
      <w:r w:rsidRPr="00434658">
        <w:rPr>
          <w:rFonts w:ascii="PT Astra Serif" w:hAnsi="PT Astra Serif"/>
          <w:color w:val="000000"/>
        </w:rPr>
        <w:t>12.</w:t>
      </w:r>
      <w:r w:rsidRPr="00434658">
        <w:rPr>
          <w:rFonts w:ascii="PT Astra Serif" w:hAnsi="PT Astra Serif"/>
          <w:color w:val="000000"/>
        </w:rPr>
        <w:tab/>
      </w:r>
      <w:r w:rsidR="009441BD">
        <w:rPr>
          <w:rFonts w:ascii="PT Astra Serif" w:hAnsi="PT Astra Serif"/>
          <w:color w:val="000000"/>
        </w:rPr>
        <w:t>Консультант</w:t>
      </w:r>
      <w:r w:rsidRPr="00434658">
        <w:rPr>
          <w:rFonts w:ascii="PT Astra Serif" w:hAnsi="PT Astra Serif"/>
          <w:color w:val="000000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sectPr w:rsidR="00434658" w:rsidRPr="00FB3DF8" w:rsidSect="00CC4ED4">
      <w:headerReference w:type="even" r:id="rId9"/>
      <w:footerReference w:type="default" r:id="rId10"/>
      <w:headerReference w:type="first" r:id="rId11"/>
      <w:footnotePr>
        <w:numRestart w:val="eachPage"/>
      </w:footnotePr>
      <w:type w:val="continuous"/>
      <w:pgSz w:w="11907" w:h="16840" w:code="9"/>
      <w:pgMar w:top="1134" w:right="851" w:bottom="709" w:left="1418" w:header="720" w:footer="567" w:gutter="0"/>
      <w:cols w:space="720"/>
      <w:titlePg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FB7B2F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D0882C" w14:textId="77777777" w:rsidR="00CB735D" w:rsidRDefault="00CB735D">
      <w:r>
        <w:separator/>
      </w:r>
    </w:p>
  </w:endnote>
  <w:endnote w:type="continuationSeparator" w:id="0">
    <w:p w14:paraId="120EF467" w14:textId="77777777" w:rsidR="00CB735D" w:rsidRDefault="00CB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564D4" w14:textId="77777777" w:rsidR="004012D4" w:rsidRDefault="004012D4" w:rsidP="00913668">
    <w:pPr>
      <w:pStyle w:val="a5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86A047" w14:textId="77777777" w:rsidR="00CB735D" w:rsidRDefault="00CB735D">
      <w:r>
        <w:separator/>
      </w:r>
    </w:p>
  </w:footnote>
  <w:footnote w:type="continuationSeparator" w:id="0">
    <w:p w14:paraId="5F355964" w14:textId="77777777" w:rsidR="00CB735D" w:rsidRDefault="00CB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CD4D75" w14:textId="77777777" w:rsidR="004012D4" w:rsidRDefault="004012D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42189F3" w14:textId="77777777" w:rsidR="004012D4" w:rsidRDefault="004012D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7E143" w14:textId="77777777" w:rsidR="004012D4" w:rsidRPr="00EB2A72" w:rsidRDefault="004012D4" w:rsidP="00F07916">
    <w:pPr>
      <w:pStyle w:val="a4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B4604FF"/>
    <w:multiLevelType w:val="multilevel"/>
    <w:tmpl w:val="CEC4E622"/>
    <w:lvl w:ilvl="0"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9" w:hanging="8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8" w:hanging="8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8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Корнева Лариса Евгеньевна">
    <w15:presenceInfo w15:providerId="AD" w15:userId="S-1-5-21-421608066-2606571992-2174410575-11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540"/>
    <w:rsid w:val="00013D9D"/>
    <w:rsid w:val="00020978"/>
    <w:rsid w:val="000209AA"/>
    <w:rsid w:val="00024D1D"/>
    <w:rsid w:val="00074FA3"/>
    <w:rsid w:val="000817A2"/>
    <w:rsid w:val="0009274A"/>
    <w:rsid w:val="000A2E94"/>
    <w:rsid w:val="000D0999"/>
    <w:rsid w:val="000D3B63"/>
    <w:rsid w:val="000D5F91"/>
    <w:rsid w:val="000E1339"/>
    <w:rsid w:val="000F1639"/>
    <w:rsid w:val="00143EAE"/>
    <w:rsid w:val="00152C7F"/>
    <w:rsid w:val="00155D81"/>
    <w:rsid w:val="00163D60"/>
    <w:rsid w:val="001643D0"/>
    <w:rsid w:val="00165C48"/>
    <w:rsid w:val="00166BCE"/>
    <w:rsid w:val="00177140"/>
    <w:rsid w:val="00177323"/>
    <w:rsid w:val="001810A9"/>
    <w:rsid w:val="001870BC"/>
    <w:rsid w:val="001873EE"/>
    <w:rsid w:val="00191E09"/>
    <w:rsid w:val="001C2305"/>
    <w:rsid w:val="001C77AB"/>
    <w:rsid w:val="001D6CC4"/>
    <w:rsid w:val="0021026F"/>
    <w:rsid w:val="002132CD"/>
    <w:rsid w:val="00221F3F"/>
    <w:rsid w:val="00232D99"/>
    <w:rsid w:val="0024717C"/>
    <w:rsid w:val="00253646"/>
    <w:rsid w:val="00273116"/>
    <w:rsid w:val="00280983"/>
    <w:rsid w:val="00293F8A"/>
    <w:rsid w:val="002A0518"/>
    <w:rsid w:val="002B54DF"/>
    <w:rsid w:val="002C0DD5"/>
    <w:rsid w:val="002D37C1"/>
    <w:rsid w:val="00304824"/>
    <w:rsid w:val="003311BE"/>
    <w:rsid w:val="00331EF3"/>
    <w:rsid w:val="00340100"/>
    <w:rsid w:val="00341BB5"/>
    <w:rsid w:val="003461FF"/>
    <w:rsid w:val="003545F7"/>
    <w:rsid w:val="0035579E"/>
    <w:rsid w:val="003645D7"/>
    <w:rsid w:val="00373BA3"/>
    <w:rsid w:val="00380F4B"/>
    <w:rsid w:val="00386F29"/>
    <w:rsid w:val="00387B6C"/>
    <w:rsid w:val="00392251"/>
    <w:rsid w:val="00395F1B"/>
    <w:rsid w:val="003A6646"/>
    <w:rsid w:val="003A664D"/>
    <w:rsid w:val="003B44E3"/>
    <w:rsid w:val="003C557C"/>
    <w:rsid w:val="003D2BEF"/>
    <w:rsid w:val="003D419F"/>
    <w:rsid w:val="003D77E2"/>
    <w:rsid w:val="003E1AAA"/>
    <w:rsid w:val="003E5485"/>
    <w:rsid w:val="004012D4"/>
    <w:rsid w:val="004254E7"/>
    <w:rsid w:val="00427D16"/>
    <w:rsid w:val="00427F71"/>
    <w:rsid w:val="00434658"/>
    <w:rsid w:val="0045204B"/>
    <w:rsid w:val="0045250B"/>
    <w:rsid w:val="00455126"/>
    <w:rsid w:val="00462651"/>
    <w:rsid w:val="00477F48"/>
    <w:rsid w:val="00483822"/>
    <w:rsid w:val="00493881"/>
    <w:rsid w:val="004A6D0A"/>
    <w:rsid w:val="004C0828"/>
    <w:rsid w:val="004C5CDE"/>
    <w:rsid w:val="004C6085"/>
    <w:rsid w:val="005117FE"/>
    <w:rsid w:val="00513574"/>
    <w:rsid w:val="00515F2D"/>
    <w:rsid w:val="005224A4"/>
    <w:rsid w:val="00523450"/>
    <w:rsid w:val="00525B59"/>
    <w:rsid w:val="005457BD"/>
    <w:rsid w:val="00547061"/>
    <w:rsid w:val="005523F0"/>
    <w:rsid w:val="0055746E"/>
    <w:rsid w:val="0056505F"/>
    <w:rsid w:val="005751CD"/>
    <w:rsid w:val="005756F1"/>
    <w:rsid w:val="005779A5"/>
    <w:rsid w:val="005924F6"/>
    <w:rsid w:val="005945A3"/>
    <w:rsid w:val="005B4040"/>
    <w:rsid w:val="005B719A"/>
    <w:rsid w:val="005C1A55"/>
    <w:rsid w:val="005D4653"/>
    <w:rsid w:val="005E4FC6"/>
    <w:rsid w:val="005F02C7"/>
    <w:rsid w:val="00614D8E"/>
    <w:rsid w:val="0061563C"/>
    <w:rsid w:val="006166A8"/>
    <w:rsid w:val="0062233E"/>
    <w:rsid w:val="006374D6"/>
    <w:rsid w:val="00645FBF"/>
    <w:rsid w:val="00652E61"/>
    <w:rsid w:val="006646DA"/>
    <w:rsid w:val="00664A6F"/>
    <w:rsid w:val="00670FF3"/>
    <w:rsid w:val="00671159"/>
    <w:rsid w:val="00672F78"/>
    <w:rsid w:val="006A2A57"/>
    <w:rsid w:val="006A62D2"/>
    <w:rsid w:val="006A75F3"/>
    <w:rsid w:val="006B3C3A"/>
    <w:rsid w:val="006C1F0A"/>
    <w:rsid w:val="006D2368"/>
    <w:rsid w:val="006D4C35"/>
    <w:rsid w:val="006D717F"/>
    <w:rsid w:val="006F7592"/>
    <w:rsid w:val="00717FFB"/>
    <w:rsid w:val="007228B1"/>
    <w:rsid w:val="00743A7F"/>
    <w:rsid w:val="00744387"/>
    <w:rsid w:val="00771176"/>
    <w:rsid w:val="00790092"/>
    <w:rsid w:val="007954B2"/>
    <w:rsid w:val="007B5A0D"/>
    <w:rsid w:val="007C26D2"/>
    <w:rsid w:val="00811FD2"/>
    <w:rsid w:val="00812903"/>
    <w:rsid w:val="0082749E"/>
    <w:rsid w:val="008423D2"/>
    <w:rsid w:val="00863561"/>
    <w:rsid w:val="00864145"/>
    <w:rsid w:val="00865DBD"/>
    <w:rsid w:val="00890AFD"/>
    <w:rsid w:val="008C0C33"/>
    <w:rsid w:val="008C6BE9"/>
    <w:rsid w:val="008D09B4"/>
    <w:rsid w:val="008F0366"/>
    <w:rsid w:val="008F37F2"/>
    <w:rsid w:val="008F43FB"/>
    <w:rsid w:val="009024DC"/>
    <w:rsid w:val="00913668"/>
    <w:rsid w:val="009278F4"/>
    <w:rsid w:val="00936E36"/>
    <w:rsid w:val="009441BD"/>
    <w:rsid w:val="009465A1"/>
    <w:rsid w:val="00963C3A"/>
    <w:rsid w:val="00991D5F"/>
    <w:rsid w:val="00994238"/>
    <w:rsid w:val="009A7A09"/>
    <w:rsid w:val="009B7148"/>
    <w:rsid w:val="009C58D0"/>
    <w:rsid w:val="00A221C1"/>
    <w:rsid w:val="00A3089C"/>
    <w:rsid w:val="00A44CD6"/>
    <w:rsid w:val="00A61228"/>
    <w:rsid w:val="00A71F15"/>
    <w:rsid w:val="00A92A5C"/>
    <w:rsid w:val="00AB0E58"/>
    <w:rsid w:val="00AB13A7"/>
    <w:rsid w:val="00AD00B4"/>
    <w:rsid w:val="00AD0442"/>
    <w:rsid w:val="00AF4104"/>
    <w:rsid w:val="00AF7883"/>
    <w:rsid w:val="00B21CAF"/>
    <w:rsid w:val="00B26BE2"/>
    <w:rsid w:val="00B52934"/>
    <w:rsid w:val="00B53FAA"/>
    <w:rsid w:val="00B5787E"/>
    <w:rsid w:val="00B76EEF"/>
    <w:rsid w:val="00B812E1"/>
    <w:rsid w:val="00B8759E"/>
    <w:rsid w:val="00B9556A"/>
    <w:rsid w:val="00BB4FA7"/>
    <w:rsid w:val="00BC4D51"/>
    <w:rsid w:val="00BC63D2"/>
    <w:rsid w:val="00BE0F12"/>
    <w:rsid w:val="00BE4133"/>
    <w:rsid w:val="00C06A2D"/>
    <w:rsid w:val="00C400DA"/>
    <w:rsid w:val="00C4549F"/>
    <w:rsid w:val="00C71A60"/>
    <w:rsid w:val="00C73404"/>
    <w:rsid w:val="00C76978"/>
    <w:rsid w:val="00C9607B"/>
    <w:rsid w:val="00CA318F"/>
    <w:rsid w:val="00CB735D"/>
    <w:rsid w:val="00CC3C5B"/>
    <w:rsid w:val="00CC4ED4"/>
    <w:rsid w:val="00CE00A9"/>
    <w:rsid w:val="00D033E1"/>
    <w:rsid w:val="00D13F71"/>
    <w:rsid w:val="00D15568"/>
    <w:rsid w:val="00D20D94"/>
    <w:rsid w:val="00D33464"/>
    <w:rsid w:val="00D457B8"/>
    <w:rsid w:val="00D47C7C"/>
    <w:rsid w:val="00D5627F"/>
    <w:rsid w:val="00D70AFE"/>
    <w:rsid w:val="00DA00A7"/>
    <w:rsid w:val="00DC5283"/>
    <w:rsid w:val="00DD15FA"/>
    <w:rsid w:val="00DE52BE"/>
    <w:rsid w:val="00DF0FB5"/>
    <w:rsid w:val="00DF54D1"/>
    <w:rsid w:val="00E002BC"/>
    <w:rsid w:val="00E02E18"/>
    <w:rsid w:val="00E216F0"/>
    <w:rsid w:val="00E226F5"/>
    <w:rsid w:val="00E35669"/>
    <w:rsid w:val="00E367B8"/>
    <w:rsid w:val="00E45405"/>
    <w:rsid w:val="00E52D26"/>
    <w:rsid w:val="00E6693C"/>
    <w:rsid w:val="00E82748"/>
    <w:rsid w:val="00E976BC"/>
    <w:rsid w:val="00EA05ED"/>
    <w:rsid w:val="00EA4348"/>
    <w:rsid w:val="00EA7DF6"/>
    <w:rsid w:val="00EB00F8"/>
    <w:rsid w:val="00EB2A72"/>
    <w:rsid w:val="00EC04D6"/>
    <w:rsid w:val="00EC7C72"/>
    <w:rsid w:val="00ED69F1"/>
    <w:rsid w:val="00EE5540"/>
    <w:rsid w:val="00EE631E"/>
    <w:rsid w:val="00EF0942"/>
    <w:rsid w:val="00F07916"/>
    <w:rsid w:val="00F37C3E"/>
    <w:rsid w:val="00F50848"/>
    <w:rsid w:val="00F52673"/>
    <w:rsid w:val="00F52BDC"/>
    <w:rsid w:val="00F6753E"/>
    <w:rsid w:val="00F67C77"/>
    <w:rsid w:val="00F70737"/>
    <w:rsid w:val="00F75209"/>
    <w:rsid w:val="00F93993"/>
    <w:rsid w:val="00F966CE"/>
    <w:rsid w:val="00FB2EDC"/>
    <w:rsid w:val="00FB6884"/>
    <w:rsid w:val="00FD749F"/>
    <w:rsid w:val="00FF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920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rsid w:val="00427F71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b">
    <w:name w:val="Hyperlink"/>
    <w:rsid w:val="00B5787E"/>
    <w:rPr>
      <w:rFonts w:cs="Times New Roman"/>
      <w:color w:val="0000FF"/>
      <w:u w:val="single"/>
    </w:rPr>
  </w:style>
  <w:style w:type="paragraph" w:customStyle="1" w:styleId="ac">
    <w:name w:val="Исполнитель"/>
    <w:basedOn w:val="a"/>
    <w:rsid w:val="00B5787E"/>
    <w:pPr>
      <w:ind w:firstLine="0"/>
    </w:pPr>
    <w:rPr>
      <w:b/>
      <w:sz w:val="22"/>
      <w:szCs w:val="22"/>
    </w:rPr>
  </w:style>
  <w:style w:type="character" w:customStyle="1" w:styleId="30">
    <w:name w:val="Основной текст (3)_"/>
    <w:link w:val="31"/>
    <w:uiPriority w:val="99"/>
    <w:rsid w:val="00B5787E"/>
    <w:rPr>
      <w:sz w:val="19"/>
      <w:szCs w:val="19"/>
      <w:shd w:val="clear" w:color="auto" w:fill="FFFFFF"/>
    </w:rPr>
  </w:style>
  <w:style w:type="character" w:customStyle="1" w:styleId="33">
    <w:name w:val="Основной текст (3)3"/>
    <w:uiPriority w:val="99"/>
    <w:rsid w:val="00B5787E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">
    <w:name w:val="Основной текст (3)1"/>
    <w:basedOn w:val="a"/>
    <w:link w:val="30"/>
    <w:uiPriority w:val="99"/>
    <w:rsid w:val="00B5787E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rsid w:val="00E35669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d">
    <w:name w:val="Table Grid"/>
    <w:basedOn w:val="a1"/>
    <w:uiPriority w:val="59"/>
    <w:rsid w:val="00525B59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EA7D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A7DF6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rsid w:val="005756F1"/>
    <w:rPr>
      <w:sz w:val="20"/>
    </w:rPr>
  </w:style>
  <w:style w:type="character" w:customStyle="1" w:styleId="af1">
    <w:name w:val="Текст сноски Знак"/>
    <w:basedOn w:val="a0"/>
    <w:link w:val="af0"/>
    <w:rsid w:val="005756F1"/>
  </w:style>
  <w:style w:type="character" w:styleId="af2">
    <w:name w:val="footnote reference"/>
    <w:rsid w:val="005756F1"/>
    <w:rPr>
      <w:vertAlign w:val="superscript"/>
    </w:rPr>
  </w:style>
  <w:style w:type="paragraph" w:styleId="af3">
    <w:name w:val="endnote text"/>
    <w:basedOn w:val="a"/>
    <w:link w:val="af4"/>
    <w:rsid w:val="00E6693C"/>
    <w:rPr>
      <w:sz w:val="20"/>
    </w:rPr>
  </w:style>
  <w:style w:type="character" w:customStyle="1" w:styleId="af4">
    <w:name w:val="Текст концевой сноски Знак"/>
    <w:basedOn w:val="a0"/>
    <w:link w:val="af3"/>
    <w:rsid w:val="00E6693C"/>
  </w:style>
  <w:style w:type="character" w:styleId="af5">
    <w:name w:val="endnote reference"/>
    <w:rsid w:val="00E6693C"/>
    <w:rPr>
      <w:vertAlign w:val="superscript"/>
    </w:rPr>
  </w:style>
  <w:style w:type="character" w:styleId="af6">
    <w:name w:val="annotation reference"/>
    <w:basedOn w:val="a0"/>
    <w:rsid w:val="009441BD"/>
    <w:rPr>
      <w:sz w:val="16"/>
      <w:szCs w:val="16"/>
    </w:rPr>
  </w:style>
  <w:style w:type="paragraph" w:styleId="af7">
    <w:name w:val="annotation text"/>
    <w:basedOn w:val="a"/>
    <w:link w:val="af8"/>
    <w:rsid w:val="009441BD"/>
    <w:rPr>
      <w:sz w:val="20"/>
    </w:rPr>
  </w:style>
  <w:style w:type="character" w:customStyle="1" w:styleId="af8">
    <w:name w:val="Текст примечания Знак"/>
    <w:basedOn w:val="a0"/>
    <w:link w:val="af7"/>
    <w:rsid w:val="009441BD"/>
  </w:style>
  <w:style w:type="paragraph" w:styleId="af9">
    <w:name w:val="annotation subject"/>
    <w:basedOn w:val="af7"/>
    <w:next w:val="af7"/>
    <w:link w:val="afa"/>
    <w:rsid w:val="009441BD"/>
    <w:rPr>
      <w:b/>
      <w:bCs/>
    </w:rPr>
  </w:style>
  <w:style w:type="character" w:customStyle="1" w:styleId="afa">
    <w:name w:val="Тема примечания Знак"/>
    <w:basedOn w:val="af8"/>
    <w:link w:val="af9"/>
    <w:rsid w:val="009441B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rsid w:val="00427F71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b">
    <w:name w:val="Hyperlink"/>
    <w:rsid w:val="00B5787E"/>
    <w:rPr>
      <w:rFonts w:cs="Times New Roman"/>
      <w:color w:val="0000FF"/>
      <w:u w:val="single"/>
    </w:rPr>
  </w:style>
  <w:style w:type="paragraph" w:customStyle="1" w:styleId="ac">
    <w:name w:val="Исполнитель"/>
    <w:basedOn w:val="a"/>
    <w:rsid w:val="00B5787E"/>
    <w:pPr>
      <w:ind w:firstLine="0"/>
    </w:pPr>
    <w:rPr>
      <w:b/>
      <w:sz w:val="22"/>
      <w:szCs w:val="22"/>
    </w:rPr>
  </w:style>
  <w:style w:type="character" w:customStyle="1" w:styleId="30">
    <w:name w:val="Основной текст (3)_"/>
    <w:link w:val="31"/>
    <w:uiPriority w:val="99"/>
    <w:rsid w:val="00B5787E"/>
    <w:rPr>
      <w:sz w:val="19"/>
      <w:szCs w:val="19"/>
      <w:shd w:val="clear" w:color="auto" w:fill="FFFFFF"/>
    </w:rPr>
  </w:style>
  <w:style w:type="character" w:customStyle="1" w:styleId="33">
    <w:name w:val="Основной текст (3)3"/>
    <w:uiPriority w:val="99"/>
    <w:rsid w:val="00B5787E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">
    <w:name w:val="Основной текст (3)1"/>
    <w:basedOn w:val="a"/>
    <w:link w:val="30"/>
    <w:uiPriority w:val="99"/>
    <w:rsid w:val="00B5787E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rsid w:val="00E35669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d">
    <w:name w:val="Table Grid"/>
    <w:basedOn w:val="a1"/>
    <w:uiPriority w:val="59"/>
    <w:rsid w:val="00525B59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EA7D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A7DF6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rsid w:val="005756F1"/>
    <w:rPr>
      <w:sz w:val="20"/>
    </w:rPr>
  </w:style>
  <w:style w:type="character" w:customStyle="1" w:styleId="af1">
    <w:name w:val="Текст сноски Знак"/>
    <w:basedOn w:val="a0"/>
    <w:link w:val="af0"/>
    <w:rsid w:val="005756F1"/>
  </w:style>
  <w:style w:type="character" w:styleId="af2">
    <w:name w:val="footnote reference"/>
    <w:rsid w:val="005756F1"/>
    <w:rPr>
      <w:vertAlign w:val="superscript"/>
    </w:rPr>
  </w:style>
  <w:style w:type="paragraph" w:styleId="af3">
    <w:name w:val="endnote text"/>
    <w:basedOn w:val="a"/>
    <w:link w:val="af4"/>
    <w:rsid w:val="00E6693C"/>
    <w:rPr>
      <w:sz w:val="20"/>
    </w:rPr>
  </w:style>
  <w:style w:type="character" w:customStyle="1" w:styleId="af4">
    <w:name w:val="Текст концевой сноски Знак"/>
    <w:basedOn w:val="a0"/>
    <w:link w:val="af3"/>
    <w:rsid w:val="00E6693C"/>
  </w:style>
  <w:style w:type="character" w:styleId="af5">
    <w:name w:val="endnote reference"/>
    <w:rsid w:val="00E6693C"/>
    <w:rPr>
      <w:vertAlign w:val="superscript"/>
    </w:rPr>
  </w:style>
  <w:style w:type="character" w:styleId="af6">
    <w:name w:val="annotation reference"/>
    <w:basedOn w:val="a0"/>
    <w:rsid w:val="009441BD"/>
    <w:rPr>
      <w:sz w:val="16"/>
      <w:szCs w:val="16"/>
    </w:rPr>
  </w:style>
  <w:style w:type="paragraph" w:styleId="af7">
    <w:name w:val="annotation text"/>
    <w:basedOn w:val="a"/>
    <w:link w:val="af8"/>
    <w:rsid w:val="009441BD"/>
    <w:rPr>
      <w:sz w:val="20"/>
    </w:rPr>
  </w:style>
  <w:style w:type="character" w:customStyle="1" w:styleId="af8">
    <w:name w:val="Текст примечания Знак"/>
    <w:basedOn w:val="a0"/>
    <w:link w:val="af7"/>
    <w:rsid w:val="009441BD"/>
  </w:style>
  <w:style w:type="paragraph" w:styleId="af9">
    <w:name w:val="annotation subject"/>
    <w:basedOn w:val="af7"/>
    <w:next w:val="af7"/>
    <w:link w:val="afa"/>
    <w:rsid w:val="009441BD"/>
    <w:rPr>
      <w:b/>
      <w:bCs/>
    </w:rPr>
  </w:style>
  <w:style w:type="character" w:customStyle="1" w:styleId="afa">
    <w:name w:val="Тема примечания Знак"/>
    <w:basedOn w:val="af8"/>
    <w:link w:val="af9"/>
    <w:rsid w:val="009441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9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A8488-3237-4AC1-BBB9-A9F59C636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</Template>
  <TotalTime>1</TotalTime>
  <Pages>5</Pages>
  <Words>2088</Words>
  <Characters>11908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Игорь Михайлович Дорофеев</cp:lastModifiedBy>
  <cp:revision>2</cp:revision>
  <cp:lastPrinted>2024-04-15T07:37:00Z</cp:lastPrinted>
  <dcterms:created xsi:type="dcterms:W3CDTF">2024-04-18T02:04:00Z</dcterms:created>
  <dcterms:modified xsi:type="dcterms:W3CDTF">2024-04-18T02:04:00Z</dcterms:modified>
</cp:coreProperties>
</file>