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A0" w:rsidRDefault="004F08A0">
      <w:pPr>
        <w:ind w:left="5670" w:right="-426" w:firstLine="0"/>
        <w:jc w:val="both"/>
        <w:rPr>
          <w:sz w:val="24"/>
          <w:szCs w:val="24"/>
        </w:rPr>
      </w:pPr>
    </w:p>
    <w:p w:rsidR="004F08A0" w:rsidRDefault="00FF44FF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Выписка из должностного</w:t>
      </w:r>
      <w:r w:rsidR="00D32003">
        <w:rPr>
          <w:b/>
          <w:sz w:val="26"/>
          <w:szCs w:val="26"/>
        </w:rPr>
        <w:t xml:space="preserve"> регламент</w:t>
      </w:r>
      <w:r>
        <w:rPr>
          <w:b/>
          <w:sz w:val="26"/>
          <w:szCs w:val="26"/>
        </w:rPr>
        <w:t>а</w:t>
      </w:r>
      <w:r w:rsidR="00D32003">
        <w:rPr>
          <w:b/>
          <w:sz w:val="26"/>
          <w:szCs w:val="26"/>
        </w:rPr>
        <w:t xml:space="preserve"> </w:t>
      </w:r>
    </w:p>
    <w:p w:rsidR="004F08A0" w:rsidRDefault="00D32003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государственного гражданского служащего Томской области, замещающего должность главного специалиста комитета </w:t>
      </w:r>
      <w:r>
        <w:rPr>
          <w:b/>
          <w:color w:val="000000"/>
          <w:sz w:val="26"/>
        </w:rPr>
        <w:t>п</w:t>
      </w:r>
      <w:r w:rsidR="006B3408">
        <w:rPr>
          <w:b/>
          <w:color w:val="000000"/>
          <w:sz w:val="26"/>
        </w:rPr>
        <w:t>роектной деятельности</w:t>
      </w:r>
      <w:r>
        <w:rPr>
          <w:b/>
          <w:color w:val="000000"/>
          <w:sz w:val="26"/>
        </w:rPr>
        <w:t xml:space="preserve"> </w:t>
      </w:r>
      <w:r>
        <w:rPr>
          <w:b/>
          <w:sz w:val="26"/>
          <w:szCs w:val="26"/>
        </w:rPr>
        <w:t>Департамента по управлению государственной собственностью Томской области</w:t>
      </w:r>
    </w:p>
    <w:p w:rsidR="004F08A0" w:rsidRDefault="004F08A0">
      <w:pPr>
        <w:pStyle w:val="ConsPlusNormal"/>
        <w:jc w:val="center"/>
        <w:rPr>
          <w:rFonts w:ascii="PT Astra Serif" w:hAnsi="PT Astra Serif"/>
        </w:rPr>
      </w:pPr>
    </w:p>
    <w:p w:rsidR="004F08A0" w:rsidRDefault="004F08A0">
      <w:pPr>
        <w:pStyle w:val="ConsPlusNormal"/>
        <w:ind w:firstLine="539"/>
        <w:jc w:val="both"/>
        <w:rPr>
          <w:rFonts w:ascii="PT Astra Serif" w:hAnsi="PT Astra Serif"/>
        </w:rPr>
      </w:pPr>
    </w:p>
    <w:p w:rsidR="004F08A0" w:rsidRDefault="00D32003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F08A0" w:rsidRDefault="004F08A0">
      <w:pPr>
        <w:pStyle w:val="ConsPlusNormal"/>
        <w:jc w:val="both"/>
        <w:rPr>
          <w:rFonts w:ascii="PT Astra Serif" w:hAnsi="PT Astra Serif"/>
        </w:rPr>
      </w:pPr>
    </w:p>
    <w:p w:rsidR="004F08A0" w:rsidRDefault="00D3200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8. Основные права и обязанности главного специалиста, а также ограничения, запреты и требования к служебному поведению, установлены статьями 14 - 18 Федерального закона от 27</w:t>
      </w:r>
      <w:r w:rsidR="00DF7620">
        <w:rPr>
          <w:rFonts w:ascii="PT Astra Serif" w:hAnsi="PT Astra Serif"/>
        </w:rPr>
        <w:t>.07.</w:t>
      </w:r>
      <w:r>
        <w:rPr>
          <w:rFonts w:ascii="PT Astra Serif" w:hAnsi="PT Astra Serif"/>
        </w:rPr>
        <w:t>2004 № 79-ФЗ «О государственной гражданской службе Российской Федерации».</w:t>
      </w:r>
    </w:p>
    <w:p w:rsidR="005B1C4A" w:rsidRPr="005B1C4A" w:rsidRDefault="00D32003" w:rsidP="005B1C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</w:t>
      </w:r>
      <w:r w:rsidR="005B1C4A" w:rsidRPr="005B1C4A">
        <w:rPr>
          <w:rFonts w:ascii="PT Astra Serif" w:hAnsi="PT Astra Serif"/>
        </w:rPr>
        <w:t xml:space="preserve">В целях реализации задач и функций, возложенных на Департамент, главный специалист </w:t>
      </w:r>
      <w:r w:rsidR="005B1C4A" w:rsidRPr="005F79BA">
        <w:rPr>
          <w:rFonts w:ascii="PT Astra Serif" w:hAnsi="PT Astra Serif"/>
        </w:rPr>
        <w:t>комитета п</w:t>
      </w:r>
      <w:r w:rsidR="005F79BA" w:rsidRPr="005F79BA">
        <w:rPr>
          <w:rFonts w:ascii="PT Astra Serif" w:hAnsi="PT Astra Serif"/>
        </w:rPr>
        <w:t>роектной деятельности</w:t>
      </w:r>
      <w:r w:rsidR="005B1C4A" w:rsidRPr="005F79BA">
        <w:rPr>
          <w:rFonts w:ascii="PT Astra Serif" w:hAnsi="PT Astra Serif"/>
        </w:rPr>
        <w:t xml:space="preserve"> Департамента обяз</w:t>
      </w:r>
      <w:r w:rsidR="005B1C4A" w:rsidRPr="005B1C4A">
        <w:rPr>
          <w:rFonts w:ascii="PT Astra Serif" w:hAnsi="PT Astra Serif"/>
        </w:rPr>
        <w:t>ан:</w:t>
      </w:r>
    </w:p>
    <w:p w:rsidR="001E2972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нести ответственность за достижение цели и задач, указанных в Положении о Департаменте, а также организовывать исполнение им следующих функций, в части относящейся к сфере ведения Комитета:</w:t>
      </w:r>
    </w:p>
    <w:p w:rsid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(далее - сфера деятельности Департамента) и предложений в них;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а) правовых актов, касающихся сферы деятельности Департамента;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д) инвестиционных проектов, в том числе получающих государственную поддержку;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6) подготовка заключений: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а) на проекты федеральных, областных, муниципальных, правовых актов, в том числе нормативных;</w:t>
      </w:r>
    </w:p>
    <w:p w:rsidR="005B1C4A" w:rsidRP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5B1C4A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5B1C4A" w:rsidRPr="00136936" w:rsidRDefault="005B1C4A" w:rsidP="005B1C4A">
      <w:pPr>
        <w:pStyle w:val="ConsPlusNormal"/>
        <w:ind w:firstLine="540"/>
        <w:jc w:val="both"/>
        <w:rPr>
          <w:rFonts w:ascii="PT Astra Serif" w:hAnsi="PT Astra Serif"/>
        </w:rPr>
      </w:pPr>
      <w:r w:rsidRPr="005B1C4A">
        <w:rPr>
          <w:rFonts w:ascii="PT Astra Serif" w:hAnsi="PT Astra Serif"/>
        </w:rPr>
        <w:t xml:space="preserve">7) </w:t>
      </w:r>
      <w:r w:rsidRPr="00136936">
        <w:rPr>
          <w:rFonts w:ascii="PT Astra Serif" w:hAnsi="PT Astra Serif"/>
        </w:rPr>
        <w:t>осуществление следующих полномочий Департамента:</w:t>
      </w:r>
    </w:p>
    <w:p w:rsidR="00452EBA" w:rsidRDefault="00452EBA" w:rsidP="00452EB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а) </w:t>
      </w:r>
      <w:r w:rsidRPr="00136936">
        <w:rPr>
          <w:rFonts w:ascii="PT Astra Serif" w:hAnsi="PT Astra Serif"/>
        </w:rPr>
        <w:t>осуществление полномочий уполномоченного областного органа по управлению областным государственным имуществом</w:t>
      </w:r>
      <w:r>
        <w:rPr>
          <w:rFonts w:ascii="PT Astra Serif" w:hAnsi="PT Astra Serif"/>
        </w:rPr>
        <w:t xml:space="preserve"> в отношениях, регулируемых Законом Томской области от 13.04.2004 № 53-ОЗ «О порядке управления и распоряжения государственным имуществом Томской области», в том числе:</w:t>
      </w:r>
    </w:p>
    <w:p w:rsidR="00452EBA" w:rsidRDefault="00452EBA" w:rsidP="00452EB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по осуществлению полномочий собственника в отношении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(далее – учетно-техническая документация) в соответствии со статьей 45 Федерального закона от 24.07.2007 № 221-ФЗ «О кадастровой деятельности», в том числе:</w:t>
      </w:r>
    </w:p>
    <w:p w:rsidR="00452EBA" w:rsidRDefault="00452EBA" w:rsidP="00452EB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подготовке проектов и актуализации принятых правовых актов Администрации Томской области о порядке постоянного хранения и использовании учетно-технической документации и содержащихся в ней сведений;</w:t>
      </w:r>
    </w:p>
    <w:p w:rsidR="00452EBA" w:rsidRDefault="00452EBA" w:rsidP="00452EB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инвентаризации учетно-технической документации;</w:t>
      </w:r>
    </w:p>
    <w:p w:rsidR="00452EBA" w:rsidRDefault="00452EBA" w:rsidP="00452EB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контролю за сохранностью учетно-технической документации;</w:t>
      </w:r>
    </w:p>
    <w:p w:rsidR="00603DDD" w:rsidRPr="005C768B" w:rsidRDefault="00603DDD" w:rsidP="00603DDD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Cs/>
          <w:sz w:val="24"/>
          <w:szCs w:val="24"/>
        </w:rPr>
      </w:pPr>
      <w:r w:rsidRPr="005C768B">
        <w:rPr>
          <w:rFonts w:ascii="PT Astra Serif" w:hAnsi="PT Astra Serif"/>
          <w:sz w:val="24"/>
          <w:szCs w:val="24"/>
        </w:rPr>
        <w:t>по подготовке проектов и актуализации принятых правовых актов Администрации Томской области</w:t>
      </w:r>
      <w:r w:rsidRPr="005C768B">
        <w:rPr>
          <w:rFonts w:ascii="PT Astra Serif" w:hAnsi="PT Astra Serif"/>
          <w:iCs/>
          <w:sz w:val="24"/>
          <w:szCs w:val="24"/>
        </w:rPr>
        <w:t xml:space="preserve"> по утверждению порядка хранения, использования учетно-технической документации, предоставления копий такой документации и содержащихся в ней сведений, взимания и возврата платы за ее предоставление, по установлению размера платы;</w:t>
      </w:r>
    </w:p>
    <w:p w:rsidR="00E3444D" w:rsidRPr="00603DDD" w:rsidRDefault="00452EBA" w:rsidP="00603DDD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Cs/>
          <w:sz w:val="24"/>
          <w:szCs w:val="24"/>
        </w:rPr>
      </w:pPr>
      <w:r w:rsidRPr="005C768B">
        <w:rPr>
          <w:rFonts w:ascii="PT Astra Serif" w:hAnsi="PT Astra Serif"/>
          <w:sz w:val="24"/>
          <w:szCs w:val="24"/>
        </w:rPr>
        <w:t>по участию в ф</w:t>
      </w:r>
      <w:r w:rsidR="00603DDD" w:rsidRPr="005C768B">
        <w:rPr>
          <w:rFonts w:ascii="PT Astra Serif" w:hAnsi="PT Astra Serif"/>
          <w:sz w:val="24"/>
          <w:szCs w:val="24"/>
        </w:rPr>
        <w:t>ормировании для подведомственного Департаменту учреждения государственного задания</w:t>
      </w:r>
      <w:r w:rsidRPr="005C768B">
        <w:rPr>
          <w:rFonts w:ascii="PT Astra Serif" w:hAnsi="PT Astra Serif"/>
          <w:sz w:val="24"/>
          <w:szCs w:val="24"/>
        </w:rPr>
        <w:t xml:space="preserve"> в части наименований работ, услуг, установления значений показателей качества и (или) объема, осуществлению контроля за выполнением государственного задания в части, относящейся к ведению Комитета;</w:t>
      </w:r>
    </w:p>
    <w:p w:rsidR="00B36A0B" w:rsidRDefault="00603DDD" w:rsidP="00B36A0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 по </w:t>
      </w:r>
      <w:r w:rsidR="00E3444D">
        <w:rPr>
          <w:rFonts w:ascii="PT Astra Serif" w:hAnsi="PT Astra Serif" w:cs="PT Astra Serif"/>
          <w:sz w:val="24"/>
          <w:szCs w:val="24"/>
        </w:rPr>
        <w:t>ф</w:t>
      </w:r>
      <w:r>
        <w:rPr>
          <w:rFonts w:ascii="PT Astra Serif" w:hAnsi="PT Astra Serif" w:cs="PT Astra Serif"/>
          <w:sz w:val="24"/>
          <w:szCs w:val="24"/>
        </w:rPr>
        <w:t>ормированию</w:t>
      </w:r>
      <w:r w:rsidR="00E3444D">
        <w:rPr>
          <w:rFonts w:ascii="PT Astra Serif" w:hAnsi="PT Astra Serif" w:cs="PT Astra Serif"/>
          <w:sz w:val="24"/>
          <w:szCs w:val="24"/>
        </w:rPr>
        <w:t xml:space="preserve"> механизмов эффективного вовлечения в хозяйственный оборот объектов культурного наследия (памятников истории и культуры) народов Российской Федерации, находящихся в государственной собственности То</w:t>
      </w:r>
      <w:r w:rsidR="00B36A0B">
        <w:rPr>
          <w:rFonts w:ascii="PT Astra Serif" w:hAnsi="PT Astra Serif" w:cs="PT Astra Serif"/>
          <w:sz w:val="24"/>
          <w:szCs w:val="24"/>
        </w:rPr>
        <w:t>мской области (далее - объекты культурного наследия), в том числе:</w:t>
      </w:r>
    </w:p>
    <w:p w:rsidR="00B36A0B" w:rsidRDefault="00603DDD" w:rsidP="00B36A0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 </w:t>
      </w:r>
      <w:r w:rsidR="00B36A0B">
        <w:rPr>
          <w:rFonts w:ascii="PT Astra Serif" w:hAnsi="PT Astra Serif" w:cs="PT Astra Serif"/>
          <w:sz w:val="24"/>
          <w:szCs w:val="24"/>
        </w:rPr>
        <w:t>ф</w:t>
      </w:r>
      <w:r>
        <w:rPr>
          <w:rFonts w:ascii="PT Astra Serif" w:hAnsi="PT Astra Serif" w:cs="PT Astra Serif"/>
          <w:sz w:val="24"/>
          <w:szCs w:val="24"/>
        </w:rPr>
        <w:t>ормированию</w:t>
      </w:r>
      <w:r w:rsidR="00B36A0B">
        <w:rPr>
          <w:rFonts w:ascii="PT Astra Serif" w:hAnsi="PT Astra Serif" w:cs="PT Astra Serif"/>
          <w:sz w:val="24"/>
          <w:szCs w:val="24"/>
        </w:rPr>
        <w:t xml:space="preserve"> </w:t>
      </w:r>
      <w:r w:rsidR="00452EBA">
        <w:rPr>
          <w:rFonts w:ascii="PT Astra Serif" w:hAnsi="PT Astra Serif" w:cs="PT Astra Serif"/>
          <w:sz w:val="24"/>
          <w:szCs w:val="24"/>
        </w:rPr>
        <w:t>Каталога</w:t>
      </w:r>
      <w:r w:rsidR="00B36A0B">
        <w:rPr>
          <w:rFonts w:ascii="PT Astra Serif" w:hAnsi="PT Astra Serif" w:cs="PT Astra Serif"/>
          <w:sz w:val="24"/>
          <w:szCs w:val="24"/>
        </w:rPr>
        <w:t xml:space="preserve"> объектов культурного наследия для вовлечения в хозяйственный оборот</w:t>
      </w:r>
      <w:r w:rsidR="00452EBA">
        <w:rPr>
          <w:rFonts w:ascii="PT Astra Serif" w:hAnsi="PT Astra Serif" w:cs="PT Astra Serif"/>
          <w:sz w:val="24"/>
          <w:szCs w:val="24"/>
        </w:rPr>
        <w:t xml:space="preserve">, </w:t>
      </w:r>
      <w:r>
        <w:rPr>
          <w:rFonts w:ascii="PT Astra Serif" w:hAnsi="PT Astra Serif" w:cs="PT Astra Serif"/>
          <w:sz w:val="24"/>
          <w:szCs w:val="24"/>
        </w:rPr>
        <w:t xml:space="preserve">по </w:t>
      </w:r>
      <w:r>
        <w:rPr>
          <w:rFonts w:ascii="PT Astra Serif" w:hAnsi="PT Astra Serif"/>
          <w:sz w:val="24"/>
          <w:szCs w:val="24"/>
        </w:rPr>
        <w:t>подготовке</w:t>
      </w:r>
      <w:r w:rsidR="00452EBA" w:rsidRPr="00452EBA">
        <w:rPr>
          <w:rFonts w:ascii="PT Astra Serif" w:hAnsi="PT Astra Serif"/>
          <w:sz w:val="24"/>
          <w:szCs w:val="24"/>
        </w:rPr>
        <w:t xml:space="preserve"> справочной</w:t>
      </w:r>
      <w:r w:rsidR="00452EBA" w:rsidRPr="00452EBA">
        <w:rPr>
          <w:rFonts w:ascii="PT Astra Serif , serif" w:hAnsi="PT Astra Serif , serif"/>
          <w:sz w:val="24"/>
          <w:szCs w:val="24"/>
        </w:rPr>
        <w:t xml:space="preserve"> информации в отношении объектов культурного наследия</w:t>
      </w:r>
      <w:r w:rsidR="00B36A0B" w:rsidRPr="00452EBA">
        <w:rPr>
          <w:rFonts w:ascii="PT Astra Serif" w:hAnsi="PT Astra Serif" w:cs="PT Astra Serif"/>
          <w:sz w:val="24"/>
          <w:szCs w:val="24"/>
        </w:rPr>
        <w:t>;</w:t>
      </w:r>
    </w:p>
    <w:p w:rsidR="00452EBA" w:rsidRDefault="00603DDD" w:rsidP="00452EBA">
      <w:pPr>
        <w:pStyle w:val="ConsPlusNormal"/>
        <w:ind w:firstLine="540"/>
        <w:jc w:val="both"/>
        <w:rPr>
          <w:rFonts w:ascii="PT Astra Serif , serif" w:hAnsi="PT Astra Serif , serif"/>
        </w:rPr>
      </w:pPr>
      <w:r>
        <w:rPr>
          <w:rFonts w:ascii="PT Astra Serif" w:hAnsi="PT Astra Serif"/>
        </w:rPr>
        <w:t xml:space="preserve">по </w:t>
      </w:r>
      <w:r w:rsidR="00452EBA">
        <w:rPr>
          <w:rFonts w:ascii="PT Astra Serif" w:hAnsi="PT Astra Serif"/>
        </w:rPr>
        <w:t>подготовк</w:t>
      </w:r>
      <w:r>
        <w:rPr>
          <w:rFonts w:ascii="PT Astra Serif" w:hAnsi="PT Astra Serif"/>
        </w:rPr>
        <w:t>е проектов и актуализации</w:t>
      </w:r>
      <w:r w:rsidR="00452EBA">
        <w:rPr>
          <w:rFonts w:ascii="PT Astra Serif" w:hAnsi="PT Astra Serif"/>
        </w:rPr>
        <w:t xml:space="preserve"> принятых планов мероприятий («дорожных карт») по </w:t>
      </w:r>
      <w:r w:rsidR="00452EBA" w:rsidRPr="00F92E98">
        <w:rPr>
          <w:rFonts w:ascii="PT Astra Serif , serif" w:hAnsi="PT Astra Serif , serif"/>
        </w:rPr>
        <w:t>вовлечени</w:t>
      </w:r>
      <w:r w:rsidR="00452EBA">
        <w:rPr>
          <w:rFonts w:ascii="PT Astra Serif , serif" w:hAnsi="PT Astra Serif , serif"/>
        </w:rPr>
        <w:t>ю</w:t>
      </w:r>
      <w:r w:rsidR="00452EBA" w:rsidRPr="00F92E98">
        <w:rPr>
          <w:rFonts w:ascii="PT Astra Serif , serif" w:hAnsi="PT Astra Serif , serif"/>
        </w:rPr>
        <w:t xml:space="preserve"> в хозяйственный оборот объектов культурного наследия</w:t>
      </w:r>
      <w:r w:rsidR="00452EBA">
        <w:rPr>
          <w:rFonts w:ascii="PT Astra Serif , serif" w:hAnsi="PT Astra Serif , serif"/>
        </w:rPr>
        <w:t xml:space="preserve">, </w:t>
      </w:r>
      <w:r>
        <w:rPr>
          <w:rFonts w:ascii="PT Astra Serif , serif" w:hAnsi="PT Astra Serif , serif"/>
        </w:rPr>
        <w:t xml:space="preserve">по </w:t>
      </w:r>
      <w:r w:rsidR="00452EBA">
        <w:rPr>
          <w:rFonts w:ascii="PT Astra Serif , serif" w:hAnsi="PT Astra Serif , serif"/>
        </w:rPr>
        <w:t>контрол</w:t>
      </w:r>
      <w:r>
        <w:rPr>
          <w:rFonts w:ascii="PT Astra Serif , serif" w:hAnsi="PT Astra Serif , serif"/>
        </w:rPr>
        <w:t>ю</w:t>
      </w:r>
      <w:r w:rsidR="00452EBA">
        <w:rPr>
          <w:rFonts w:ascii="PT Astra Serif , serif" w:hAnsi="PT Astra Serif , serif"/>
        </w:rPr>
        <w:t xml:space="preserve"> за их исполнением;</w:t>
      </w:r>
    </w:p>
    <w:p w:rsidR="00E3444D" w:rsidRPr="00603DDD" w:rsidRDefault="00603DDD" w:rsidP="00603DD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 организационно-техническому обеспечению</w:t>
      </w:r>
      <w:r w:rsidR="00452EBA">
        <w:rPr>
          <w:rFonts w:ascii="PT Astra Serif" w:hAnsi="PT Astra Serif" w:cs="PT Astra Serif"/>
          <w:sz w:val="24"/>
          <w:szCs w:val="24"/>
        </w:rPr>
        <w:t xml:space="preserve"> работы Рабочей группы по вовлечению в хозяйственный оборот объектов культурного наследия;</w:t>
      </w:r>
    </w:p>
    <w:p w:rsidR="00883311" w:rsidRDefault="00136936" w:rsidP="00883311">
      <w:pPr>
        <w:pStyle w:val="ConsPlusNormal"/>
        <w:ind w:firstLine="540"/>
        <w:jc w:val="both"/>
        <w:rPr>
          <w:rFonts w:ascii="PT Astra Serif" w:hAnsi="PT Astra Serif" w:cs="PT Astra Serif"/>
        </w:rPr>
      </w:pPr>
      <w:r w:rsidRPr="00136936">
        <w:rPr>
          <w:rFonts w:ascii="PT Astra Serif" w:hAnsi="PT Astra Serif"/>
        </w:rPr>
        <w:t xml:space="preserve">б) </w:t>
      </w:r>
      <w:r w:rsidR="00603DDD">
        <w:rPr>
          <w:rFonts w:ascii="PT Astra Serif" w:hAnsi="PT Astra Serif"/>
        </w:rPr>
        <w:t>внедрение</w:t>
      </w:r>
      <w:r>
        <w:rPr>
          <w:rFonts w:ascii="PT Astra Serif" w:hAnsi="PT Astra Serif"/>
        </w:rPr>
        <w:t xml:space="preserve"> Стандартов клиентоцентричности </w:t>
      </w:r>
      <w:r w:rsidR="00883311">
        <w:rPr>
          <w:rFonts w:ascii="PT Astra Serif" w:hAnsi="PT Astra Serif"/>
        </w:rPr>
        <w:t xml:space="preserve">в Томской области в сфере ведения Департамента </w:t>
      </w:r>
      <w:r w:rsidR="00603DDD">
        <w:rPr>
          <w:rFonts w:ascii="PT Astra Serif" w:hAnsi="PT Astra Serif"/>
        </w:rPr>
        <w:t xml:space="preserve">в </w:t>
      </w:r>
      <w:r w:rsidR="00883311">
        <w:rPr>
          <w:rFonts w:ascii="PT Astra Serif" w:hAnsi="PT Astra Serif"/>
        </w:rPr>
        <w:t>соответствии с</w:t>
      </w:r>
      <w:r w:rsidR="00603DDD">
        <w:rPr>
          <w:rFonts w:ascii="PT Astra Serif" w:hAnsi="PT Astra Serif"/>
        </w:rPr>
        <w:t xml:space="preserve"> распоряжением Правительства Российской Федерации от 06.10.2021 № 2816-р</w:t>
      </w:r>
      <w:r w:rsidR="00883311">
        <w:rPr>
          <w:rFonts w:ascii="PT Astra Serif" w:hAnsi="PT Astra Serif"/>
        </w:rPr>
        <w:t xml:space="preserve"> «</w:t>
      </w:r>
      <w:r w:rsidR="00883311">
        <w:rPr>
          <w:rFonts w:ascii="PT Astra Serif" w:hAnsi="PT Astra Serif" w:cs="PT Astra Serif"/>
        </w:rPr>
        <w:t>Об утверждении перечня инициатив социально-экономического развития Российской Федерации до 2030 года», в том числе:</w:t>
      </w:r>
    </w:p>
    <w:p w:rsidR="00D32305" w:rsidRDefault="00883311" w:rsidP="00D32305"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по </w:t>
      </w:r>
      <w:r w:rsidR="00EB60C8">
        <w:rPr>
          <w:rFonts w:ascii="PT Astra Serif" w:hAnsi="PT Astra Serif" w:cs="PT Astra Serif"/>
        </w:rPr>
        <w:t xml:space="preserve">разработке проектов, </w:t>
      </w:r>
      <w:r>
        <w:rPr>
          <w:rFonts w:ascii="PT Astra Serif" w:hAnsi="PT Astra Serif" w:cs="PT Astra Serif"/>
        </w:rPr>
        <w:t>организации исполнения</w:t>
      </w:r>
      <w:r w:rsidR="00EB60C8">
        <w:rPr>
          <w:rFonts w:ascii="PT Astra Serif" w:hAnsi="PT Astra Serif" w:cs="PT Astra Serif"/>
        </w:rPr>
        <w:t xml:space="preserve"> и</w:t>
      </w:r>
      <w:r w:rsidR="00D32305">
        <w:rPr>
          <w:rFonts w:ascii="PT Astra Serif" w:hAnsi="PT Astra Serif" w:cs="PT Astra Serif"/>
        </w:rPr>
        <w:t xml:space="preserve"> контролю за исполнением </w:t>
      </w:r>
      <w:r w:rsidR="005C768B">
        <w:rPr>
          <w:rFonts w:ascii="PT Astra Serif" w:hAnsi="PT Astra Serif" w:cs="PT Astra Serif"/>
        </w:rPr>
        <w:t xml:space="preserve">в установленные сроки </w:t>
      </w:r>
      <w:r w:rsidR="00EB60C8">
        <w:rPr>
          <w:rFonts w:ascii="PT Astra Serif" w:hAnsi="PT Astra Serif" w:cs="PT Astra Serif"/>
        </w:rPr>
        <w:t xml:space="preserve">утвержденных </w:t>
      </w:r>
      <w:r w:rsidR="00D32305">
        <w:rPr>
          <w:rFonts w:ascii="PT Astra Serif" w:hAnsi="PT Astra Serif" w:cs="PT Astra Serif"/>
        </w:rPr>
        <w:t>Планов</w:t>
      </w:r>
      <w:r>
        <w:rPr>
          <w:rFonts w:ascii="PT Astra Serif" w:hAnsi="PT Astra Serif" w:cs="PT Astra Serif"/>
        </w:rPr>
        <w:t xml:space="preserve"> мероприятий (</w:t>
      </w:r>
      <w:r w:rsidR="00D32305">
        <w:rPr>
          <w:rFonts w:ascii="PT Astra Serif" w:hAnsi="PT Astra Serif" w:cs="PT Astra Serif"/>
        </w:rPr>
        <w:t>«Дорожных карт</w:t>
      </w:r>
      <w:r>
        <w:rPr>
          <w:rFonts w:ascii="PT Astra Serif" w:hAnsi="PT Astra Serif" w:cs="PT Astra Serif"/>
        </w:rPr>
        <w:t>») по внедрению стандартов клиентоцентричности</w:t>
      </w:r>
      <w:r w:rsidR="00D32305">
        <w:rPr>
          <w:rFonts w:ascii="PT Astra Serif" w:hAnsi="PT Astra Serif" w:cs="PT Astra Serif"/>
        </w:rPr>
        <w:t xml:space="preserve"> в Департаменте</w:t>
      </w:r>
      <w:r w:rsidR="00EB60C8">
        <w:rPr>
          <w:rFonts w:ascii="PT Astra Serif" w:hAnsi="PT Astra Serif" w:cs="PT Astra Serif"/>
        </w:rPr>
        <w:t xml:space="preserve"> и в Томской области (по вопросам управления государственным имуществом)</w:t>
      </w:r>
      <w:r w:rsidR="00D32305">
        <w:rPr>
          <w:rFonts w:ascii="PT Astra Serif" w:hAnsi="PT Astra Serif" w:cs="PT Astra Serif"/>
        </w:rPr>
        <w:t>;</w:t>
      </w:r>
    </w:p>
    <w:p w:rsidR="00AD7730" w:rsidRDefault="00AD7730" w:rsidP="005B1C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подготовке проектов решений в форме распоряжений Департамента по внедрению Стандартов клиентоцентричности </w:t>
      </w:r>
      <w:r w:rsidR="00883311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>Департаменте</w:t>
      </w:r>
      <w:r w:rsidR="00EB60C8" w:rsidRPr="00EB60C8">
        <w:rPr>
          <w:rFonts w:ascii="PT Astra Serif" w:hAnsi="PT Astra Serif" w:cs="PT Astra Serif"/>
        </w:rPr>
        <w:t xml:space="preserve"> </w:t>
      </w:r>
      <w:r w:rsidR="00EB60C8">
        <w:rPr>
          <w:rFonts w:ascii="PT Astra Serif" w:hAnsi="PT Astra Serif" w:cs="PT Astra Serif"/>
        </w:rPr>
        <w:t>и в Томской области (по вопросам управления государственным имуществом)</w:t>
      </w:r>
      <w:r>
        <w:rPr>
          <w:rFonts w:ascii="PT Astra Serif" w:hAnsi="PT Astra Serif"/>
        </w:rPr>
        <w:t>;</w:t>
      </w:r>
    </w:p>
    <w:p w:rsidR="00C13108" w:rsidRDefault="00C13108" w:rsidP="00AD773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в) </w:t>
      </w:r>
      <w:r w:rsidR="00D32305">
        <w:rPr>
          <w:rFonts w:ascii="PT Astra Serif" w:hAnsi="PT Astra Serif"/>
        </w:rPr>
        <w:t>повышение</w:t>
      </w:r>
      <w:r w:rsidR="00E55193">
        <w:rPr>
          <w:rFonts w:ascii="PT Astra Serif" w:hAnsi="PT Astra Serif"/>
        </w:rPr>
        <w:t xml:space="preserve"> эффективности деятельности</w:t>
      </w:r>
      <w:r w:rsidR="00D32305">
        <w:rPr>
          <w:rFonts w:ascii="PT Astra Serif" w:hAnsi="PT Astra Serif"/>
        </w:rPr>
        <w:t xml:space="preserve"> Департамента</w:t>
      </w:r>
      <w:r w:rsidR="00E55193">
        <w:rPr>
          <w:rFonts w:ascii="PT Astra Serif" w:hAnsi="PT Astra Serif"/>
        </w:rPr>
        <w:t xml:space="preserve"> с использованием информационных технологий </w:t>
      </w:r>
      <w:r w:rsidR="00740344">
        <w:rPr>
          <w:rFonts w:ascii="PT Astra Serif" w:hAnsi="PT Astra Serif"/>
        </w:rPr>
        <w:t>(</w:t>
      </w:r>
      <w:r w:rsidR="005C768B">
        <w:rPr>
          <w:rFonts w:ascii="PT Astra Serif" w:hAnsi="PT Astra Serif"/>
        </w:rPr>
        <w:t xml:space="preserve">цифрового развития, </w:t>
      </w:r>
      <w:r w:rsidR="00FB2A12">
        <w:rPr>
          <w:rFonts w:ascii="PT Astra Serif" w:hAnsi="PT Astra Serif"/>
        </w:rPr>
        <w:t>цифровой трансформации</w:t>
      </w:r>
      <w:r w:rsidR="00740344">
        <w:rPr>
          <w:rFonts w:ascii="PT Astra Serif" w:hAnsi="PT Astra Serif"/>
        </w:rPr>
        <w:t xml:space="preserve">) </w:t>
      </w:r>
      <w:r w:rsidR="00E55193">
        <w:rPr>
          <w:rFonts w:ascii="PT Astra Serif" w:hAnsi="PT Astra Serif"/>
        </w:rPr>
        <w:t xml:space="preserve">для улучшения качества и доступности предоставления государственных </w:t>
      </w:r>
      <w:r w:rsidR="00EB60C8">
        <w:rPr>
          <w:rFonts w:ascii="PT Astra Serif" w:hAnsi="PT Astra Serif"/>
        </w:rPr>
        <w:t xml:space="preserve">и муниципальных </w:t>
      </w:r>
      <w:r w:rsidR="00E55193">
        <w:rPr>
          <w:rFonts w:ascii="PT Astra Serif" w:hAnsi="PT Astra Serif"/>
        </w:rPr>
        <w:t>услуг гражданам и бизнесу</w:t>
      </w:r>
      <w:r w:rsidR="00740344">
        <w:rPr>
          <w:rFonts w:ascii="PT Astra Serif" w:hAnsi="PT Astra Serif"/>
        </w:rPr>
        <w:t>, в том числе</w:t>
      </w:r>
      <w:r w:rsidR="00E55193">
        <w:rPr>
          <w:rFonts w:ascii="PT Astra Serif" w:hAnsi="PT Astra Serif"/>
        </w:rPr>
        <w:t>:</w:t>
      </w:r>
    </w:p>
    <w:p w:rsidR="005A7EEB" w:rsidRDefault="005A7EEB" w:rsidP="00AD773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контролю за обеспечением перевода массовых социально значимых государственных и муниципальных услуг в сфере ведения Департамента в электронный формат;</w:t>
      </w:r>
    </w:p>
    <w:p w:rsidR="00FB2A12" w:rsidRDefault="00FB2A12" w:rsidP="00FB2A12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по контролю за формированием и ведением Реестра государственных услуг Томской области в сфере ведения Департамента;</w:t>
      </w:r>
    </w:p>
    <w:p w:rsidR="00D32305" w:rsidRDefault="00D32305" w:rsidP="008B478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обеспечению соблюдения Порядка внешнего информационного взаимодействия Департамента по инцидентам в области персональных данных;</w:t>
      </w:r>
    </w:p>
    <w:p w:rsidR="00D32305" w:rsidRDefault="00D32305" w:rsidP="008B478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формированию планов и контролю за исполнением внутренних проверок условий обработки персональных данных в Департаменте;</w:t>
      </w:r>
    </w:p>
    <w:p w:rsidR="00D32305" w:rsidRDefault="005A7EEB" w:rsidP="00FB2A12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контролю за актуализацией сведений о государственном имуществе Томской области на официальном сайте Департамента;</w:t>
      </w:r>
    </w:p>
    <w:p w:rsidR="008B4785" w:rsidRPr="008B4785" w:rsidRDefault="008B4785" w:rsidP="008B4785">
      <w:pPr>
        <w:pStyle w:val="ConsPlusNormal"/>
        <w:ind w:firstLine="567"/>
        <w:jc w:val="both"/>
        <w:rPr>
          <w:rFonts w:ascii="PT Astra Serif" w:hAnsi="PT Astra Serif"/>
        </w:rPr>
      </w:pPr>
      <w:r w:rsidRPr="008B4785">
        <w:rPr>
          <w:rFonts w:ascii="PT Astra Serif" w:hAnsi="PT Astra Serif"/>
        </w:rPr>
        <w:t>8) разработка проектов правовых актов</w:t>
      </w:r>
      <w:r w:rsidR="00EB60C8">
        <w:rPr>
          <w:rFonts w:ascii="PT Astra Serif" w:hAnsi="PT Astra Serif"/>
        </w:rPr>
        <w:t xml:space="preserve"> Департамента</w:t>
      </w:r>
      <w:r w:rsidRPr="008B4785">
        <w:rPr>
          <w:rFonts w:ascii="PT Astra Serif" w:hAnsi="PT Astra Serif"/>
        </w:rPr>
        <w:t>, в том числе:</w:t>
      </w:r>
    </w:p>
    <w:p w:rsidR="008B4785" w:rsidRPr="008B4785" w:rsidRDefault="00687DBC" w:rsidP="008B4785">
      <w:pPr>
        <w:pStyle w:val="ConsPlusNormal"/>
        <w:ind w:firstLine="567"/>
        <w:jc w:val="both"/>
        <w:rPr>
          <w:rFonts w:ascii="PT Astra Serif" w:hAnsi="PT Astra Serif"/>
        </w:rPr>
      </w:pPr>
      <w:r w:rsidRPr="00136936">
        <w:rPr>
          <w:rFonts w:ascii="PT Astra Serif" w:hAnsi="PT Astra Serif"/>
        </w:rPr>
        <w:t xml:space="preserve">по </w:t>
      </w:r>
      <w:r w:rsidRPr="00136936">
        <w:rPr>
          <w:rFonts w:ascii="PT Astra Serif , serif" w:hAnsi="PT Astra Serif , serif"/>
        </w:rPr>
        <w:t>вовлечению в хозяйственный оборот объектов культурного</w:t>
      </w:r>
      <w:r w:rsidRPr="00F92E98">
        <w:rPr>
          <w:rFonts w:ascii="PT Astra Serif , serif" w:hAnsi="PT Astra Serif , serif"/>
        </w:rPr>
        <w:t xml:space="preserve"> наследия, находящихся в государственной собственности Томской области</w:t>
      </w:r>
      <w:r w:rsidR="008B4785" w:rsidRPr="008B4785">
        <w:rPr>
          <w:rFonts w:ascii="PT Astra Serif" w:hAnsi="PT Astra Serif"/>
        </w:rPr>
        <w:t>;</w:t>
      </w:r>
    </w:p>
    <w:p w:rsidR="008B4785" w:rsidRDefault="00687DBC" w:rsidP="008B478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внедрению Стандартов клиентоцентричности</w:t>
      </w:r>
      <w:r w:rsidR="00EB60C8">
        <w:rPr>
          <w:rFonts w:ascii="PT Astra Serif" w:hAnsi="PT Astra Serif"/>
        </w:rPr>
        <w:t xml:space="preserve"> в Департаменте</w:t>
      </w:r>
      <w:r w:rsidR="008B4785" w:rsidRPr="008B4785">
        <w:rPr>
          <w:rFonts w:ascii="PT Astra Serif" w:hAnsi="PT Astra Serif"/>
        </w:rPr>
        <w:t>;</w:t>
      </w:r>
    </w:p>
    <w:p w:rsidR="00687DBC" w:rsidRDefault="00687DBC" w:rsidP="008B478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повышению эффективности деятельности органов государственного управления с использованием информационных технологий;</w:t>
      </w:r>
    </w:p>
    <w:p w:rsidR="00687DBC" w:rsidRDefault="00687DBC" w:rsidP="008B478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вопросам постоянного хранения и использовании учетно-технической документации и содержащихся в ней сведений;</w:t>
      </w:r>
    </w:p>
    <w:p w:rsidR="005C768B" w:rsidRDefault="005C768B" w:rsidP="008B478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иным направлениям в сфере ведения Комитета;</w:t>
      </w:r>
    </w:p>
    <w:p w:rsidR="0057354A" w:rsidRPr="0057354A" w:rsidRDefault="0057354A" w:rsidP="0057354A">
      <w:pPr>
        <w:pStyle w:val="ConsPlusNormal"/>
        <w:ind w:firstLine="540"/>
        <w:jc w:val="both"/>
        <w:rPr>
          <w:rFonts w:ascii="PT Astra Serif" w:hAnsi="PT Astra Serif"/>
        </w:rPr>
      </w:pPr>
      <w:r w:rsidRPr="0057354A">
        <w:rPr>
          <w:rFonts w:ascii="PT Astra Serif" w:hAnsi="PT Astra Serif"/>
        </w:rPr>
        <w:t>1</w:t>
      </w:r>
      <w:r w:rsidR="00F32EFC">
        <w:rPr>
          <w:rFonts w:ascii="PT Astra Serif" w:hAnsi="PT Astra Serif"/>
        </w:rPr>
        <w:t>0</w:t>
      </w:r>
      <w:r w:rsidRPr="0057354A">
        <w:rPr>
          <w:rFonts w:ascii="PT Astra Serif" w:hAnsi="PT Astra Serif"/>
        </w:rPr>
        <w:t>) организация и проведение совещаний, конференций, встреч по вопросам, относящимся к сфере деятельности Департамента в сфере ведения Комитета;</w:t>
      </w:r>
    </w:p>
    <w:p w:rsidR="0057354A" w:rsidRPr="0057354A" w:rsidRDefault="0057354A" w:rsidP="0057354A">
      <w:pPr>
        <w:pStyle w:val="ConsPlusNormal"/>
        <w:ind w:firstLine="540"/>
        <w:jc w:val="both"/>
        <w:rPr>
          <w:rFonts w:ascii="PT Astra Serif" w:hAnsi="PT Astra Serif"/>
        </w:rPr>
      </w:pPr>
      <w:r w:rsidRPr="0057354A">
        <w:rPr>
          <w:rFonts w:ascii="PT Astra Serif" w:hAnsi="PT Astra Serif"/>
        </w:rPr>
        <w:t>1</w:t>
      </w:r>
      <w:r w:rsidR="00F32EFC">
        <w:rPr>
          <w:rFonts w:ascii="PT Astra Serif" w:hAnsi="PT Astra Serif"/>
        </w:rPr>
        <w:t>1</w:t>
      </w:r>
      <w:r w:rsidRPr="0057354A">
        <w:rPr>
          <w:rFonts w:ascii="PT Astra Serif" w:hAnsi="PT Astra Serif"/>
        </w:rPr>
        <w:t>) участие в качестве представителя Департамента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 в сфере ведения Комитета;</w:t>
      </w:r>
    </w:p>
    <w:p w:rsidR="0057354A" w:rsidRPr="0057354A" w:rsidRDefault="009046F5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F32EFC">
        <w:rPr>
          <w:rFonts w:ascii="PT Astra Serif" w:hAnsi="PT Astra Serif"/>
        </w:rPr>
        <w:t>2</w:t>
      </w:r>
      <w:r w:rsidR="0057354A" w:rsidRPr="0057354A">
        <w:rPr>
          <w:rFonts w:ascii="PT Astra Serif" w:hAnsi="PT Astra Serif"/>
        </w:rPr>
        <w:t>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Департамента, председателя Комитета;</w:t>
      </w:r>
    </w:p>
    <w:p w:rsidR="0057354A" w:rsidRPr="0057354A" w:rsidRDefault="009046F5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F32EFC">
        <w:rPr>
          <w:rFonts w:ascii="PT Astra Serif" w:hAnsi="PT Astra Serif"/>
        </w:rPr>
        <w:t>3</w:t>
      </w:r>
      <w:r w:rsidR="0057354A" w:rsidRPr="0057354A">
        <w:rPr>
          <w:rFonts w:ascii="PT Astra Serif" w:hAnsi="PT Astra Serif"/>
        </w:rPr>
        <w:t>) подготовка ответов на обращения граждан, органов и организаций по вопросам, касающимся сферы деятельности Департамента в сфере ведения Комитета;</w:t>
      </w:r>
    </w:p>
    <w:p w:rsidR="0057354A" w:rsidRPr="0057354A" w:rsidRDefault="00F32EFC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</w:t>
      </w:r>
      <w:r w:rsidR="0057354A" w:rsidRPr="0057354A">
        <w:rPr>
          <w:rFonts w:ascii="PT Astra Serif" w:hAnsi="PT Astra Serif"/>
        </w:rPr>
        <w:t>) подготовка информации по вопросам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57354A" w:rsidRPr="0057354A" w:rsidRDefault="00F32EFC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15</w:t>
      </w:r>
      <w:r w:rsidR="0057354A" w:rsidRPr="0057354A">
        <w:rPr>
          <w:rFonts w:ascii="PT Astra Serif" w:hAnsi="PT Astra Serif"/>
        </w:rPr>
        <w:t>) организация хранения, комплектования, учета и использования архивных документов Департамента по сфере ведения Комитета;</w:t>
      </w:r>
    </w:p>
    <w:p w:rsidR="009046F5" w:rsidRDefault="00F32EFC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16</w:t>
      </w:r>
      <w:r w:rsidR="0057354A" w:rsidRPr="0057354A">
        <w:rPr>
          <w:rFonts w:ascii="PT Astra Serif" w:hAnsi="PT Astra Serif"/>
        </w:rPr>
        <w:t>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</w:t>
      </w:r>
      <w:r w:rsidR="009046F5">
        <w:rPr>
          <w:rFonts w:ascii="PT Astra Serif" w:hAnsi="PT Astra Serif"/>
        </w:rPr>
        <w:t>;</w:t>
      </w:r>
    </w:p>
    <w:p w:rsidR="0057354A" w:rsidRPr="0057354A" w:rsidRDefault="0057354A" w:rsidP="0057354A">
      <w:pPr>
        <w:pStyle w:val="ConsPlusNormal"/>
        <w:ind w:firstLine="540"/>
        <w:jc w:val="both"/>
        <w:rPr>
          <w:rFonts w:ascii="PT Astra Serif" w:hAnsi="PT Astra Serif"/>
        </w:rPr>
      </w:pPr>
      <w:r w:rsidRPr="0057354A">
        <w:rPr>
          <w:rFonts w:ascii="PT Astra Serif" w:hAnsi="PT Astra Serif"/>
        </w:rPr>
        <w:t>9.2. Участвовать в личном приеме граждан по поручению начальника Департамента, заместителя начальника Департамента</w:t>
      </w:r>
      <w:r w:rsidR="00EB60C8">
        <w:rPr>
          <w:rFonts w:ascii="PT Astra Serif" w:hAnsi="PT Astra Serif"/>
        </w:rPr>
        <w:t>, председателя Комитета</w:t>
      </w:r>
      <w:r w:rsidRPr="0057354A">
        <w:rPr>
          <w:rFonts w:ascii="PT Astra Serif" w:hAnsi="PT Astra Serif"/>
        </w:rPr>
        <w:t>.</w:t>
      </w:r>
    </w:p>
    <w:p w:rsidR="0057354A" w:rsidRPr="0057354A" w:rsidRDefault="0057354A" w:rsidP="0057354A">
      <w:pPr>
        <w:pStyle w:val="ConsPlusNormal"/>
        <w:ind w:firstLine="540"/>
        <w:jc w:val="both"/>
        <w:rPr>
          <w:rFonts w:ascii="PT Astra Serif" w:hAnsi="PT Astra Serif"/>
        </w:rPr>
      </w:pPr>
      <w:r w:rsidRPr="0057354A">
        <w:rPr>
          <w:rFonts w:ascii="PT Astra Serif" w:hAnsi="PT Astra Serif"/>
        </w:rPr>
        <w:t>9.3. Представлять Департамент в отношениях с другими органами государственной власти, гражданами и организациями.</w:t>
      </w:r>
    </w:p>
    <w:p w:rsidR="0057354A" w:rsidRPr="0057354A" w:rsidRDefault="00EB60C8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9.4</w:t>
      </w:r>
      <w:r w:rsidR="0057354A" w:rsidRPr="0057354A">
        <w:rPr>
          <w:rFonts w:ascii="PT Astra Serif" w:hAnsi="PT Astra Serif"/>
        </w:rPr>
        <w:t>. Соблюдать служебный и трудовой распорядок.</w:t>
      </w:r>
    </w:p>
    <w:p w:rsidR="008B4785" w:rsidRDefault="00EB60C8" w:rsidP="0057354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9.5</w:t>
      </w:r>
      <w:r w:rsidR="0057354A" w:rsidRPr="0057354A">
        <w:rPr>
          <w:rFonts w:ascii="PT Astra Serif" w:hAnsi="PT Astra Serif"/>
        </w:rPr>
        <w:t>.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актами.</w:t>
      </w:r>
    </w:p>
    <w:p w:rsidR="004F08A0" w:rsidRDefault="00D3200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="00F31E02">
        <w:rPr>
          <w:rFonts w:ascii="PT Astra Serif" w:hAnsi="PT Astra Serif"/>
        </w:rPr>
        <w:t>главный специалист</w:t>
      </w:r>
      <w:r>
        <w:rPr>
          <w:rFonts w:ascii="PT Astra Serif" w:hAnsi="PT Astra Serif"/>
        </w:rPr>
        <w:t xml:space="preserve"> </w:t>
      </w:r>
      <w:r w:rsidR="0099797D">
        <w:rPr>
          <w:rFonts w:ascii="PT Astra Serif" w:hAnsi="PT Astra Serif"/>
        </w:rPr>
        <w:t xml:space="preserve">Комитета </w:t>
      </w:r>
      <w:r>
        <w:rPr>
          <w:rFonts w:ascii="PT Astra Serif" w:hAnsi="PT Astra Serif"/>
        </w:rPr>
        <w:t>имеет право:</w:t>
      </w:r>
    </w:p>
    <w:p w:rsidR="0099797D" w:rsidRPr="0099797D" w:rsidRDefault="0099797D" w:rsidP="0099797D">
      <w:pPr>
        <w:pStyle w:val="ConsPlusNormal"/>
        <w:ind w:firstLine="540"/>
        <w:jc w:val="both"/>
        <w:rPr>
          <w:rFonts w:ascii="PT Astra Serif" w:hAnsi="PT Astra Serif"/>
        </w:rPr>
      </w:pPr>
      <w:r w:rsidRPr="0099797D">
        <w:rPr>
          <w:rFonts w:ascii="PT Astra Serif" w:hAnsi="PT Astra Serif"/>
        </w:rPr>
        <w:t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материалы, необходимые для выполнения функций Департамента по сфере деятельности Комитета;</w:t>
      </w:r>
    </w:p>
    <w:p w:rsidR="0099797D" w:rsidRPr="0099797D" w:rsidRDefault="0099797D" w:rsidP="0099797D">
      <w:pPr>
        <w:pStyle w:val="ConsPlusNormal"/>
        <w:ind w:firstLine="540"/>
        <w:jc w:val="both"/>
        <w:rPr>
          <w:rFonts w:ascii="PT Astra Serif" w:hAnsi="PT Astra Serif"/>
        </w:rPr>
      </w:pPr>
      <w:r w:rsidRPr="0099797D">
        <w:rPr>
          <w:rFonts w:ascii="PT Astra Serif" w:hAnsi="PT Astra Serif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по вопросам, отнесенным к сфере ведения Комитета;</w:t>
      </w:r>
    </w:p>
    <w:p w:rsidR="0099797D" w:rsidRPr="0099797D" w:rsidRDefault="005C768B" w:rsidP="0099797D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99797D" w:rsidRPr="0099797D">
        <w:rPr>
          <w:rFonts w:ascii="PT Astra Serif" w:hAnsi="PT Astra Serif"/>
        </w:rPr>
        <w:t xml:space="preserve">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нормативными правовыми актами и другой </w:t>
      </w:r>
      <w:r w:rsidR="0099797D" w:rsidRPr="0099797D">
        <w:rPr>
          <w:rFonts w:ascii="PT Astra Serif" w:hAnsi="PT Astra Serif"/>
        </w:rPr>
        <w:lastRenderedPageBreak/>
        <w:t>информацией, необходимой для исполнения должностных обязанностей;</w:t>
      </w:r>
    </w:p>
    <w:p w:rsidR="0099797D" w:rsidRPr="0099797D" w:rsidRDefault="005C768B" w:rsidP="0099797D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99797D" w:rsidRPr="0099797D">
        <w:rPr>
          <w:rFonts w:ascii="PT Astra Serif" w:hAnsi="PT Astra Serif"/>
        </w:rPr>
        <w:t>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99797D" w:rsidRPr="0099797D" w:rsidRDefault="005C768B" w:rsidP="0099797D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9797D" w:rsidRPr="0099797D">
        <w:rPr>
          <w:rFonts w:ascii="PT Astra Serif" w:hAnsi="PT Astra Serif"/>
        </w:rPr>
        <w:t>) получать объективную оценку своей деятельности непосредственно от начальника Департамента, заместителя начальника Департамента, председателя Комитета;</w:t>
      </w:r>
    </w:p>
    <w:p w:rsidR="0099797D" w:rsidRPr="0099797D" w:rsidRDefault="005C768B" w:rsidP="0099797D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99797D" w:rsidRPr="0099797D">
        <w:rPr>
          <w:rFonts w:ascii="PT Astra Serif" w:hAnsi="PT Astra Serif"/>
        </w:rPr>
        <w:t>) на профессиональное развитие в соответствии с действующим законодательством;</w:t>
      </w:r>
    </w:p>
    <w:p w:rsidR="0099797D" w:rsidRDefault="005C768B" w:rsidP="0099797D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="00EB60C8">
        <w:rPr>
          <w:rFonts w:ascii="PT Astra Serif" w:hAnsi="PT Astra Serif"/>
        </w:rPr>
        <w:t>)</w:t>
      </w:r>
      <w:r w:rsidR="0099797D" w:rsidRPr="0099797D">
        <w:rPr>
          <w:rFonts w:ascii="PT Astra Serif" w:hAnsi="PT Astra Serif"/>
        </w:rPr>
        <w:t xml:space="preserve"> вносить на рассмотрение начальника Департамента, заместителя начальника Департамента, председателя Комитета предложения по вопросам, относящимся к его компетенции, в том числе предложения по совершенствованию работы Комитета.</w:t>
      </w:r>
    </w:p>
    <w:p w:rsidR="0099797D" w:rsidRDefault="00D3200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11. </w:t>
      </w:r>
      <w:r w:rsidR="0099797D" w:rsidRPr="0099797D">
        <w:rPr>
          <w:rFonts w:ascii="PT Astra Serif" w:hAnsi="PT Astra Serif"/>
        </w:rPr>
        <w:t>Главный специалист осуществляет иные права и исполняет обязанности, предусмотренные законодательством Российской Федерации, постановлениями, распоряжениями и поручениями Губернатора Томской области, заместителя Губернатора Томской по экономике, инвестиционной политике и имущественным отношениям, приказами, распоряжениями и поручениями начальника Департамента, заместителя начальника Департамента, председателя Комитета.</w:t>
      </w:r>
    </w:p>
    <w:p w:rsidR="004F08A0" w:rsidRDefault="00D32003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="00CB30D9">
        <w:rPr>
          <w:rFonts w:ascii="PT Astra Serif" w:hAnsi="PT Astra Serif"/>
        </w:rPr>
        <w:t xml:space="preserve">Главный специалист </w:t>
      </w:r>
      <w:r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CB30D9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CB30D9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DF7620" w:rsidRDefault="00DF7620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843E0B" w:rsidRDefault="00843E0B">
      <w:pPr>
        <w:pStyle w:val="ConsPlusNormal"/>
        <w:jc w:val="center"/>
        <w:outlineLvl w:val="1"/>
        <w:rPr>
          <w:rFonts w:ascii="PT Astra Serif" w:hAnsi="PT Astra Serif"/>
        </w:rPr>
      </w:pPr>
      <w:bookmarkStart w:id="0" w:name="_GoBack"/>
      <w:bookmarkEnd w:id="0"/>
    </w:p>
    <w:p w:rsidR="004F08A0" w:rsidRDefault="00D32003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4F08A0" w:rsidRDefault="00D32003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F08A0" w:rsidRDefault="004F08A0">
      <w:pPr>
        <w:pStyle w:val="ConsPlusNormal"/>
        <w:jc w:val="both"/>
        <w:rPr>
          <w:rFonts w:ascii="PT Astra Serif" w:hAnsi="PT Astra Serif"/>
        </w:rPr>
      </w:pPr>
    </w:p>
    <w:p w:rsidR="004F08A0" w:rsidRDefault="00D32003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="00AE767E">
        <w:rPr>
          <w:rFonts w:ascii="PT Astra Serif" w:hAnsi="PT Astra Serif"/>
        </w:rPr>
        <w:t>главного специалиста</w:t>
      </w:r>
      <w:r>
        <w:rPr>
          <w:rFonts w:ascii="PT Astra Serif" w:hAnsi="PT Astra Serif"/>
        </w:rPr>
        <w:t xml:space="preserve"> оценивается по следующим показателям:</w:t>
      </w:r>
    </w:p>
    <w:p w:rsidR="006121B2" w:rsidRDefault="006121B2" w:rsidP="006121B2">
      <w:pPr>
        <w:pStyle w:val="docdata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6121B2" w:rsidRDefault="006121B2" w:rsidP="006121B2">
      <w:pPr>
        <w:pStyle w:val="aff2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 xml:space="preserve">2) качество исполнения служебных обязанностей: </w:t>
      </w:r>
    </w:p>
    <w:p w:rsidR="006121B2" w:rsidRDefault="006121B2" w:rsidP="006121B2">
      <w:pPr>
        <w:pStyle w:val="aff2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>- доля разработанных проектов правовых актов от числа запланированных;</w:t>
      </w:r>
    </w:p>
    <w:p w:rsidR="006121B2" w:rsidRDefault="006121B2" w:rsidP="006121B2">
      <w:pPr>
        <w:pStyle w:val="aff2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>- количество возвратов разработанных документов на существенную доработку;</w:t>
      </w:r>
    </w:p>
    <w:p w:rsidR="006121B2" w:rsidRDefault="006121B2" w:rsidP="006121B2">
      <w:pPr>
        <w:pStyle w:val="aff2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>- отсутствие обоснованных жалоб и замечаний на работу главного специалиста</w:t>
      </w:r>
      <w:r w:rsidR="005C768B">
        <w:rPr>
          <w:rFonts w:ascii="PT Astra Serif" w:hAnsi="PT Astra Serif"/>
          <w:color w:val="000000"/>
        </w:rPr>
        <w:t xml:space="preserve"> со стороны председателя Комитета, сотрудников Департамента</w:t>
      </w:r>
      <w:r>
        <w:rPr>
          <w:rFonts w:ascii="PT Astra Serif" w:hAnsi="PT Astra Serif"/>
          <w:color w:val="000000"/>
        </w:rPr>
        <w:t>;</w:t>
      </w:r>
    </w:p>
    <w:p w:rsidR="006121B2" w:rsidRDefault="006121B2" w:rsidP="006121B2">
      <w:pPr>
        <w:pStyle w:val="aff2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6121B2" w:rsidRDefault="006121B2" w:rsidP="006121B2">
      <w:pPr>
        <w:pStyle w:val="aff2"/>
        <w:widowControl w:val="0"/>
        <w:spacing w:before="0" w:beforeAutospacing="0" w:after="0" w:afterAutospacing="0"/>
        <w:ind w:firstLine="540"/>
        <w:jc w:val="both"/>
      </w:pPr>
      <w:r>
        <w:rPr>
          <w:rFonts w:ascii="PT Astra Serif" w:hAnsi="PT Astra Serif"/>
          <w:color w:val="000000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F08A0" w:rsidRDefault="006121B2" w:rsidP="002C09FC">
      <w:pPr>
        <w:pStyle w:val="aff2"/>
        <w:widowControl w:val="0"/>
        <w:spacing w:before="0" w:beforeAutospacing="0" w:after="0" w:afterAutospacing="0"/>
        <w:ind w:firstLine="540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color w:val="000000"/>
        </w:rPr>
        <w:t>4) количество и объем мероприятий, в подготовке и проведении которых главный специалист принимал участие.</w:t>
      </w:r>
    </w:p>
    <w:sectPr w:rsidR="004F08A0" w:rsidSect="000B154A">
      <w:headerReference w:type="even" r:id="rId8"/>
      <w:footerReference w:type="default" r:id="rId9"/>
      <w:headerReference w:type="first" r:id="rId10"/>
      <w:type w:val="continuous"/>
      <w:pgSz w:w="11907" w:h="16840"/>
      <w:pgMar w:top="969" w:right="851" w:bottom="709" w:left="1418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45C" w:rsidRDefault="00C5745C">
      <w:r>
        <w:separator/>
      </w:r>
    </w:p>
  </w:endnote>
  <w:endnote w:type="continuationSeparator" w:id="0">
    <w:p w:rsidR="00C5745C" w:rsidRDefault="00C5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erif ,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A0" w:rsidRDefault="004F08A0">
    <w:pPr>
      <w:pStyle w:val="ad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45C" w:rsidRDefault="00C5745C">
      <w:r>
        <w:separator/>
      </w:r>
    </w:p>
  </w:footnote>
  <w:footnote w:type="continuationSeparator" w:id="0">
    <w:p w:rsidR="00C5745C" w:rsidRDefault="00C57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A0" w:rsidRDefault="00D32003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F08A0" w:rsidRDefault="004F08A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A0" w:rsidRDefault="004F08A0">
    <w:pPr>
      <w:pStyle w:val="ab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D713B"/>
    <w:multiLevelType w:val="hybridMultilevel"/>
    <w:tmpl w:val="EC2AC0A8"/>
    <w:lvl w:ilvl="0" w:tplc="79AE883C">
      <w:start w:val="1"/>
      <w:numFmt w:val="decimal"/>
      <w:lvlText w:val="%1)"/>
      <w:lvlJc w:val="right"/>
      <w:pPr>
        <w:ind w:left="644" w:hanging="360"/>
      </w:pPr>
      <w:rPr>
        <w:sz w:val="24"/>
        <w:szCs w:val="24"/>
      </w:rPr>
    </w:lvl>
    <w:lvl w:ilvl="1" w:tplc="A0E4BD30">
      <w:start w:val="1"/>
      <w:numFmt w:val="lowerLetter"/>
      <w:lvlText w:val="%2."/>
      <w:lvlJc w:val="left"/>
      <w:pPr>
        <w:ind w:left="1364" w:hanging="360"/>
      </w:pPr>
    </w:lvl>
    <w:lvl w:ilvl="2" w:tplc="9170010C">
      <w:start w:val="1"/>
      <w:numFmt w:val="lowerRoman"/>
      <w:lvlText w:val="%3."/>
      <w:lvlJc w:val="right"/>
      <w:pPr>
        <w:ind w:left="2084" w:hanging="180"/>
      </w:pPr>
    </w:lvl>
    <w:lvl w:ilvl="3" w:tplc="68E82AFA">
      <w:start w:val="1"/>
      <w:numFmt w:val="decimal"/>
      <w:lvlText w:val="%4."/>
      <w:lvlJc w:val="left"/>
      <w:pPr>
        <w:ind w:left="2804" w:hanging="360"/>
      </w:pPr>
    </w:lvl>
    <w:lvl w:ilvl="4" w:tplc="34785FF4">
      <w:start w:val="1"/>
      <w:numFmt w:val="lowerLetter"/>
      <w:lvlText w:val="%5."/>
      <w:lvlJc w:val="left"/>
      <w:pPr>
        <w:ind w:left="3524" w:hanging="360"/>
      </w:pPr>
    </w:lvl>
    <w:lvl w:ilvl="5" w:tplc="756E9B2A">
      <w:start w:val="1"/>
      <w:numFmt w:val="lowerRoman"/>
      <w:lvlText w:val="%6."/>
      <w:lvlJc w:val="right"/>
      <w:pPr>
        <w:ind w:left="4244" w:hanging="180"/>
      </w:pPr>
    </w:lvl>
    <w:lvl w:ilvl="6" w:tplc="2BDCDEA0">
      <w:start w:val="1"/>
      <w:numFmt w:val="decimal"/>
      <w:lvlText w:val="%7."/>
      <w:lvlJc w:val="left"/>
      <w:pPr>
        <w:ind w:left="4964" w:hanging="360"/>
      </w:pPr>
    </w:lvl>
    <w:lvl w:ilvl="7" w:tplc="5B4E1818">
      <w:start w:val="1"/>
      <w:numFmt w:val="lowerLetter"/>
      <w:lvlText w:val="%8."/>
      <w:lvlJc w:val="left"/>
      <w:pPr>
        <w:ind w:left="5684" w:hanging="360"/>
      </w:pPr>
    </w:lvl>
    <w:lvl w:ilvl="8" w:tplc="A1FA6270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F3B4A32"/>
    <w:multiLevelType w:val="multilevel"/>
    <w:tmpl w:val="6F8CC9DA"/>
    <w:lvl w:ilvl="0">
      <w:start w:val="1"/>
      <w:numFmt w:val="decimal"/>
      <w:lvlText w:val="%1)"/>
      <w:lvlJc w:val="right"/>
      <w:pPr>
        <w:tabs>
          <w:tab w:val="num" w:pos="720"/>
        </w:tabs>
        <w:ind w:left="720" w:hanging="360"/>
      </w:pPr>
      <w:rPr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8C6994"/>
    <w:multiLevelType w:val="hybridMultilevel"/>
    <w:tmpl w:val="4F6E9330"/>
    <w:lvl w:ilvl="0" w:tplc="24AAD8E0">
      <w:start w:val="1"/>
      <w:numFmt w:val="decimal"/>
      <w:lvlText w:val="%1)"/>
      <w:lvlJc w:val="right"/>
      <w:pPr>
        <w:ind w:left="720" w:hanging="360"/>
      </w:pPr>
    </w:lvl>
    <w:lvl w:ilvl="1" w:tplc="C714E106">
      <w:start w:val="1"/>
      <w:numFmt w:val="lowerLetter"/>
      <w:lvlText w:val="%2."/>
      <w:lvlJc w:val="left"/>
      <w:pPr>
        <w:ind w:left="1440" w:hanging="360"/>
      </w:pPr>
    </w:lvl>
    <w:lvl w:ilvl="2" w:tplc="2CC0425A">
      <w:start w:val="1"/>
      <w:numFmt w:val="lowerRoman"/>
      <w:lvlText w:val="%3."/>
      <w:lvlJc w:val="right"/>
      <w:pPr>
        <w:ind w:left="2160" w:hanging="360"/>
      </w:pPr>
    </w:lvl>
    <w:lvl w:ilvl="3" w:tplc="C21E7EEC">
      <w:start w:val="1"/>
      <w:numFmt w:val="decimal"/>
      <w:lvlText w:val="%4."/>
      <w:lvlJc w:val="left"/>
      <w:pPr>
        <w:ind w:left="2880" w:hanging="360"/>
      </w:pPr>
    </w:lvl>
    <w:lvl w:ilvl="4" w:tplc="B5CAA4FC">
      <w:start w:val="1"/>
      <w:numFmt w:val="lowerLetter"/>
      <w:lvlText w:val="%5."/>
      <w:lvlJc w:val="left"/>
      <w:pPr>
        <w:ind w:left="3600" w:hanging="360"/>
      </w:pPr>
    </w:lvl>
    <w:lvl w:ilvl="5" w:tplc="C136BA76">
      <w:start w:val="1"/>
      <w:numFmt w:val="lowerRoman"/>
      <w:lvlText w:val="%6."/>
      <w:lvlJc w:val="right"/>
      <w:pPr>
        <w:ind w:left="4320" w:hanging="360"/>
      </w:pPr>
    </w:lvl>
    <w:lvl w:ilvl="6" w:tplc="E070BF24">
      <w:start w:val="1"/>
      <w:numFmt w:val="decimal"/>
      <w:lvlText w:val="%7."/>
      <w:lvlJc w:val="left"/>
      <w:pPr>
        <w:ind w:left="5040" w:hanging="360"/>
      </w:pPr>
    </w:lvl>
    <w:lvl w:ilvl="7" w:tplc="6852702E">
      <w:start w:val="1"/>
      <w:numFmt w:val="lowerLetter"/>
      <w:lvlText w:val="%8."/>
      <w:lvlJc w:val="left"/>
      <w:pPr>
        <w:ind w:left="5760" w:hanging="360"/>
      </w:pPr>
    </w:lvl>
    <w:lvl w:ilvl="8" w:tplc="0ACED10C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36EF3E58"/>
    <w:multiLevelType w:val="hybridMultilevel"/>
    <w:tmpl w:val="D3BECD14"/>
    <w:lvl w:ilvl="0" w:tplc="F3C44964">
      <w:start w:val="1"/>
      <w:numFmt w:val="decimal"/>
      <w:lvlText w:val="%1)"/>
      <w:lvlJc w:val="right"/>
      <w:pPr>
        <w:ind w:left="720" w:hanging="360"/>
      </w:pPr>
      <w:rPr>
        <w:sz w:val="24"/>
      </w:rPr>
    </w:lvl>
    <w:lvl w:ilvl="1" w:tplc="E8B63BA2">
      <w:start w:val="1"/>
      <w:numFmt w:val="lowerLetter"/>
      <w:lvlText w:val="%2."/>
      <w:lvlJc w:val="left"/>
      <w:pPr>
        <w:ind w:left="1440" w:hanging="360"/>
      </w:pPr>
    </w:lvl>
    <w:lvl w:ilvl="2" w:tplc="19D68C32">
      <w:start w:val="1"/>
      <w:numFmt w:val="lowerRoman"/>
      <w:lvlText w:val="%3."/>
      <w:lvlJc w:val="right"/>
      <w:pPr>
        <w:ind w:left="2160" w:hanging="360"/>
      </w:pPr>
    </w:lvl>
    <w:lvl w:ilvl="3" w:tplc="CBE0043C">
      <w:start w:val="1"/>
      <w:numFmt w:val="decimal"/>
      <w:lvlText w:val="%4."/>
      <w:lvlJc w:val="left"/>
      <w:pPr>
        <w:ind w:left="2880" w:hanging="360"/>
      </w:pPr>
    </w:lvl>
    <w:lvl w:ilvl="4" w:tplc="B670819A">
      <w:start w:val="1"/>
      <w:numFmt w:val="lowerLetter"/>
      <w:lvlText w:val="%5."/>
      <w:lvlJc w:val="left"/>
      <w:pPr>
        <w:ind w:left="3600" w:hanging="360"/>
      </w:pPr>
    </w:lvl>
    <w:lvl w:ilvl="5" w:tplc="61F0CAE4">
      <w:start w:val="1"/>
      <w:numFmt w:val="lowerRoman"/>
      <w:lvlText w:val="%6."/>
      <w:lvlJc w:val="right"/>
      <w:pPr>
        <w:ind w:left="4320" w:hanging="360"/>
      </w:pPr>
    </w:lvl>
    <w:lvl w:ilvl="6" w:tplc="4A1A2EA4">
      <w:start w:val="1"/>
      <w:numFmt w:val="decimal"/>
      <w:lvlText w:val="%7."/>
      <w:lvlJc w:val="left"/>
      <w:pPr>
        <w:ind w:left="5040" w:hanging="360"/>
      </w:pPr>
    </w:lvl>
    <w:lvl w:ilvl="7" w:tplc="C9822D0A">
      <w:start w:val="1"/>
      <w:numFmt w:val="lowerLetter"/>
      <w:lvlText w:val="%8."/>
      <w:lvlJc w:val="left"/>
      <w:pPr>
        <w:ind w:left="5760" w:hanging="360"/>
      </w:pPr>
    </w:lvl>
    <w:lvl w:ilvl="8" w:tplc="417ED918">
      <w:start w:val="1"/>
      <w:numFmt w:val="lowerRoman"/>
      <w:lvlText w:val="%9."/>
      <w:lvlJc w:val="right"/>
      <w:pPr>
        <w:ind w:left="6480" w:hanging="360"/>
      </w:pPr>
    </w:lvl>
  </w:abstractNum>
  <w:abstractNum w:abstractNumId="4">
    <w:nsid w:val="543A7E77"/>
    <w:multiLevelType w:val="hybridMultilevel"/>
    <w:tmpl w:val="FC2A975E"/>
    <w:lvl w:ilvl="0" w:tplc="21BC8658">
      <w:start w:val="1"/>
      <w:numFmt w:val="decimal"/>
      <w:lvlText w:val="%1)"/>
      <w:lvlJc w:val="right"/>
      <w:pPr>
        <w:ind w:left="1429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5AE4505"/>
    <w:multiLevelType w:val="multilevel"/>
    <w:tmpl w:val="32FC7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0D6B61"/>
    <w:multiLevelType w:val="hybridMultilevel"/>
    <w:tmpl w:val="88848F3A"/>
    <w:lvl w:ilvl="0" w:tplc="21BC8658">
      <w:start w:val="1"/>
      <w:numFmt w:val="decimal"/>
      <w:lvlText w:val="%1)"/>
      <w:lvlJc w:val="right"/>
      <w:pPr>
        <w:ind w:left="720" w:hanging="360"/>
      </w:pPr>
      <w:rPr>
        <w:sz w:val="24"/>
      </w:rPr>
    </w:lvl>
    <w:lvl w:ilvl="1" w:tplc="4D32D2F0">
      <w:start w:val="1"/>
      <w:numFmt w:val="lowerLetter"/>
      <w:lvlText w:val="%2."/>
      <w:lvlJc w:val="left"/>
      <w:pPr>
        <w:ind w:left="1440" w:hanging="360"/>
      </w:pPr>
    </w:lvl>
    <w:lvl w:ilvl="2" w:tplc="D07A502C">
      <w:start w:val="1"/>
      <w:numFmt w:val="lowerRoman"/>
      <w:lvlText w:val="%3."/>
      <w:lvlJc w:val="right"/>
      <w:pPr>
        <w:ind w:left="2160" w:hanging="360"/>
      </w:pPr>
    </w:lvl>
    <w:lvl w:ilvl="3" w:tplc="1B2A9E02">
      <w:start w:val="1"/>
      <w:numFmt w:val="decimal"/>
      <w:lvlText w:val="%4."/>
      <w:lvlJc w:val="left"/>
      <w:pPr>
        <w:ind w:left="2880" w:hanging="360"/>
      </w:pPr>
    </w:lvl>
    <w:lvl w:ilvl="4" w:tplc="54F831E2">
      <w:start w:val="1"/>
      <w:numFmt w:val="lowerLetter"/>
      <w:lvlText w:val="%5."/>
      <w:lvlJc w:val="left"/>
      <w:pPr>
        <w:ind w:left="3600" w:hanging="360"/>
      </w:pPr>
    </w:lvl>
    <w:lvl w:ilvl="5" w:tplc="1BBE9130">
      <w:start w:val="1"/>
      <w:numFmt w:val="lowerRoman"/>
      <w:lvlText w:val="%6."/>
      <w:lvlJc w:val="right"/>
      <w:pPr>
        <w:ind w:left="4320" w:hanging="360"/>
      </w:pPr>
    </w:lvl>
    <w:lvl w:ilvl="6" w:tplc="6EC29728">
      <w:start w:val="1"/>
      <w:numFmt w:val="decimal"/>
      <w:lvlText w:val="%7."/>
      <w:lvlJc w:val="left"/>
      <w:pPr>
        <w:ind w:left="5040" w:hanging="360"/>
      </w:pPr>
    </w:lvl>
    <w:lvl w:ilvl="7" w:tplc="7EF84E58">
      <w:start w:val="1"/>
      <w:numFmt w:val="lowerLetter"/>
      <w:lvlText w:val="%8."/>
      <w:lvlJc w:val="left"/>
      <w:pPr>
        <w:ind w:left="5760" w:hanging="360"/>
      </w:pPr>
    </w:lvl>
    <w:lvl w:ilvl="8" w:tplc="0310E2EC">
      <w:start w:val="1"/>
      <w:numFmt w:val="lowerRoman"/>
      <w:lvlText w:val="%9."/>
      <w:lvlJc w:val="right"/>
      <w:pPr>
        <w:ind w:left="6480" w:hanging="360"/>
      </w:pPr>
    </w:lvl>
  </w:abstractNum>
  <w:abstractNum w:abstractNumId="7">
    <w:nsid w:val="57F21F1E"/>
    <w:multiLevelType w:val="hybridMultilevel"/>
    <w:tmpl w:val="EA5EB45A"/>
    <w:lvl w:ilvl="0" w:tplc="92C40264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02B09808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0B14626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A32654D6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26AAB93E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FEFEE646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D2C8F102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58F2A792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F74A8BE0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8">
    <w:nsid w:val="65955EAE"/>
    <w:multiLevelType w:val="hybridMultilevel"/>
    <w:tmpl w:val="0534ED0E"/>
    <w:lvl w:ilvl="0" w:tplc="F9AE0A6C">
      <w:start w:val="1"/>
      <w:numFmt w:val="decimal"/>
      <w:lvlText w:val="%1)"/>
      <w:lvlJc w:val="right"/>
      <w:pPr>
        <w:ind w:left="720" w:hanging="360"/>
      </w:pPr>
      <w:rPr>
        <w:sz w:val="24"/>
      </w:rPr>
    </w:lvl>
    <w:lvl w:ilvl="1" w:tplc="4CBAD0CC">
      <w:start w:val="1"/>
      <w:numFmt w:val="lowerLetter"/>
      <w:lvlText w:val="%2."/>
      <w:lvlJc w:val="left"/>
      <w:pPr>
        <w:ind w:left="1440" w:hanging="360"/>
      </w:pPr>
    </w:lvl>
    <w:lvl w:ilvl="2" w:tplc="AE4C3DDE">
      <w:start w:val="1"/>
      <w:numFmt w:val="lowerRoman"/>
      <w:lvlText w:val="%3."/>
      <w:lvlJc w:val="right"/>
      <w:pPr>
        <w:ind w:left="2160" w:hanging="360"/>
      </w:pPr>
    </w:lvl>
    <w:lvl w:ilvl="3" w:tplc="D5080ADA">
      <w:start w:val="1"/>
      <w:numFmt w:val="decimal"/>
      <w:lvlText w:val="%4."/>
      <w:lvlJc w:val="left"/>
      <w:pPr>
        <w:ind w:left="2880" w:hanging="360"/>
      </w:pPr>
    </w:lvl>
    <w:lvl w:ilvl="4" w:tplc="AF749D08">
      <w:start w:val="1"/>
      <w:numFmt w:val="lowerLetter"/>
      <w:lvlText w:val="%5."/>
      <w:lvlJc w:val="left"/>
      <w:pPr>
        <w:ind w:left="3600" w:hanging="360"/>
      </w:pPr>
    </w:lvl>
    <w:lvl w:ilvl="5" w:tplc="E35A8EC6">
      <w:start w:val="1"/>
      <w:numFmt w:val="lowerRoman"/>
      <w:lvlText w:val="%6."/>
      <w:lvlJc w:val="right"/>
      <w:pPr>
        <w:ind w:left="4320" w:hanging="360"/>
      </w:pPr>
    </w:lvl>
    <w:lvl w:ilvl="6" w:tplc="CC8234BE">
      <w:start w:val="1"/>
      <w:numFmt w:val="decimal"/>
      <w:lvlText w:val="%7."/>
      <w:lvlJc w:val="left"/>
      <w:pPr>
        <w:ind w:left="5040" w:hanging="360"/>
      </w:pPr>
    </w:lvl>
    <w:lvl w:ilvl="7" w:tplc="ADE8174E">
      <w:start w:val="1"/>
      <w:numFmt w:val="lowerLetter"/>
      <w:lvlText w:val="%8."/>
      <w:lvlJc w:val="left"/>
      <w:pPr>
        <w:ind w:left="5760" w:hanging="360"/>
      </w:pPr>
    </w:lvl>
    <w:lvl w:ilvl="8" w:tplc="5E0C6524">
      <w:start w:val="1"/>
      <w:numFmt w:val="lowerRoman"/>
      <w:lvlText w:val="%9."/>
      <w:lvlJc w:val="right"/>
      <w:pPr>
        <w:ind w:left="6480" w:hanging="360"/>
      </w:pPr>
    </w:lvl>
  </w:abstractNum>
  <w:abstractNum w:abstractNumId="9">
    <w:nsid w:val="6CCE7827"/>
    <w:multiLevelType w:val="hybridMultilevel"/>
    <w:tmpl w:val="7A6AD09A"/>
    <w:lvl w:ilvl="0" w:tplc="21BC8658">
      <w:start w:val="1"/>
      <w:numFmt w:val="decimal"/>
      <w:lvlText w:val="%1)"/>
      <w:lvlJc w:val="right"/>
      <w:pPr>
        <w:ind w:left="1429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7C020A"/>
    <w:multiLevelType w:val="multilevel"/>
    <w:tmpl w:val="EF8C4CE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11">
    <w:nsid w:val="75A101C9"/>
    <w:multiLevelType w:val="hybridMultilevel"/>
    <w:tmpl w:val="6B10E62E"/>
    <w:lvl w:ilvl="0" w:tplc="39AC0A10">
      <w:start w:val="1"/>
      <w:numFmt w:val="decimal"/>
      <w:lvlText w:val="%1)"/>
      <w:lvlJc w:val="right"/>
      <w:pPr>
        <w:ind w:left="720" w:hanging="360"/>
      </w:pPr>
      <w:rPr>
        <w:b w:val="0"/>
      </w:rPr>
    </w:lvl>
    <w:lvl w:ilvl="1" w:tplc="6B5AED5E">
      <w:start w:val="1"/>
      <w:numFmt w:val="lowerLetter"/>
      <w:lvlText w:val="%2."/>
      <w:lvlJc w:val="left"/>
      <w:pPr>
        <w:ind w:left="1440" w:hanging="360"/>
      </w:pPr>
    </w:lvl>
    <w:lvl w:ilvl="2" w:tplc="C824A2DA">
      <w:start w:val="1"/>
      <w:numFmt w:val="lowerRoman"/>
      <w:lvlText w:val="%3."/>
      <w:lvlJc w:val="right"/>
      <w:pPr>
        <w:ind w:left="2160" w:hanging="180"/>
      </w:pPr>
    </w:lvl>
    <w:lvl w:ilvl="3" w:tplc="EFFC5D8E">
      <w:start w:val="1"/>
      <w:numFmt w:val="decimal"/>
      <w:lvlText w:val="%4."/>
      <w:lvlJc w:val="left"/>
      <w:pPr>
        <w:ind w:left="2880" w:hanging="360"/>
      </w:pPr>
    </w:lvl>
    <w:lvl w:ilvl="4" w:tplc="8918E8D4">
      <w:start w:val="1"/>
      <w:numFmt w:val="lowerLetter"/>
      <w:lvlText w:val="%5."/>
      <w:lvlJc w:val="left"/>
      <w:pPr>
        <w:ind w:left="3600" w:hanging="360"/>
      </w:pPr>
    </w:lvl>
    <w:lvl w:ilvl="5" w:tplc="8F16D2FA">
      <w:start w:val="1"/>
      <w:numFmt w:val="lowerRoman"/>
      <w:lvlText w:val="%6."/>
      <w:lvlJc w:val="right"/>
      <w:pPr>
        <w:ind w:left="4320" w:hanging="180"/>
      </w:pPr>
    </w:lvl>
    <w:lvl w:ilvl="6" w:tplc="3DB4B738">
      <w:start w:val="1"/>
      <w:numFmt w:val="decimal"/>
      <w:lvlText w:val="%7."/>
      <w:lvlJc w:val="left"/>
      <w:pPr>
        <w:ind w:left="5040" w:hanging="360"/>
      </w:pPr>
    </w:lvl>
    <w:lvl w:ilvl="7" w:tplc="69020AC6">
      <w:start w:val="1"/>
      <w:numFmt w:val="lowerLetter"/>
      <w:lvlText w:val="%8."/>
      <w:lvlJc w:val="left"/>
      <w:pPr>
        <w:ind w:left="5760" w:hanging="360"/>
      </w:pPr>
    </w:lvl>
    <w:lvl w:ilvl="8" w:tplc="D1FAF08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9"/>
  </w:num>
  <w:num w:numId="9">
    <w:abstractNumId w:val="11"/>
  </w:num>
  <w:num w:numId="10">
    <w:abstractNumId w:val="5"/>
  </w:num>
  <w:num w:numId="11">
    <w:abstractNumId w:val="1"/>
  </w:num>
  <w:num w:numId="12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8A0"/>
    <w:rsid w:val="00016B0B"/>
    <w:rsid w:val="00080507"/>
    <w:rsid w:val="000B154A"/>
    <w:rsid w:val="000B398F"/>
    <w:rsid w:val="00101A70"/>
    <w:rsid w:val="001104D8"/>
    <w:rsid w:val="00136936"/>
    <w:rsid w:val="001655E9"/>
    <w:rsid w:val="001E2972"/>
    <w:rsid w:val="002348A0"/>
    <w:rsid w:val="0025689C"/>
    <w:rsid w:val="002C09FC"/>
    <w:rsid w:val="002F67D1"/>
    <w:rsid w:val="00303735"/>
    <w:rsid w:val="003675D5"/>
    <w:rsid w:val="003879FB"/>
    <w:rsid w:val="003C19A2"/>
    <w:rsid w:val="00400416"/>
    <w:rsid w:val="00411517"/>
    <w:rsid w:val="00441416"/>
    <w:rsid w:val="00452EBA"/>
    <w:rsid w:val="00456226"/>
    <w:rsid w:val="004568F2"/>
    <w:rsid w:val="0046145E"/>
    <w:rsid w:val="004864D8"/>
    <w:rsid w:val="004B0014"/>
    <w:rsid w:val="004C4CC0"/>
    <w:rsid w:val="004D2E92"/>
    <w:rsid w:val="004F08A0"/>
    <w:rsid w:val="0050011A"/>
    <w:rsid w:val="00507981"/>
    <w:rsid w:val="0052779C"/>
    <w:rsid w:val="00541238"/>
    <w:rsid w:val="00544173"/>
    <w:rsid w:val="00570B8C"/>
    <w:rsid w:val="0057354A"/>
    <w:rsid w:val="005A7EEB"/>
    <w:rsid w:val="005B1C4A"/>
    <w:rsid w:val="005C768B"/>
    <w:rsid w:val="005F79BA"/>
    <w:rsid w:val="00603DDD"/>
    <w:rsid w:val="006121B2"/>
    <w:rsid w:val="00626129"/>
    <w:rsid w:val="006371BA"/>
    <w:rsid w:val="006500FD"/>
    <w:rsid w:val="006628C9"/>
    <w:rsid w:val="00687DBC"/>
    <w:rsid w:val="006A755C"/>
    <w:rsid w:val="006B3408"/>
    <w:rsid w:val="006E730A"/>
    <w:rsid w:val="00707BC1"/>
    <w:rsid w:val="00740344"/>
    <w:rsid w:val="00784D24"/>
    <w:rsid w:val="007A2E9E"/>
    <w:rsid w:val="007A3AEB"/>
    <w:rsid w:val="007B6049"/>
    <w:rsid w:val="007D118E"/>
    <w:rsid w:val="00831D9B"/>
    <w:rsid w:val="0083759C"/>
    <w:rsid w:val="00843E0B"/>
    <w:rsid w:val="00856E30"/>
    <w:rsid w:val="00870535"/>
    <w:rsid w:val="00882D99"/>
    <w:rsid w:val="00883311"/>
    <w:rsid w:val="008A4A43"/>
    <w:rsid w:val="008B4785"/>
    <w:rsid w:val="009046F5"/>
    <w:rsid w:val="0091551C"/>
    <w:rsid w:val="00956F69"/>
    <w:rsid w:val="0099797D"/>
    <w:rsid w:val="009A5301"/>
    <w:rsid w:val="009A68D8"/>
    <w:rsid w:val="009B2FF1"/>
    <w:rsid w:val="009C3DD9"/>
    <w:rsid w:val="00A361B9"/>
    <w:rsid w:val="00A50D71"/>
    <w:rsid w:val="00A6095A"/>
    <w:rsid w:val="00AB624C"/>
    <w:rsid w:val="00AD7730"/>
    <w:rsid w:val="00AE767E"/>
    <w:rsid w:val="00B059FF"/>
    <w:rsid w:val="00B36A0B"/>
    <w:rsid w:val="00B41991"/>
    <w:rsid w:val="00B67523"/>
    <w:rsid w:val="00B861FF"/>
    <w:rsid w:val="00BD7646"/>
    <w:rsid w:val="00C13108"/>
    <w:rsid w:val="00C26536"/>
    <w:rsid w:val="00C5745C"/>
    <w:rsid w:val="00C848A0"/>
    <w:rsid w:val="00C84CB4"/>
    <w:rsid w:val="00CB30D9"/>
    <w:rsid w:val="00CD522E"/>
    <w:rsid w:val="00CE51AA"/>
    <w:rsid w:val="00CF6E8D"/>
    <w:rsid w:val="00D2470F"/>
    <w:rsid w:val="00D267A9"/>
    <w:rsid w:val="00D26B46"/>
    <w:rsid w:val="00D32003"/>
    <w:rsid w:val="00D32305"/>
    <w:rsid w:val="00DE4486"/>
    <w:rsid w:val="00DF7620"/>
    <w:rsid w:val="00E3444D"/>
    <w:rsid w:val="00E55193"/>
    <w:rsid w:val="00EB6049"/>
    <w:rsid w:val="00EB60C8"/>
    <w:rsid w:val="00EB746C"/>
    <w:rsid w:val="00F31E02"/>
    <w:rsid w:val="00F32EFC"/>
    <w:rsid w:val="00F748E9"/>
    <w:rsid w:val="00F92E98"/>
    <w:rsid w:val="00FA61C0"/>
    <w:rsid w:val="00FB2A12"/>
    <w:rsid w:val="00FF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"/>
    <w:link w:val="af6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pPr>
      <w:widowControl w:val="0"/>
    </w:pPr>
    <w:rPr>
      <w:sz w:val="24"/>
      <w:szCs w:val="24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af3">
    <w:name w:val="Текст сноски Знак"/>
    <w:basedOn w:val="a0"/>
    <w:link w:val="af2"/>
  </w:style>
  <w:style w:type="character" w:customStyle="1" w:styleId="af6">
    <w:name w:val="Текст концевой сноски Знак"/>
    <w:basedOn w:val="a0"/>
    <w:link w:val="af5"/>
  </w:style>
  <w:style w:type="paragraph" w:customStyle="1" w:styleId="docdata">
    <w:name w:val="docdata"/>
    <w:aliases w:val="docy,v5,6227,bqiaagaaeyqcaaagiaiaaaotfqaabbsvaaaaaaaaaaaaaaaaaaaaaaaaaaaaaaaaaaaaaaaaaaaaaaaaaaaaaaaaaaaaaaaaaaaaaaaaaaaaaaaaaaaaaaaaaaaaaaaaaaaaaaaaaaaaaaaaaaaaaaaaaaaaaaaaaaaaaaaaaaaaaaaaaaaaaaaaaaaaaaaaaaaaaaaaaaaaaaaaaaaaaaaaaaaaaaaaaaaaaaaa"/>
    <w:basedOn w:val="a"/>
    <w:rsid w:val="004864D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Normal (Web)"/>
    <w:basedOn w:val="a"/>
    <w:uiPriority w:val="99"/>
    <w:unhideWhenUsed/>
    <w:rsid w:val="004864D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D2470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"/>
    <w:link w:val="af6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pPr>
      <w:widowControl w:val="0"/>
    </w:pPr>
    <w:rPr>
      <w:sz w:val="24"/>
      <w:szCs w:val="24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af3">
    <w:name w:val="Текст сноски Знак"/>
    <w:basedOn w:val="a0"/>
    <w:link w:val="af2"/>
  </w:style>
  <w:style w:type="character" w:customStyle="1" w:styleId="af6">
    <w:name w:val="Текст концевой сноски Знак"/>
    <w:basedOn w:val="a0"/>
    <w:link w:val="af5"/>
  </w:style>
  <w:style w:type="paragraph" w:customStyle="1" w:styleId="docdata">
    <w:name w:val="docdata"/>
    <w:aliases w:val="docy,v5,6227,bqiaagaaeyqcaaagiaiaaaotfqaabbsvaaaaaaaaaaaaaaaaaaaaaaaaaaaaaaaaaaaaaaaaaaaaaaaaaaaaaaaaaaaaaaaaaaaaaaaaaaaaaaaaaaaaaaaaaaaaaaaaaaaaaaaaaaaaaaaaaaaaaaaaaaaaaaaaaaaaaaaaaaaaaaaaaaaaaaaaaaaaaaaaaaaaaaaaaaaaaaaaaaaaaaaaaaaaaaaaaaaaaaaa"/>
    <w:basedOn w:val="a"/>
    <w:rsid w:val="004864D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Normal (Web)"/>
    <w:basedOn w:val="a"/>
    <w:uiPriority w:val="99"/>
    <w:unhideWhenUsed/>
    <w:rsid w:val="004864D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D247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1970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Игорь Михайлович Дорофеев</cp:lastModifiedBy>
  <cp:revision>2</cp:revision>
  <cp:lastPrinted>2024-04-16T04:42:00Z</cp:lastPrinted>
  <dcterms:created xsi:type="dcterms:W3CDTF">2024-04-18T01:54:00Z</dcterms:created>
  <dcterms:modified xsi:type="dcterms:W3CDTF">2024-04-18T01:54:00Z</dcterms:modified>
  <cp:version>983040</cp:version>
</cp:coreProperties>
</file>