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образования Томской области для замещения должностей главной группы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i w:val="0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III. Должностные обязанности, права и ответственность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8. Основные права и обязанности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заместителя начальника департамента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«О государственной гражданской службе Российской Федерации».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9. В целях реализации задач и функций, возложенных на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Департамент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,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заместитель начальника департамента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бл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юдать Конституцию Российской Федерации, федеральные консти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исполнять поручения начальника Депар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тамента образования Томской области, заместителя начальника Департамента образования Томской области и председателя комитета образовательных программ и проектов Департамента образования Томской области;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73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распределять поручения между подчиненными сотрудниками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комитетов (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 том числе расписывать поступившие документы для исполнения и определять ответственных за их исполнение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),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осуществлять контроль за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исполнением указанных поручений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организовывать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взаимодействи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с фед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еральными органами государственной власти, органами государственной власти Томской области, органами местного самоуправления, общественными объединениями, образовательными учреждениями и иными организациями по вопросам дополнительного образования;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организ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овывать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 пров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одить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анализ деятельности государственных и муниципальных образовательных организаций в сфере дополнительного образования, организации питания и летнего отдыха;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пров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одить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оценк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данных по вопросам развития системы дополнительного образования, подготовк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аналитических информационных материалов;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проводить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анализ информации и подготовк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предложений по вопросам функционирования системы дополнительного образования для принятия управленческих решений Департамента;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оказ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ывать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методическ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ую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поддержк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 проведение консультаций для специалистов органов местного самоуправления муниципальных образований Томской области по вопросам организации планово-аналитической деятельности в сфере и дополнительного образования;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обеспеч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ивать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дополнительно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профессионально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образовани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в областных государственных образовательных организациях и содейств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развитию кадрового потенциала в системе дополнительного образования Томской области;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содействовать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развити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ю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инфраструктуры дополнительного образования в Томской области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разраб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атывать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инструктивно-методически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материал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ы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, методически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рекомендаци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по вопросам содержания образования в сфере дополнительного образования; консультирова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по вопросам, входящим в компетенцию должности;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уч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аствовать в формировании и реализации государственной политики в сфере дополнительного образования в интересах личности, общества и государства на основе действующего законодательства и с учетом социально-экономических потребностей Томской области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существлять организацию работы по обеспечению информатизации системы профессионального образования Томской области, выполнению Федерального закона от 29 декабря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2010 года № 436-ФЗ «О защите детей от информации, причиняющей вред их здоровью и развитию», обеспечению информационной безопасности;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обеспечивать осуществление Департаментом оценки качества оказания социально ориентированными некоммерческими организациями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следующих общественно полезных услуг: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ind w:left="0" w:right="0" w:firstLine="425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- 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деятельность;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ind w:left="0" w:right="0" w:firstLine="425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- 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казание консультативной, психологической, педагогической, юридической, социальной и иной пом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ощи лицам из числа детей, завершивших пребывание в организации для детей-сирот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подготовки (участия в подготовке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) нормативных документов Департамента по тематике в рамках своей компетенции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частвовать в организации в 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дней отрасли, дней Департамента;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частвовать в подготовке и проведении совещаний, конференций, встреч, конкурсов и т.д.;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азрабатывать (участие в разработке) аналитические материалы (обобщение имеющейся информации) о реализации на террито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рии Томской области правовых актов в сфере деятельности Департамента (в том числе целевых программ), федеральных программ (в реализации которых участвует Департамент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), международных и региональных соглашений (договоров), в реализации которых участвует Департамента, в виде аналитических материалов либо проектов решений совещательных органов при Губернаторе Томской области;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прини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мать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участие в разработке документов стратегического планирования Томской области в сфере профилактики безнадзорности и правонарушений несовершеннолетних в пределах своих полномочий в порядке, установленном законодательством Российской Федерации;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еализовать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комплекс мер адресной поддержки и психолого-педагогической, социальной помощи обучающимся, испытывающим трудности в освоении основных общеобразовательных программ, своем развитии и социальной адаптации;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контроль за деятельностью областных государственных учреждений, в вопросах профилактики безнадзорности и правонарушений несовершеннолетних, психолого-педагогического сопровождения образовательного процесса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обеспечивать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осуществление функций по реализации государственной политики в сфере защиты прав и законных интересов детей, находящихся в трудной жизненной ситуации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контролировать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организацию и (или) проведение профилактических мероприятий для обучающихся, педа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гогических работников; участвовать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в разработке государственных заданий для областных госуд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арственных учреждений, принимать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участие в конкурсных комиссиях, рабочих группах, совещательных органах, экспертных и координационн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ых советах, семинарах, исполнять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поручения Губернатора Томской области, заместителя Губернатора Томской области п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 социальной политике, участвовать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в подготовке информации для размещения в средствах массовой информации, информационно-телекоммуникационной сети общего пользования;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bCs w:val="0"/>
          <w:i w:val="0"/>
          <w:color w:val="auto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нести иные обязанности в соответствии с действующим законодательством Российской Фе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де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рации.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</w:p>
    <w:p>
      <w:pPr>
        <w:pStyle w:val="893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10. В целях исполнения возложенных должностных обязанностей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заместитель начальника департамента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имеет право: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вносить на рассмотрение начальника Д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запрашивать и получать от сотрудников Департамента образования Томской области, ру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ьзоваться иными правами, предусмотренными действующим законодательством Российской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Федерации и Томской области.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Заместитель начальника департамента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осуще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  <w:u w:val="none"/>
        </w:rPr>
        <w:t xml:space="preserve">начальника Департамента, заместителя начальника Департамента и председателя Комитета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67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Заместитель начальника департамента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к дисциплинарной, гражданско-правовой, административной или уголовной ответственности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в соответствии с законодательством Российской Федерации.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профессиональной служебной деятельности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67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заместителя начальника департамента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оценивается по следующим показателям: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73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образования Томской области.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93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sectPr>
      <w:headerReference w:type="even" r:id="rId9"/>
      <w:headerReference w:type="first" r:id="rId10"/>
      <w:footerReference w:type="default" r:id="rId11"/>
      <w:footnotePr>
        <w:numRestart w:val="continuous"/>
      </w:footnotePr>
      <w:endnotePr/>
      <w:type w:val="continuous"/>
      <w:pgSz w:w="11907" w:h="16840" w:orient="portrait"/>
      <w:pgMar w:top="284" w:right="851" w:bottom="709" w:left="85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ind w:firstLine="0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Style w:val="880"/>
      </w:rPr>
      <w:framePr w:wrap="around" w:vAnchor="text" w:hAnchor="margin" w:xAlign="center" w:y="1"/>
    </w:pPr>
    <w:r>
      <w:rPr>
        <w:rStyle w:val="880"/>
      </w:rPr>
      <w:fldChar w:fldCharType="begin"/>
    </w:r>
    <w:r>
      <w:rPr>
        <w:rStyle w:val="880"/>
      </w:rPr>
      <w:instrText xml:space="preserve">PAGE  </w:instrText>
    </w:r>
    <w:r>
      <w:rPr>
        <w:rStyle w:val="880"/>
      </w:rPr>
      <w:fldChar w:fldCharType="end"/>
    </w:r>
    <w:r>
      <w:rPr>
        <w:rStyle w:val="880"/>
      </w:rPr>
    </w:r>
    <w:r/>
  </w:p>
  <w:p>
    <w:pPr>
      <w:pStyle w:val="87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ind w:firstLine="0"/>
      <w:jc w:val="left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73"/>
        <w:ind w:left="432" w:hanging="432"/>
        <w:tabs>
          <w:tab w:val="num" w:pos="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nothing"/>
      <w:lvlText w:val=""/>
      <w:lvlJc w:val="left"/>
      <w:pPr>
        <w:pStyle w:val="873"/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7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73"/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7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7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7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7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7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4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6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righ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3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3"/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3"/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3"/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3"/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3"/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3"/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3"/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3"/>
        <w:ind w:left="668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3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3"/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3"/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3"/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3"/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3"/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3"/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3"/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3"/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53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73"/>
    <w:next w:val="873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6">
    <w:name w:val="Heading 1 Char"/>
    <w:link w:val="695"/>
    <w:uiPriority w:val="9"/>
    <w:rPr>
      <w:rFonts w:ascii="Arial" w:hAnsi="Arial" w:eastAsia="Arial" w:cs="Arial"/>
      <w:sz w:val="40"/>
      <w:szCs w:val="40"/>
    </w:rPr>
  </w:style>
  <w:style w:type="paragraph" w:styleId="697">
    <w:name w:val="Heading 2"/>
    <w:basedOn w:val="873"/>
    <w:next w:val="873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8">
    <w:name w:val="Heading 2 Char"/>
    <w:link w:val="697"/>
    <w:uiPriority w:val="9"/>
    <w:rPr>
      <w:rFonts w:ascii="Arial" w:hAnsi="Arial" w:eastAsia="Arial" w:cs="Arial"/>
      <w:sz w:val="34"/>
    </w:rPr>
  </w:style>
  <w:style w:type="paragraph" w:styleId="699">
    <w:name w:val="Heading 3"/>
    <w:basedOn w:val="873"/>
    <w:next w:val="873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0">
    <w:name w:val="Heading 3 Char"/>
    <w:link w:val="699"/>
    <w:uiPriority w:val="9"/>
    <w:rPr>
      <w:rFonts w:ascii="Arial" w:hAnsi="Arial" w:eastAsia="Arial" w:cs="Arial"/>
      <w:sz w:val="30"/>
      <w:szCs w:val="30"/>
    </w:rPr>
  </w:style>
  <w:style w:type="paragraph" w:styleId="701">
    <w:name w:val="Heading 4"/>
    <w:basedOn w:val="873"/>
    <w:next w:val="873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2">
    <w:name w:val="Heading 4 Char"/>
    <w:link w:val="701"/>
    <w:uiPriority w:val="9"/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873"/>
    <w:next w:val="873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4">
    <w:name w:val="Heading 5 Char"/>
    <w:link w:val="703"/>
    <w:uiPriority w:val="9"/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873"/>
    <w:next w:val="8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6">
    <w:name w:val="Heading 6 Char"/>
    <w:link w:val="705"/>
    <w:uiPriority w:val="9"/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873"/>
    <w:next w:val="873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7 Char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0">
    <w:name w:val="Heading 8 Char"/>
    <w:link w:val="709"/>
    <w:uiPriority w:val="9"/>
    <w:rPr>
      <w:rFonts w:ascii="Arial" w:hAnsi="Arial" w:eastAsia="Arial" w:cs="Arial"/>
      <w:i/>
      <w:iCs/>
      <w:sz w:val="22"/>
      <w:szCs w:val="22"/>
    </w:rPr>
  </w:style>
  <w:style w:type="paragraph" w:styleId="711">
    <w:name w:val="Heading 9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>
    <w:name w:val="Heading 9 Char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873"/>
    <w:uiPriority w:val="34"/>
    <w:qFormat/>
    <w:pPr>
      <w:contextualSpacing/>
      <w:ind w:left="720"/>
    </w:pPr>
  </w:style>
  <w:style w:type="paragraph" w:styleId="714">
    <w:name w:val="No Spacing"/>
    <w:uiPriority w:val="1"/>
    <w:qFormat/>
    <w:pPr>
      <w:spacing w:before="0" w:after="0" w:line="240" w:lineRule="auto"/>
    </w:pPr>
  </w:style>
  <w:style w:type="paragraph" w:styleId="715">
    <w:name w:val="Title"/>
    <w:basedOn w:val="873"/>
    <w:next w:val="873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link w:val="715"/>
    <w:uiPriority w:val="10"/>
    <w:rPr>
      <w:sz w:val="48"/>
      <w:szCs w:val="48"/>
    </w:rPr>
  </w:style>
  <w:style w:type="paragraph" w:styleId="717">
    <w:name w:val="Subtitle"/>
    <w:basedOn w:val="873"/>
    <w:next w:val="873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link w:val="717"/>
    <w:uiPriority w:val="11"/>
    <w:rPr>
      <w:sz w:val="24"/>
      <w:szCs w:val="24"/>
    </w:rPr>
  </w:style>
  <w:style w:type="paragraph" w:styleId="719">
    <w:name w:val="Quote"/>
    <w:basedOn w:val="873"/>
    <w:next w:val="873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3"/>
    <w:next w:val="873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paragraph" w:styleId="723">
    <w:name w:val="Header"/>
    <w:basedOn w:val="873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Header Char"/>
    <w:link w:val="723"/>
    <w:uiPriority w:val="99"/>
  </w:style>
  <w:style w:type="paragraph" w:styleId="725">
    <w:name w:val="Footer"/>
    <w:basedOn w:val="873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link w:val="725"/>
    <w:uiPriority w:val="99"/>
  </w:style>
  <w:style w:type="paragraph" w:styleId="727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next w:val="873"/>
    <w:link w:val="873"/>
    <w:qFormat/>
    <w:pPr>
      <w:ind w:firstLine="709"/>
    </w:pPr>
    <w:rPr>
      <w:sz w:val="28"/>
      <w:lang w:val="ru-RU" w:eastAsia="ru-RU" w:bidi="ar-SA"/>
    </w:rPr>
  </w:style>
  <w:style w:type="character" w:styleId="874">
    <w:name w:val="Основной шрифт абзаца"/>
    <w:next w:val="874"/>
    <w:link w:val="887"/>
    <w:semiHidden/>
  </w:style>
  <w:style w:type="table" w:styleId="875">
    <w:name w:val="Обычная таблица"/>
    <w:next w:val="875"/>
    <w:link w:val="873"/>
    <w:semiHidden/>
    <w:tblPr/>
  </w:style>
  <w:style w:type="numbering" w:styleId="876">
    <w:name w:val="Нет списка"/>
    <w:next w:val="876"/>
    <w:link w:val="873"/>
    <w:semiHidden/>
  </w:style>
  <w:style w:type="paragraph" w:styleId="877">
    <w:name w:val="Основной текст"/>
    <w:basedOn w:val="873"/>
    <w:next w:val="873"/>
    <w:link w:val="873"/>
    <w:pPr>
      <w:ind w:firstLine="0"/>
      <w:jc w:val="both"/>
    </w:pPr>
    <w:rPr>
      <w:sz w:val="22"/>
    </w:rPr>
  </w:style>
  <w:style w:type="paragraph" w:styleId="878">
    <w:name w:val="Верхний колонтитул"/>
    <w:basedOn w:val="873"/>
    <w:next w:val="878"/>
    <w:link w:val="873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79">
    <w:name w:val="Нижний колонтитул"/>
    <w:basedOn w:val="873"/>
    <w:next w:val="879"/>
    <w:link w:val="873"/>
    <w:pPr>
      <w:tabs>
        <w:tab w:val="center" w:pos="4153" w:leader="none"/>
        <w:tab w:val="right" w:pos="8306" w:leader="none"/>
      </w:tabs>
    </w:pPr>
  </w:style>
  <w:style w:type="character" w:styleId="880">
    <w:name w:val="Номер страницы"/>
    <w:basedOn w:val="874"/>
    <w:next w:val="880"/>
    <w:link w:val="873"/>
  </w:style>
  <w:style w:type="paragraph" w:styleId="881">
    <w:name w:val="Название объекта"/>
    <w:basedOn w:val="873"/>
    <w:next w:val="873"/>
    <w:link w:val="873"/>
    <w:qFormat/>
    <w:pPr>
      <w:jc w:val="center"/>
    </w:pPr>
    <w:rPr>
      <w:b/>
      <w:sz w:val="28"/>
    </w:rPr>
  </w:style>
  <w:style w:type="paragraph" w:styleId="882">
    <w:name w:val="Основной текст 2"/>
    <w:basedOn w:val="873"/>
    <w:next w:val="882"/>
    <w:link w:val="873"/>
    <w:pPr>
      <w:ind w:right="5102" w:firstLine="0"/>
      <w:jc w:val="center"/>
      <w:spacing w:before="120"/>
    </w:pPr>
  </w:style>
  <w:style w:type="paragraph" w:styleId="883">
    <w:name w:val="Обращение"/>
    <w:basedOn w:val="873"/>
    <w:next w:val="873"/>
    <w:link w:val="873"/>
    <w:pPr>
      <w:ind w:firstLine="0"/>
      <w:jc w:val="center"/>
      <w:spacing w:before="240" w:after="120"/>
    </w:pPr>
    <w:rPr>
      <w:b/>
    </w:rPr>
  </w:style>
  <w:style w:type="paragraph" w:styleId="884">
    <w:name w:val="Адресные реквизиты"/>
    <w:basedOn w:val="877"/>
    <w:next w:val="877"/>
    <w:link w:val="873"/>
    <w:pPr>
      <w:jc w:val="left"/>
    </w:pPr>
    <w:rPr>
      <w:sz w:val="16"/>
    </w:rPr>
  </w:style>
  <w:style w:type="paragraph" w:styleId="885">
    <w:name w:val="Адресат"/>
    <w:basedOn w:val="873"/>
    <w:next w:val="885"/>
    <w:link w:val="873"/>
    <w:pPr>
      <w:ind w:firstLine="0"/>
      <w:spacing w:before="120"/>
    </w:pPr>
    <w:rPr>
      <w:b/>
    </w:rPr>
  </w:style>
  <w:style w:type="paragraph" w:styleId="886">
    <w:name w:val="Основной текст 3"/>
    <w:basedOn w:val="873"/>
    <w:next w:val="886"/>
    <w:link w:val="873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887">
    <w:name w:val="Знак1 Знак Знак Знак"/>
    <w:basedOn w:val="873"/>
    <w:next w:val="887"/>
    <w:link w:val="874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888">
    <w:name w:val="Гиперссылка"/>
    <w:next w:val="888"/>
    <w:link w:val="873"/>
    <w:rPr>
      <w:rFonts w:cs="Times New Roman"/>
      <w:color w:val="0000ff"/>
      <w:u w:val="single"/>
    </w:rPr>
  </w:style>
  <w:style w:type="paragraph" w:styleId="889">
    <w:name w:val="Исполнитель"/>
    <w:basedOn w:val="873"/>
    <w:next w:val="889"/>
    <w:link w:val="873"/>
    <w:pPr>
      <w:ind w:firstLine="0"/>
    </w:pPr>
    <w:rPr>
      <w:b/>
      <w:sz w:val="22"/>
      <w:szCs w:val="22"/>
    </w:rPr>
  </w:style>
  <w:style w:type="character" w:styleId="890">
    <w:name w:val="Основной текст (3)_"/>
    <w:next w:val="890"/>
    <w:link w:val="892"/>
    <w:uiPriority w:val="99"/>
    <w:rPr>
      <w:sz w:val="19"/>
      <w:szCs w:val="19"/>
      <w:shd w:val="clear" w:color="auto" w:fill="ffffff"/>
    </w:rPr>
  </w:style>
  <w:style w:type="character" w:styleId="891">
    <w:name w:val="Основной текст (3)3"/>
    <w:next w:val="891"/>
    <w:link w:val="87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styleId="892">
    <w:name w:val="Основной текст (3)1"/>
    <w:basedOn w:val="873"/>
    <w:next w:val="892"/>
    <w:link w:val="890"/>
    <w:uiPriority w:val="99"/>
    <w:pPr>
      <w:ind w:firstLine="0"/>
      <w:spacing w:line="240" w:lineRule="atLeast"/>
      <w:shd w:val="clear" w:color="auto" w:fill="ffffff"/>
    </w:pPr>
    <w:rPr>
      <w:sz w:val="19"/>
      <w:szCs w:val="19"/>
    </w:rPr>
  </w:style>
  <w:style w:type="paragraph" w:styleId="893">
    <w:name w:val="ConsPlusNormal"/>
    <w:next w:val="893"/>
    <w:link w:val="873"/>
    <w:pPr>
      <w:widowControl w:val="off"/>
    </w:pPr>
    <w:rPr>
      <w:sz w:val="24"/>
      <w:szCs w:val="24"/>
      <w:lang w:val="ru-RU" w:eastAsia="ru-RU" w:bidi="ar-SA"/>
    </w:rPr>
  </w:style>
  <w:style w:type="table" w:styleId="894">
    <w:name w:val="Сетка таблицы"/>
    <w:basedOn w:val="875"/>
    <w:next w:val="894"/>
    <w:link w:val="873"/>
    <w:uiPriority w:val="59"/>
    <w:rPr>
      <w:rFonts w:ascii="Calibri" w:hAnsi="Calibri" w:eastAsia="Times New Roman"/>
      <w:sz w:val="22"/>
      <w:szCs w:val="22"/>
    </w:rPr>
    <w:tblPr/>
  </w:style>
  <w:style w:type="paragraph" w:styleId="895">
    <w:name w:val="Текст выноски"/>
    <w:basedOn w:val="873"/>
    <w:next w:val="895"/>
    <w:link w:val="896"/>
    <w:rPr>
      <w:rFonts w:ascii="Tahoma" w:hAnsi="Tahoma" w:cs="Tahoma"/>
      <w:sz w:val="16"/>
      <w:szCs w:val="16"/>
    </w:rPr>
  </w:style>
  <w:style w:type="character" w:styleId="896">
    <w:name w:val="Текст выноски Знак"/>
    <w:next w:val="896"/>
    <w:link w:val="895"/>
    <w:rPr>
      <w:rFonts w:ascii="Tahoma" w:hAnsi="Tahoma" w:cs="Tahoma"/>
      <w:sz w:val="16"/>
      <w:szCs w:val="16"/>
    </w:rPr>
  </w:style>
  <w:style w:type="paragraph" w:styleId="897">
    <w:name w:val="Текст сноски"/>
    <w:basedOn w:val="873"/>
    <w:next w:val="897"/>
    <w:link w:val="898"/>
    <w:rPr>
      <w:sz w:val="20"/>
    </w:rPr>
  </w:style>
  <w:style w:type="character" w:styleId="898">
    <w:name w:val="Текст сноски Знак"/>
    <w:basedOn w:val="874"/>
    <w:next w:val="898"/>
    <w:link w:val="897"/>
  </w:style>
  <w:style w:type="character" w:styleId="899">
    <w:name w:val="Знак сноски"/>
    <w:next w:val="899"/>
    <w:link w:val="873"/>
    <w:rPr>
      <w:vertAlign w:val="superscript"/>
    </w:rPr>
  </w:style>
  <w:style w:type="paragraph" w:styleId="900">
    <w:name w:val="Текст концевой сноски"/>
    <w:basedOn w:val="873"/>
    <w:next w:val="900"/>
    <w:link w:val="901"/>
    <w:rPr>
      <w:sz w:val="20"/>
    </w:rPr>
  </w:style>
  <w:style w:type="character" w:styleId="901">
    <w:name w:val="Текст концевой сноски Знак"/>
    <w:basedOn w:val="874"/>
    <w:next w:val="901"/>
    <w:link w:val="900"/>
  </w:style>
  <w:style w:type="character" w:styleId="902">
    <w:name w:val="Знак концевой сноски"/>
    <w:next w:val="902"/>
    <w:link w:val="873"/>
    <w:rPr>
      <w:vertAlign w:val="superscript"/>
    </w:rPr>
  </w:style>
  <w:style w:type="character" w:styleId="903" w:default="1">
    <w:name w:val="Default Paragraph Font"/>
    <w:uiPriority w:val="1"/>
    <w:semiHidden/>
    <w:unhideWhenUsed/>
  </w:style>
  <w:style w:type="numbering" w:styleId="904" w:default="1">
    <w:name w:val="No List"/>
    <w:uiPriority w:val="99"/>
    <w:semiHidden/>
    <w:unhideWhenUsed/>
  </w:style>
  <w:style w:type="table" w:styleId="90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22</cp:revision>
  <dcterms:created xsi:type="dcterms:W3CDTF">2022-10-03T06:33:00Z</dcterms:created>
  <dcterms:modified xsi:type="dcterms:W3CDTF">2024-01-25T09:32:26Z</dcterms:modified>
  <cp:version>917504</cp:version>
</cp:coreProperties>
</file>