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C24" w:rsidRPr="00516C24" w:rsidRDefault="00516C24" w:rsidP="00516C2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16C24">
        <w:rPr>
          <w:rFonts w:ascii="PT Astra Serif" w:eastAsia="Times New Roman" w:hAnsi="PT Astra Serif" w:cs="Times New Roman"/>
          <w:sz w:val="28"/>
          <w:szCs w:val="28"/>
          <w:lang w:eastAsia="ru-RU"/>
        </w:rPr>
        <w:t>Сообщение о принятии решения Томским областным судом</w:t>
      </w:r>
    </w:p>
    <w:p w:rsidR="00516C24" w:rsidRPr="00516C24" w:rsidRDefault="00516C24" w:rsidP="00516C24">
      <w:pPr>
        <w:spacing w:after="0" w:line="240" w:lineRule="auto"/>
        <w:ind w:left="1640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C020C8" w:rsidRPr="00C020C8" w:rsidRDefault="00C020C8" w:rsidP="00C020C8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C020C8">
        <w:rPr>
          <w:rFonts w:ascii="PT Astra Serif" w:eastAsia="Times New Roman" w:hAnsi="PT Astra Serif" w:cs="Times New Roman"/>
          <w:sz w:val="28"/>
          <w:szCs w:val="28"/>
          <w:lang w:eastAsia="ru-RU"/>
        </w:rPr>
        <w:t>Апелляционным определением судебной коллегии по административным делам Пятого апелляционного суда общей юрисдикции от 4 августа 2023 года по делу № 66а-1178/2023 оставлено без изменения решение Томского областного суда от 23 марта 2023 года по административному делу № 3a-22/2023 об удовлетворении административного искового заявления общества с ограниченной ответственностью «АБФ Логистик» к Департаменту тарифного регулирования Томской области об оспаривании распоряжения Департамента тарифного</w:t>
      </w:r>
      <w:proofErr w:type="gramEnd"/>
      <w:r w:rsidRPr="00C020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регулирования Томской области от 28 января 2021 года № 4-р «Об утверждении перечня должностных лиц».</w:t>
      </w:r>
    </w:p>
    <w:p w:rsidR="00C020C8" w:rsidRDefault="00C020C8" w:rsidP="00C020C8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020C8">
        <w:rPr>
          <w:rFonts w:ascii="PT Astra Serif" w:eastAsia="Times New Roman" w:hAnsi="PT Astra Serif" w:cs="Times New Roman"/>
          <w:sz w:val="28"/>
          <w:szCs w:val="28"/>
          <w:lang w:eastAsia="ru-RU"/>
        </w:rPr>
        <w:t>Мотивированное апелляционное определение составлено 4 августа 2023 года.</w:t>
      </w:r>
    </w:p>
    <w:p w:rsidR="00C020C8" w:rsidRDefault="00C020C8" w:rsidP="00516C24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020C8" w:rsidRDefault="00C020C8" w:rsidP="00516C24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020C8" w:rsidRDefault="00C020C8" w:rsidP="00516C24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020C8" w:rsidRDefault="00C020C8" w:rsidP="00516C24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020C8" w:rsidRDefault="00C020C8" w:rsidP="00516C24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020C8" w:rsidRDefault="00C020C8" w:rsidP="00516C24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020C8" w:rsidRDefault="00C020C8" w:rsidP="00516C24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020C8" w:rsidRDefault="00C020C8" w:rsidP="00516C24">
      <w:pPr>
        <w:spacing w:after="0" w:line="346" w:lineRule="exact"/>
        <w:ind w:left="20" w:right="20" w:firstLine="5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65A56" w:rsidRDefault="00C020C8">
      <w:bookmarkStart w:id="0" w:name="_GoBack"/>
      <w:bookmarkEnd w:id="0"/>
    </w:p>
    <w:sectPr w:rsidR="00E65A56" w:rsidSect="00516C24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55B"/>
    <w:rsid w:val="00075C2E"/>
    <w:rsid w:val="000907AA"/>
    <w:rsid w:val="0011769B"/>
    <w:rsid w:val="0014187C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16C24"/>
    <w:rsid w:val="0058180A"/>
    <w:rsid w:val="005F561C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81555B"/>
    <w:rsid w:val="009666C8"/>
    <w:rsid w:val="009A4943"/>
    <w:rsid w:val="00A609A3"/>
    <w:rsid w:val="00AE132E"/>
    <w:rsid w:val="00AE6356"/>
    <w:rsid w:val="00B45545"/>
    <w:rsid w:val="00B549B5"/>
    <w:rsid w:val="00C020C8"/>
    <w:rsid w:val="00C17E4C"/>
    <w:rsid w:val="00D16B16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5</cp:revision>
  <cp:lastPrinted>2023-08-31T03:31:00Z</cp:lastPrinted>
  <dcterms:created xsi:type="dcterms:W3CDTF">2023-08-31T03:27:00Z</dcterms:created>
  <dcterms:modified xsi:type="dcterms:W3CDTF">2023-11-29T03:43:00Z</dcterms:modified>
</cp:coreProperties>
</file>