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450" w:rsidRPr="00E86B3E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>Сводка</w:t>
      </w:r>
    </w:p>
    <w:p w:rsidR="009D50AF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 xml:space="preserve"> предложений по результатам </w:t>
      </w:r>
      <w:proofErr w:type="gramStart"/>
      <w:r w:rsidRPr="00E86B3E">
        <w:rPr>
          <w:b/>
          <w:sz w:val="26"/>
          <w:szCs w:val="26"/>
        </w:rPr>
        <w:t xml:space="preserve">проведения </w:t>
      </w:r>
      <w:r w:rsidR="0091271C">
        <w:rPr>
          <w:b/>
          <w:sz w:val="26"/>
          <w:szCs w:val="26"/>
        </w:rPr>
        <w:t xml:space="preserve">публичных консультаций </w:t>
      </w:r>
      <w:r w:rsidR="000765CC">
        <w:rPr>
          <w:b/>
          <w:sz w:val="26"/>
          <w:szCs w:val="26"/>
        </w:rPr>
        <w:t xml:space="preserve">проекта </w:t>
      </w:r>
      <w:r w:rsidR="000765CC" w:rsidRPr="000765CC">
        <w:rPr>
          <w:b/>
          <w:bCs/>
          <w:sz w:val="26"/>
          <w:szCs w:val="26"/>
        </w:rPr>
        <w:t>постановлени</w:t>
      </w:r>
      <w:r w:rsidR="000765CC">
        <w:rPr>
          <w:b/>
          <w:bCs/>
          <w:sz w:val="26"/>
          <w:szCs w:val="26"/>
        </w:rPr>
        <w:t>я</w:t>
      </w:r>
      <w:r w:rsidR="000765CC" w:rsidRPr="000765CC">
        <w:rPr>
          <w:b/>
          <w:bCs/>
          <w:sz w:val="26"/>
          <w:szCs w:val="26"/>
        </w:rPr>
        <w:t xml:space="preserve"> Администрации Томской</w:t>
      </w:r>
      <w:proofErr w:type="gramEnd"/>
      <w:r w:rsidR="000765CC" w:rsidRPr="000765CC">
        <w:rPr>
          <w:b/>
          <w:bCs/>
          <w:sz w:val="26"/>
          <w:szCs w:val="26"/>
        </w:rPr>
        <w:t xml:space="preserve"> области «</w:t>
      </w:r>
      <w:r w:rsidR="000765CC" w:rsidRPr="000765CC">
        <w:rPr>
          <w:b/>
          <w:sz w:val="26"/>
          <w:szCs w:val="26"/>
        </w:rPr>
        <w:t>О Стратегии развития нефтехимического кластера Томской области на период до 2030 года»</w:t>
      </w:r>
      <w:r w:rsidR="00865124">
        <w:rPr>
          <w:b/>
          <w:sz w:val="26"/>
          <w:szCs w:val="26"/>
        </w:rPr>
        <w:t xml:space="preserve"> </w:t>
      </w:r>
      <w:r w:rsidR="00166DB3">
        <w:rPr>
          <w:b/>
          <w:sz w:val="26"/>
          <w:szCs w:val="26"/>
        </w:rPr>
        <w:br/>
      </w: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3397"/>
        <w:gridCol w:w="7626"/>
        <w:gridCol w:w="4678"/>
      </w:tblGrid>
      <w:tr w:rsidR="007943FE" w:rsidRPr="00E86B3E" w:rsidTr="00F33495">
        <w:tc>
          <w:tcPr>
            <w:tcW w:w="3397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Наименование</w:t>
            </w:r>
          </w:p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организации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7626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Предложения и замечания по проекту нормативного правового акта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4678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Возможность учета предложений участника в проекте нормативного правового акта</w:t>
            </w:r>
          </w:p>
        </w:tc>
      </w:tr>
      <w:tr w:rsidR="00980A8E" w:rsidRPr="00E86B3E" w:rsidTr="00F33495">
        <w:tc>
          <w:tcPr>
            <w:tcW w:w="3397" w:type="dxa"/>
          </w:tcPr>
          <w:p w:rsidR="00980A8E" w:rsidRDefault="00980A8E">
            <w:r w:rsidRPr="00D46D1E">
              <w:rPr>
                <w:sz w:val="26"/>
                <w:szCs w:val="26"/>
              </w:rPr>
              <w:t>Томская торгово-промышленная палата</w:t>
            </w:r>
          </w:p>
        </w:tc>
        <w:tc>
          <w:tcPr>
            <w:tcW w:w="7626" w:type="dxa"/>
          </w:tcPr>
          <w:p w:rsidR="00980A8E" w:rsidRDefault="000765CC" w:rsidP="00235E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>
              <w:rPr>
                <w:sz w:val="26"/>
                <w:szCs w:val="26"/>
                <w:lang w:bidi="ru-RU"/>
              </w:rPr>
              <w:t xml:space="preserve">В </w:t>
            </w:r>
            <w:proofErr w:type="gramStart"/>
            <w:r>
              <w:rPr>
                <w:sz w:val="26"/>
                <w:szCs w:val="26"/>
                <w:lang w:bidi="ru-RU"/>
              </w:rPr>
              <w:t>заголовке</w:t>
            </w:r>
            <w:proofErr w:type="gramEnd"/>
            <w:r>
              <w:rPr>
                <w:sz w:val="26"/>
                <w:szCs w:val="26"/>
                <w:lang w:bidi="ru-RU"/>
              </w:rPr>
              <w:t xml:space="preserve"> Таблицы №8 указана единица измерения – «%», а значения в таблице приведены в «тоннах»</w:t>
            </w:r>
          </w:p>
        </w:tc>
        <w:tc>
          <w:tcPr>
            <w:tcW w:w="4678" w:type="dxa"/>
          </w:tcPr>
          <w:p w:rsidR="00980A8E" w:rsidRPr="00E86B3E" w:rsidRDefault="00006CD4" w:rsidP="0067147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Учтено</w:t>
            </w:r>
          </w:p>
        </w:tc>
      </w:tr>
      <w:tr w:rsidR="00980A8E" w:rsidRPr="00E86B3E" w:rsidTr="00F33495">
        <w:tc>
          <w:tcPr>
            <w:tcW w:w="3397" w:type="dxa"/>
          </w:tcPr>
          <w:p w:rsidR="00980A8E" w:rsidRDefault="00980A8E">
            <w:r w:rsidRPr="00D46D1E">
              <w:rPr>
                <w:sz w:val="26"/>
                <w:szCs w:val="26"/>
              </w:rPr>
              <w:t>Томская торгово-промышленная палата</w:t>
            </w:r>
          </w:p>
        </w:tc>
        <w:tc>
          <w:tcPr>
            <w:tcW w:w="7626" w:type="dxa"/>
          </w:tcPr>
          <w:p w:rsidR="00980A8E" w:rsidRDefault="000765CC" w:rsidP="000765CC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структуру Рисунка №9 и Таблицы № 14 предлагаем включить Центр </w:t>
            </w:r>
            <w:proofErr w:type="spellStart"/>
            <w:r>
              <w:rPr>
                <w:sz w:val="26"/>
                <w:szCs w:val="26"/>
              </w:rPr>
              <w:t>субконтрактации</w:t>
            </w:r>
            <w:proofErr w:type="spellEnd"/>
            <w:r>
              <w:rPr>
                <w:sz w:val="26"/>
                <w:szCs w:val="26"/>
              </w:rPr>
              <w:t>, а также Центр международной сертификации профессиональных инженеров при Томской ТПП</w:t>
            </w:r>
          </w:p>
        </w:tc>
        <w:tc>
          <w:tcPr>
            <w:tcW w:w="4678" w:type="dxa"/>
          </w:tcPr>
          <w:p w:rsidR="003A26D7" w:rsidRDefault="00BD159B" w:rsidP="0067147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Учтено в части включения</w:t>
            </w:r>
            <w:r w:rsidRPr="00BD159B">
              <w:rPr>
                <w:sz w:val="26"/>
                <w:szCs w:val="26"/>
              </w:rPr>
              <w:t xml:space="preserve"> Центр</w:t>
            </w:r>
            <w:r>
              <w:rPr>
                <w:sz w:val="26"/>
                <w:szCs w:val="26"/>
              </w:rPr>
              <w:t>а</w:t>
            </w:r>
            <w:r w:rsidRPr="00BD159B">
              <w:rPr>
                <w:sz w:val="26"/>
                <w:szCs w:val="26"/>
              </w:rPr>
              <w:t xml:space="preserve"> </w:t>
            </w:r>
            <w:proofErr w:type="spellStart"/>
            <w:r w:rsidRPr="00BD159B">
              <w:rPr>
                <w:sz w:val="26"/>
                <w:szCs w:val="26"/>
              </w:rPr>
              <w:t>субконтрактации</w:t>
            </w:r>
            <w:proofErr w:type="spellEnd"/>
            <w:r w:rsidR="003A26D7">
              <w:rPr>
                <w:sz w:val="26"/>
                <w:szCs w:val="26"/>
              </w:rPr>
              <w:t>.</w:t>
            </w:r>
          </w:p>
          <w:p w:rsidR="003A26D7" w:rsidRPr="00E86B3E" w:rsidRDefault="003A26D7" w:rsidP="003A26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</w:t>
            </w:r>
            <w:proofErr w:type="gramStart"/>
            <w:r>
              <w:rPr>
                <w:sz w:val="26"/>
                <w:szCs w:val="26"/>
              </w:rPr>
              <w:t>отношении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r w:rsidRPr="003A26D7">
              <w:rPr>
                <w:sz w:val="26"/>
                <w:szCs w:val="26"/>
              </w:rPr>
              <w:t>Центр</w:t>
            </w:r>
            <w:r>
              <w:rPr>
                <w:sz w:val="26"/>
                <w:szCs w:val="26"/>
              </w:rPr>
              <w:t>а</w:t>
            </w:r>
            <w:r w:rsidRPr="003A26D7">
              <w:rPr>
                <w:sz w:val="26"/>
                <w:szCs w:val="26"/>
              </w:rPr>
              <w:t xml:space="preserve"> международной сертификации профессиональных инженеров при Томской ТПП </w:t>
            </w:r>
            <w:r>
              <w:rPr>
                <w:sz w:val="26"/>
                <w:szCs w:val="26"/>
              </w:rPr>
              <w:t>не найдены основания для включения в структуру участников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3A26D7">
              <w:rPr>
                <w:sz w:val="26"/>
                <w:szCs w:val="26"/>
              </w:rPr>
              <w:t>нефтехимического кластера Томской области</w:t>
            </w:r>
          </w:p>
        </w:tc>
      </w:tr>
      <w:tr w:rsidR="00CE4DD4" w:rsidRPr="00E86B3E" w:rsidTr="00F33495">
        <w:tc>
          <w:tcPr>
            <w:tcW w:w="3397" w:type="dxa"/>
          </w:tcPr>
          <w:p w:rsidR="00CE4DD4" w:rsidRPr="00D46D1E" w:rsidRDefault="00CE4DD4">
            <w:pPr>
              <w:rPr>
                <w:sz w:val="26"/>
                <w:szCs w:val="26"/>
              </w:rPr>
            </w:pPr>
            <w:r w:rsidRPr="00CE4DD4">
              <w:rPr>
                <w:sz w:val="26"/>
                <w:szCs w:val="26"/>
              </w:rPr>
              <w:t>Уполномоченный по защите прав предпринимателей в Томской области</w:t>
            </w:r>
          </w:p>
        </w:tc>
        <w:tc>
          <w:tcPr>
            <w:tcW w:w="7626" w:type="dxa"/>
          </w:tcPr>
          <w:p w:rsidR="00683940" w:rsidRPr="00683940" w:rsidRDefault="00683940" w:rsidP="006839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>
              <w:rPr>
                <w:sz w:val="26"/>
                <w:szCs w:val="26"/>
                <w:lang w:bidi="ru-RU"/>
              </w:rPr>
              <w:t>Предлагаемое правовое</w:t>
            </w:r>
            <w:r w:rsidR="00EE236D">
              <w:rPr>
                <w:sz w:val="26"/>
                <w:szCs w:val="26"/>
                <w:lang w:bidi="ru-RU"/>
              </w:rPr>
              <w:t xml:space="preserve"> </w:t>
            </w:r>
            <w:r w:rsidRPr="00683940">
              <w:rPr>
                <w:sz w:val="26"/>
                <w:szCs w:val="26"/>
                <w:lang w:bidi="ru-RU"/>
              </w:rPr>
              <w:t xml:space="preserve">регулирование направлено </w:t>
            </w:r>
            <w:r w:rsidR="00EE236D">
              <w:rPr>
                <w:sz w:val="26"/>
                <w:szCs w:val="26"/>
                <w:lang w:bidi="ru-RU"/>
              </w:rPr>
              <w:t xml:space="preserve">на </w:t>
            </w:r>
            <w:r w:rsidRPr="00683940">
              <w:rPr>
                <w:sz w:val="26"/>
                <w:szCs w:val="26"/>
                <w:lang w:bidi="ru-RU"/>
              </w:rPr>
              <w:t xml:space="preserve">решение </w:t>
            </w:r>
            <w:r>
              <w:rPr>
                <w:sz w:val="26"/>
                <w:szCs w:val="26"/>
                <w:lang w:bidi="ru-RU"/>
              </w:rPr>
              <w:t>следующих п</w:t>
            </w:r>
            <w:r w:rsidRPr="00683940">
              <w:rPr>
                <w:sz w:val="26"/>
                <w:szCs w:val="26"/>
                <w:lang w:bidi="ru-RU"/>
              </w:rPr>
              <w:t>роблем:</w:t>
            </w:r>
          </w:p>
          <w:p w:rsidR="00683940" w:rsidRPr="00683940" w:rsidRDefault="00683940" w:rsidP="00683940">
            <w:pPr>
              <w:widowControl w:val="0"/>
              <w:numPr>
                <w:ilvl w:val="0"/>
                <w:numId w:val="4"/>
              </w:numPr>
              <w:tabs>
                <w:tab w:val="left" w:pos="147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683940">
              <w:rPr>
                <w:sz w:val="26"/>
                <w:szCs w:val="26"/>
                <w:lang w:bidi="ru-RU"/>
              </w:rPr>
              <w:t xml:space="preserve"> необходимость реконструкции и модерниз</w:t>
            </w:r>
            <w:r>
              <w:rPr>
                <w:sz w:val="26"/>
                <w:szCs w:val="26"/>
                <w:lang w:bidi="ru-RU"/>
              </w:rPr>
              <w:t xml:space="preserve">ации производственных мощностей </w:t>
            </w:r>
            <w:r w:rsidRPr="00683940">
              <w:rPr>
                <w:sz w:val="26"/>
                <w:szCs w:val="26"/>
                <w:lang w:bidi="ru-RU"/>
              </w:rPr>
              <w:t>предприятий нефтехимической отрасли, осущ</w:t>
            </w:r>
            <w:r>
              <w:rPr>
                <w:sz w:val="26"/>
                <w:szCs w:val="26"/>
                <w:lang w:bidi="ru-RU"/>
              </w:rPr>
              <w:t xml:space="preserve">ествляющих свою деятельность на </w:t>
            </w:r>
            <w:r w:rsidRPr="00683940">
              <w:rPr>
                <w:sz w:val="26"/>
                <w:szCs w:val="26"/>
                <w:lang w:bidi="ru-RU"/>
              </w:rPr>
              <w:t>территории Томской области</w:t>
            </w:r>
            <w:r>
              <w:rPr>
                <w:sz w:val="26"/>
                <w:szCs w:val="26"/>
                <w:lang w:bidi="ru-RU"/>
              </w:rPr>
              <w:t>;</w:t>
            </w:r>
          </w:p>
          <w:p w:rsidR="00683940" w:rsidRPr="00683940" w:rsidRDefault="00683940" w:rsidP="00683940">
            <w:pPr>
              <w:widowControl w:val="0"/>
              <w:numPr>
                <w:ilvl w:val="0"/>
                <w:numId w:val="4"/>
              </w:numPr>
              <w:tabs>
                <w:tab w:val="left" w:pos="147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683940">
              <w:rPr>
                <w:sz w:val="26"/>
                <w:szCs w:val="26"/>
                <w:lang w:bidi="ru-RU"/>
              </w:rPr>
              <w:t xml:space="preserve"> низкий уровень взаимодействия между учреждениями науки и образования с</w:t>
            </w:r>
            <w:r>
              <w:rPr>
                <w:sz w:val="26"/>
                <w:szCs w:val="26"/>
                <w:lang w:bidi="ru-RU"/>
              </w:rPr>
              <w:t xml:space="preserve"> </w:t>
            </w:r>
            <w:r w:rsidRPr="00683940">
              <w:rPr>
                <w:sz w:val="26"/>
                <w:szCs w:val="26"/>
                <w:lang w:bidi="ru-RU"/>
              </w:rPr>
              <w:t>промышленными предприятиями отрасли</w:t>
            </w:r>
            <w:r>
              <w:rPr>
                <w:sz w:val="26"/>
                <w:szCs w:val="26"/>
                <w:lang w:bidi="ru-RU"/>
              </w:rPr>
              <w:t>;</w:t>
            </w:r>
          </w:p>
          <w:p w:rsidR="00683940" w:rsidRPr="00683940" w:rsidRDefault="00683940" w:rsidP="00683940">
            <w:pPr>
              <w:widowControl w:val="0"/>
              <w:numPr>
                <w:ilvl w:val="0"/>
                <w:numId w:val="4"/>
              </w:numPr>
              <w:tabs>
                <w:tab w:val="left" w:pos="147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683940">
              <w:rPr>
                <w:sz w:val="26"/>
                <w:szCs w:val="26"/>
                <w:lang w:bidi="ru-RU"/>
              </w:rPr>
              <w:t xml:space="preserve"> неразвитость внутреннего рынка продукции предприятий нефтехимической</w:t>
            </w:r>
            <w:r w:rsidR="00EE236D">
              <w:rPr>
                <w:sz w:val="26"/>
                <w:szCs w:val="26"/>
                <w:lang w:bidi="ru-RU"/>
              </w:rPr>
              <w:t xml:space="preserve"> отрасли</w:t>
            </w:r>
            <w:r>
              <w:rPr>
                <w:sz w:val="26"/>
                <w:szCs w:val="26"/>
                <w:lang w:bidi="ru-RU"/>
              </w:rPr>
              <w:t>.</w:t>
            </w:r>
          </w:p>
          <w:p w:rsidR="00683940" w:rsidRPr="00683940" w:rsidRDefault="00EE236D" w:rsidP="006839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>
              <w:rPr>
                <w:sz w:val="26"/>
                <w:szCs w:val="26"/>
                <w:lang w:bidi="ru-RU"/>
              </w:rPr>
              <w:t>Н</w:t>
            </w:r>
            <w:r w:rsidRPr="00683940">
              <w:rPr>
                <w:sz w:val="26"/>
                <w:szCs w:val="26"/>
                <w:lang w:bidi="ru-RU"/>
              </w:rPr>
              <w:t>еобходимость государственного вмешательства</w:t>
            </w:r>
            <w:r>
              <w:rPr>
                <w:sz w:val="26"/>
                <w:szCs w:val="26"/>
                <w:lang w:bidi="ru-RU"/>
              </w:rPr>
              <w:t xml:space="preserve"> </w:t>
            </w:r>
            <w:r w:rsidR="00683940" w:rsidRPr="00683940">
              <w:rPr>
                <w:sz w:val="26"/>
                <w:szCs w:val="26"/>
                <w:lang w:bidi="ru-RU"/>
              </w:rPr>
              <w:t>обоснована</w:t>
            </w:r>
            <w:r>
              <w:rPr>
                <w:sz w:val="26"/>
                <w:szCs w:val="26"/>
                <w:lang w:bidi="ru-RU"/>
              </w:rPr>
              <w:t xml:space="preserve"> к</w:t>
            </w:r>
            <w:r w:rsidRPr="00683940">
              <w:rPr>
                <w:sz w:val="26"/>
                <w:szCs w:val="26"/>
                <w:lang w:bidi="ru-RU"/>
              </w:rPr>
              <w:t>орректно</w:t>
            </w:r>
            <w:r w:rsidR="00683940" w:rsidRPr="00683940">
              <w:rPr>
                <w:sz w:val="26"/>
                <w:szCs w:val="26"/>
                <w:lang w:bidi="ru-RU"/>
              </w:rPr>
              <w:t>.</w:t>
            </w:r>
          </w:p>
          <w:p w:rsidR="00683940" w:rsidRPr="00683940" w:rsidRDefault="00683940" w:rsidP="006839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683940">
              <w:rPr>
                <w:sz w:val="26"/>
                <w:szCs w:val="26"/>
                <w:lang w:bidi="ru-RU"/>
              </w:rPr>
              <w:t xml:space="preserve">Целью предполагаемого регулирования является повышение конкурентоспособности предприятий нефтехимического кластера Томской области путем увеличения производства продукции высоких переделов и повышения глубины переработки топливно-сырьевых продуктов в продукты нефтехимии, в том числе </w:t>
            </w:r>
            <w:r w:rsidRPr="00683940">
              <w:rPr>
                <w:sz w:val="26"/>
                <w:szCs w:val="26"/>
                <w:lang w:bidi="ru-RU"/>
              </w:rPr>
              <w:lastRenderedPageBreak/>
              <w:t>замещающих импортных аналогов, создание долговременных условий для устойчивого функционирования предприятий нефтехимического кластера. Указанная цель направлена на решение проблемы.</w:t>
            </w:r>
          </w:p>
          <w:p w:rsidR="00683940" w:rsidRPr="00683940" w:rsidRDefault="00683940" w:rsidP="006839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683940">
              <w:rPr>
                <w:sz w:val="26"/>
                <w:szCs w:val="26"/>
                <w:lang w:bidi="ru-RU"/>
              </w:rPr>
              <w:t>Выбранный вариант решения</w:t>
            </w:r>
            <w:r>
              <w:rPr>
                <w:sz w:val="26"/>
                <w:szCs w:val="26"/>
                <w:lang w:bidi="ru-RU"/>
              </w:rPr>
              <w:t xml:space="preserve"> проблемы является оптимальным.</w:t>
            </w:r>
          </w:p>
          <w:p w:rsidR="00683940" w:rsidRPr="00683940" w:rsidRDefault="00683940" w:rsidP="006839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>
              <w:rPr>
                <w:sz w:val="26"/>
                <w:szCs w:val="26"/>
                <w:lang w:bidi="ru-RU"/>
              </w:rPr>
              <w:t>В</w:t>
            </w:r>
            <w:r w:rsidRPr="00683940">
              <w:rPr>
                <w:sz w:val="26"/>
                <w:szCs w:val="26"/>
                <w:lang w:bidi="ru-RU"/>
              </w:rPr>
              <w:t>ведение</w:t>
            </w:r>
            <w:r>
              <w:rPr>
                <w:sz w:val="26"/>
                <w:szCs w:val="26"/>
                <w:lang w:bidi="ru-RU"/>
              </w:rPr>
              <w:t xml:space="preserve"> п</w:t>
            </w:r>
            <w:r w:rsidRPr="00683940">
              <w:rPr>
                <w:sz w:val="26"/>
                <w:szCs w:val="26"/>
                <w:lang w:bidi="ru-RU"/>
              </w:rPr>
              <w:t>редлагаемо</w:t>
            </w:r>
            <w:r>
              <w:rPr>
                <w:sz w:val="26"/>
                <w:szCs w:val="26"/>
                <w:lang w:bidi="ru-RU"/>
              </w:rPr>
              <w:t>го</w:t>
            </w:r>
            <w:r w:rsidRPr="00683940">
              <w:rPr>
                <w:sz w:val="26"/>
                <w:szCs w:val="26"/>
                <w:lang w:bidi="ru-RU"/>
              </w:rPr>
              <w:t xml:space="preserve"> государственно</w:t>
            </w:r>
            <w:r>
              <w:rPr>
                <w:sz w:val="26"/>
                <w:szCs w:val="26"/>
                <w:lang w:bidi="ru-RU"/>
              </w:rPr>
              <w:t>го</w:t>
            </w:r>
            <w:r w:rsidRPr="00683940">
              <w:rPr>
                <w:sz w:val="26"/>
                <w:szCs w:val="26"/>
                <w:lang w:bidi="ru-RU"/>
              </w:rPr>
              <w:t xml:space="preserve"> регулировани</w:t>
            </w:r>
            <w:r>
              <w:rPr>
                <w:sz w:val="26"/>
                <w:szCs w:val="26"/>
                <w:lang w:bidi="ru-RU"/>
              </w:rPr>
              <w:t>я</w:t>
            </w:r>
            <w:r w:rsidRPr="00683940">
              <w:rPr>
                <w:sz w:val="26"/>
                <w:szCs w:val="26"/>
                <w:lang w:bidi="ru-RU"/>
              </w:rPr>
              <w:t xml:space="preserve"> </w:t>
            </w:r>
            <w:r>
              <w:rPr>
                <w:sz w:val="26"/>
                <w:szCs w:val="26"/>
                <w:lang w:bidi="ru-RU"/>
              </w:rPr>
              <w:t>не п</w:t>
            </w:r>
            <w:r w:rsidRPr="00683940">
              <w:rPr>
                <w:sz w:val="26"/>
                <w:szCs w:val="26"/>
                <w:lang w:bidi="ru-RU"/>
              </w:rPr>
              <w:t>овлияет на конкурентную среду</w:t>
            </w:r>
            <w:r>
              <w:rPr>
                <w:sz w:val="26"/>
                <w:szCs w:val="26"/>
                <w:lang w:bidi="ru-RU"/>
              </w:rPr>
              <w:t>.</w:t>
            </w:r>
          </w:p>
          <w:p w:rsidR="00683940" w:rsidRPr="00683940" w:rsidRDefault="00683940" w:rsidP="006839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683940">
              <w:rPr>
                <w:sz w:val="26"/>
                <w:szCs w:val="26"/>
                <w:lang w:bidi="ru-RU"/>
              </w:rPr>
              <w:t>Проект не устанавливает обязанности субъектов государственного регулирования и административные процедуры. Нормы, не соответствующие или противоречащие иным действующим нормативным правовым актам, не выявлены.</w:t>
            </w:r>
          </w:p>
          <w:p w:rsidR="00683940" w:rsidRPr="00683940" w:rsidRDefault="009152F3" w:rsidP="006839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>
              <w:rPr>
                <w:sz w:val="26"/>
                <w:szCs w:val="26"/>
                <w:lang w:bidi="ru-RU"/>
              </w:rPr>
              <w:t>П</w:t>
            </w:r>
            <w:r w:rsidR="00683940" w:rsidRPr="00683940">
              <w:rPr>
                <w:sz w:val="26"/>
                <w:szCs w:val="26"/>
                <w:lang w:bidi="ru-RU"/>
              </w:rPr>
              <w:t xml:space="preserve">оложения, которые необоснованно затрудняют ведение </w:t>
            </w:r>
            <w:proofErr w:type="gramStart"/>
            <w:r w:rsidR="00683940" w:rsidRPr="00683940">
              <w:rPr>
                <w:sz w:val="26"/>
                <w:szCs w:val="26"/>
                <w:lang w:bidi="ru-RU"/>
              </w:rPr>
              <w:t>предпринимательской</w:t>
            </w:r>
            <w:proofErr w:type="gramEnd"/>
            <w:r w:rsidR="00683940" w:rsidRPr="00683940">
              <w:rPr>
                <w:sz w:val="26"/>
                <w:szCs w:val="26"/>
                <w:lang w:bidi="ru-RU"/>
              </w:rPr>
              <w:t xml:space="preserve"> и</w:t>
            </w:r>
            <w:r w:rsidR="00683940" w:rsidRPr="009152F3">
              <w:rPr>
                <w:sz w:val="26"/>
                <w:szCs w:val="26"/>
                <w:lang w:bidi="ru-RU"/>
              </w:rPr>
              <w:t xml:space="preserve"> инвестиционной </w:t>
            </w:r>
            <w:r w:rsidR="00683940" w:rsidRPr="00683940">
              <w:rPr>
                <w:sz w:val="26"/>
                <w:szCs w:val="26"/>
                <w:lang w:bidi="ru-RU"/>
              </w:rPr>
              <w:t>не выявлены.</w:t>
            </w:r>
          </w:p>
          <w:p w:rsidR="00683940" w:rsidRPr="00683940" w:rsidRDefault="00683940" w:rsidP="006839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683940">
              <w:rPr>
                <w:sz w:val="26"/>
                <w:szCs w:val="26"/>
                <w:lang w:bidi="ru-RU"/>
              </w:rPr>
              <w:t>Дополнительные обязанности, а также избыточные административные и иные ограничения для субъектов предпринимательства не выявлены.</w:t>
            </w:r>
          </w:p>
          <w:p w:rsidR="009152F3" w:rsidRDefault="00683940" w:rsidP="006839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683940">
              <w:rPr>
                <w:sz w:val="26"/>
                <w:szCs w:val="26"/>
                <w:lang w:bidi="ru-RU"/>
              </w:rPr>
              <w:t>Предлагаемое регулирование не повлечет издержек/упущенной выгоды субъектов предпринимательской деятельности при введении предлагаемого регулирования.</w:t>
            </w:r>
          </w:p>
          <w:p w:rsidR="00683940" w:rsidRPr="00683940" w:rsidRDefault="009152F3" w:rsidP="006839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>
              <w:rPr>
                <w:sz w:val="26"/>
                <w:szCs w:val="26"/>
                <w:lang w:bidi="ru-RU"/>
              </w:rPr>
              <w:t>В</w:t>
            </w:r>
            <w:r w:rsidR="00683940" w:rsidRPr="00683940">
              <w:rPr>
                <w:sz w:val="26"/>
                <w:szCs w:val="26"/>
                <w:lang w:bidi="ru-RU"/>
              </w:rPr>
              <w:t>се потенциальные адресаты государственного регулирования окажутся в одинаковых условиях после его введения.</w:t>
            </w:r>
          </w:p>
          <w:p w:rsidR="00683940" w:rsidRPr="00683940" w:rsidRDefault="009152F3" w:rsidP="009152F3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>
              <w:rPr>
                <w:sz w:val="26"/>
                <w:szCs w:val="26"/>
                <w:lang w:bidi="ru-RU"/>
              </w:rPr>
              <w:t>П</w:t>
            </w:r>
            <w:r w:rsidR="00683940" w:rsidRPr="009152F3">
              <w:rPr>
                <w:sz w:val="26"/>
                <w:szCs w:val="26"/>
                <w:lang w:bidi="ru-RU"/>
              </w:rPr>
              <w:t xml:space="preserve">ереходный период для вступления в силу предлагаемого государственного регулирования </w:t>
            </w:r>
            <w:r w:rsidRPr="009152F3">
              <w:rPr>
                <w:sz w:val="26"/>
                <w:szCs w:val="26"/>
                <w:lang w:bidi="ru-RU"/>
              </w:rPr>
              <w:t>н</w:t>
            </w:r>
            <w:r w:rsidR="00683940" w:rsidRPr="00683940">
              <w:rPr>
                <w:sz w:val="26"/>
                <w:szCs w:val="26"/>
                <w:lang w:bidi="ru-RU"/>
              </w:rPr>
              <w:t>е требуется.</w:t>
            </w:r>
          </w:p>
          <w:p w:rsidR="00CE4DD4" w:rsidRDefault="00683940" w:rsidP="009152F3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683940">
              <w:rPr>
                <w:sz w:val="26"/>
                <w:szCs w:val="26"/>
                <w:lang w:bidi="ru-RU"/>
              </w:rPr>
              <w:t>Применение исключений в отношении отдельных групп лиц нецелесообразно.</w:t>
            </w:r>
          </w:p>
        </w:tc>
        <w:tc>
          <w:tcPr>
            <w:tcW w:w="4678" w:type="dxa"/>
          </w:tcPr>
          <w:p w:rsidR="00CE4DD4" w:rsidRPr="006C1E65" w:rsidRDefault="00683940" w:rsidP="00671477">
            <w:pPr>
              <w:rPr>
                <w:sz w:val="26"/>
                <w:szCs w:val="26"/>
              </w:rPr>
            </w:pPr>
            <w:r w:rsidRPr="006C1E65">
              <w:rPr>
                <w:sz w:val="26"/>
                <w:szCs w:val="26"/>
              </w:rPr>
              <w:lastRenderedPageBreak/>
              <w:t>Учтено</w:t>
            </w:r>
          </w:p>
        </w:tc>
      </w:tr>
      <w:tr w:rsidR="006C1E65" w:rsidRPr="00E86B3E" w:rsidTr="00F33495">
        <w:tc>
          <w:tcPr>
            <w:tcW w:w="3397" w:type="dxa"/>
          </w:tcPr>
          <w:p w:rsidR="006C1E65" w:rsidRPr="00CE4DD4" w:rsidRDefault="006C1E65" w:rsidP="006C1E65">
            <w:pPr>
              <w:rPr>
                <w:sz w:val="26"/>
                <w:szCs w:val="26"/>
              </w:rPr>
            </w:pPr>
            <w:r w:rsidRPr="006C1E65">
              <w:rPr>
                <w:sz w:val="26"/>
                <w:szCs w:val="26"/>
              </w:rPr>
              <w:lastRenderedPageBreak/>
              <w:t>ПАО «</w:t>
            </w:r>
            <w:proofErr w:type="spellStart"/>
            <w:r w:rsidRPr="006C1E65">
              <w:rPr>
                <w:sz w:val="26"/>
                <w:szCs w:val="26"/>
              </w:rPr>
              <w:t>Сибур</w:t>
            </w:r>
            <w:proofErr w:type="spellEnd"/>
            <w:r w:rsidRPr="006C1E65">
              <w:rPr>
                <w:sz w:val="26"/>
                <w:szCs w:val="26"/>
              </w:rPr>
              <w:t xml:space="preserve"> Холдинг»</w:t>
            </w:r>
          </w:p>
        </w:tc>
        <w:tc>
          <w:tcPr>
            <w:tcW w:w="7626" w:type="dxa"/>
          </w:tcPr>
          <w:p w:rsidR="006C1E65" w:rsidRDefault="006C1E65" w:rsidP="006C1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>
              <w:rPr>
                <w:sz w:val="26"/>
                <w:szCs w:val="26"/>
                <w:lang w:bidi="ru-RU"/>
              </w:rPr>
              <w:t xml:space="preserve">С. 2 </w:t>
            </w:r>
            <w:r w:rsidRPr="006C1E65">
              <w:rPr>
                <w:sz w:val="26"/>
                <w:szCs w:val="26"/>
                <w:lang w:bidi="ru-RU"/>
              </w:rPr>
              <w:t>Список документов, использованных при подготовке Стратегии</w:t>
            </w:r>
            <w:r>
              <w:rPr>
                <w:sz w:val="26"/>
                <w:szCs w:val="26"/>
                <w:lang w:bidi="ru-RU"/>
              </w:rPr>
              <w:t xml:space="preserve">. </w:t>
            </w:r>
            <w:r w:rsidRPr="006C1E65">
              <w:rPr>
                <w:bCs/>
                <w:sz w:val="26"/>
                <w:szCs w:val="26"/>
              </w:rPr>
              <w:t>Рекомендуем добавить Стратегию развития химической и нефтехимической промышленности на период до 2030 года и План развития газ</w:t>
            </w:r>
            <w:proofErr w:type="gramStart"/>
            <w:r w:rsidRPr="006C1E65">
              <w:rPr>
                <w:bCs/>
                <w:sz w:val="26"/>
                <w:szCs w:val="26"/>
              </w:rPr>
              <w:t>о-</w:t>
            </w:r>
            <w:proofErr w:type="gramEnd"/>
            <w:r w:rsidRPr="006C1E65">
              <w:rPr>
                <w:bCs/>
                <w:sz w:val="26"/>
                <w:szCs w:val="26"/>
              </w:rPr>
              <w:t xml:space="preserve"> и нефтехимии до 2030 года.</w:t>
            </w:r>
          </w:p>
        </w:tc>
        <w:tc>
          <w:tcPr>
            <w:tcW w:w="4678" w:type="dxa"/>
          </w:tcPr>
          <w:p w:rsidR="006C1E65" w:rsidRPr="006C1E65" w:rsidRDefault="006C1E65" w:rsidP="006C1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6C1E65">
              <w:rPr>
                <w:sz w:val="26"/>
                <w:szCs w:val="26"/>
              </w:rPr>
              <w:t>Учтено</w:t>
            </w:r>
          </w:p>
        </w:tc>
      </w:tr>
      <w:tr w:rsidR="006C1E65" w:rsidRPr="00E86B3E" w:rsidTr="00F33495">
        <w:tc>
          <w:tcPr>
            <w:tcW w:w="3397" w:type="dxa"/>
          </w:tcPr>
          <w:p w:rsidR="006C1E65" w:rsidRPr="00CE4DD4" w:rsidRDefault="006C1E65" w:rsidP="006C1E65">
            <w:pPr>
              <w:rPr>
                <w:sz w:val="26"/>
                <w:szCs w:val="26"/>
              </w:rPr>
            </w:pPr>
            <w:r w:rsidRPr="006C1E65">
              <w:rPr>
                <w:sz w:val="26"/>
                <w:szCs w:val="26"/>
              </w:rPr>
              <w:t>ПАО «</w:t>
            </w:r>
            <w:proofErr w:type="spellStart"/>
            <w:r w:rsidRPr="006C1E65">
              <w:rPr>
                <w:sz w:val="26"/>
                <w:szCs w:val="26"/>
              </w:rPr>
              <w:t>Сибур</w:t>
            </w:r>
            <w:proofErr w:type="spellEnd"/>
            <w:r w:rsidRPr="006C1E65">
              <w:rPr>
                <w:sz w:val="26"/>
                <w:szCs w:val="26"/>
              </w:rPr>
              <w:t xml:space="preserve"> Холдинг»</w:t>
            </w:r>
          </w:p>
        </w:tc>
        <w:tc>
          <w:tcPr>
            <w:tcW w:w="7626" w:type="dxa"/>
          </w:tcPr>
          <w:p w:rsidR="006C1E65" w:rsidRPr="006C1E65" w:rsidRDefault="006C1E65" w:rsidP="006C1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>
              <w:rPr>
                <w:sz w:val="26"/>
                <w:szCs w:val="26"/>
              </w:rPr>
              <w:t xml:space="preserve">С. 26 </w:t>
            </w:r>
            <w:r w:rsidRPr="006C1E65">
              <w:rPr>
                <w:sz w:val="26"/>
                <w:szCs w:val="26"/>
              </w:rPr>
              <w:t>Суммарная мощность заводов по производству БОПП пленки ПАО «</w:t>
            </w:r>
            <w:proofErr w:type="spellStart"/>
            <w:r w:rsidRPr="006C1E65">
              <w:rPr>
                <w:sz w:val="26"/>
                <w:szCs w:val="26"/>
              </w:rPr>
              <w:t>Сибур</w:t>
            </w:r>
            <w:proofErr w:type="spellEnd"/>
            <w:r w:rsidRPr="006C1E65">
              <w:rPr>
                <w:sz w:val="26"/>
                <w:szCs w:val="26"/>
              </w:rPr>
              <w:t xml:space="preserve"> Холдинг» составляет 179 тыс. т/год, что обеспечивает производство до 168 тыс. тонн готовой продукции в год и составляет 87% от мощностей по производству БОПП пленки в России. </w:t>
            </w:r>
            <w:proofErr w:type="gramStart"/>
            <w:r w:rsidRPr="006C1E65">
              <w:rPr>
                <w:sz w:val="26"/>
                <w:szCs w:val="26"/>
              </w:rPr>
              <w:t xml:space="preserve">Емкость российского рынка БОПП пленок в 2011 году - 114 тыс. т/год с возможной перспективой роста в 2020 </w:t>
            </w:r>
            <w:r w:rsidRPr="006C1E65">
              <w:rPr>
                <w:sz w:val="26"/>
                <w:szCs w:val="26"/>
              </w:rPr>
              <w:lastRenderedPageBreak/>
              <w:t>году до 154 тыс. т/год).</w:t>
            </w:r>
            <w:proofErr w:type="gramEnd"/>
          </w:p>
        </w:tc>
        <w:tc>
          <w:tcPr>
            <w:tcW w:w="4678" w:type="dxa"/>
          </w:tcPr>
          <w:p w:rsidR="006C1E65" w:rsidRPr="006C1E65" w:rsidRDefault="006C1E65" w:rsidP="006C1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6C1E65">
              <w:rPr>
                <w:sz w:val="26"/>
                <w:szCs w:val="26"/>
              </w:rPr>
              <w:lastRenderedPageBreak/>
              <w:t>Учтено</w:t>
            </w:r>
          </w:p>
        </w:tc>
      </w:tr>
      <w:tr w:rsidR="006C1E65" w:rsidRPr="00E86B3E" w:rsidTr="00F33495">
        <w:tc>
          <w:tcPr>
            <w:tcW w:w="3397" w:type="dxa"/>
          </w:tcPr>
          <w:p w:rsidR="006C1E65" w:rsidRPr="00CE4DD4" w:rsidRDefault="006C1E65" w:rsidP="006C1E65">
            <w:pPr>
              <w:rPr>
                <w:sz w:val="26"/>
                <w:szCs w:val="26"/>
              </w:rPr>
            </w:pPr>
            <w:r w:rsidRPr="006C1E65">
              <w:rPr>
                <w:sz w:val="26"/>
                <w:szCs w:val="26"/>
              </w:rPr>
              <w:lastRenderedPageBreak/>
              <w:t>ПАО «</w:t>
            </w:r>
            <w:proofErr w:type="spellStart"/>
            <w:r w:rsidRPr="006C1E65">
              <w:rPr>
                <w:sz w:val="26"/>
                <w:szCs w:val="26"/>
              </w:rPr>
              <w:t>Сибур</w:t>
            </w:r>
            <w:proofErr w:type="spellEnd"/>
            <w:r w:rsidRPr="006C1E65">
              <w:rPr>
                <w:sz w:val="26"/>
                <w:szCs w:val="26"/>
              </w:rPr>
              <w:t xml:space="preserve"> Холдинг»</w:t>
            </w:r>
          </w:p>
        </w:tc>
        <w:tc>
          <w:tcPr>
            <w:tcW w:w="7626" w:type="dxa"/>
          </w:tcPr>
          <w:p w:rsidR="006C1E65" w:rsidRPr="006C1E65" w:rsidRDefault="006C1E65" w:rsidP="006C1E6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  <w:lang w:bidi="ru-RU"/>
              </w:rPr>
            </w:pPr>
            <w:r>
              <w:rPr>
                <w:bCs/>
                <w:sz w:val="26"/>
                <w:szCs w:val="26"/>
              </w:rPr>
              <w:t>С. 27</w:t>
            </w:r>
            <w:proofErr w:type="gramStart"/>
            <w:r>
              <w:rPr>
                <w:bCs/>
                <w:sz w:val="26"/>
                <w:szCs w:val="26"/>
              </w:rPr>
              <w:t xml:space="preserve"> </w:t>
            </w:r>
            <w:r w:rsidRPr="006C1E65">
              <w:rPr>
                <w:bCs/>
                <w:sz w:val="26"/>
                <w:szCs w:val="26"/>
              </w:rPr>
              <w:t>Р</w:t>
            </w:r>
            <w:proofErr w:type="gramEnd"/>
            <w:r w:rsidRPr="006C1E65">
              <w:rPr>
                <w:bCs/>
                <w:sz w:val="26"/>
                <w:szCs w:val="26"/>
              </w:rPr>
              <w:t>екомендуем указать проценты, как заявлено в заголовке таблицы</w:t>
            </w:r>
          </w:p>
        </w:tc>
        <w:tc>
          <w:tcPr>
            <w:tcW w:w="4678" w:type="dxa"/>
          </w:tcPr>
          <w:p w:rsidR="006C1E65" w:rsidRPr="006C1E65" w:rsidRDefault="006C1E65" w:rsidP="006C1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6C1E65">
              <w:rPr>
                <w:sz w:val="26"/>
                <w:szCs w:val="26"/>
              </w:rPr>
              <w:t>Учтено</w:t>
            </w:r>
          </w:p>
        </w:tc>
      </w:tr>
      <w:tr w:rsidR="006C1E65" w:rsidRPr="00E86B3E" w:rsidTr="00F33495">
        <w:tc>
          <w:tcPr>
            <w:tcW w:w="3397" w:type="dxa"/>
          </w:tcPr>
          <w:p w:rsidR="006C1E65" w:rsidRPr="00CE4DD4" w:rsidRDefault="006C1E65" w:rsidP="006C1E65">
            <w:pPr>
              <w:rPr>
                <w:sz w:val="26"/>
                <w:szCs w:val="26"/>
              </w:rPr>
            </w:pPr>
            <w:r w:rsidRPr="006C1E65">
              <w:rPr>
                <w:sz w:val="26"/>
                <w:szCs w:val="26"/>
              </w:rPr>
              <w:t>ПАО «</w:t>
            </w:r>
            <w:proofErr w:type="spellStart"/>
            <w:r w:rsidRPr="006C1E65">
              <w:rPr>
                <w:sz w:val="26"/>
                <w:szCs w:val="26"/>
              </w:rPr>
              <w:t>Сибур</w:t>
            </w:r>
            <w:proofErr w:type="spellEnd"/>
            <w:r w:rsidRPr="006C1E65">
              <w:rPr>
                <w:sz w:val="26"/>
                <w:szCs w:val="26"/>
              </w:rPr>
              <w:t xml:space="preserve"> Холдинг»</w:t>
            </w:r>
          </w:p>
        </w:tc>
        <w:tc>
          <w:tcPr>
            <w:tcW w:w="7626" w:type="dxa"/>
          </w:tcPr>
          <w:p w:rsidR="006C1E65" w:rsidRPr="006C1E65" w:rsidRDefault="006C1E65" w:rsidP="006C1E6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  <w:lang w:bidi="ru-RU"/>
              </w:rPr>
            </w:pPr>
            <w:r>
              <w:rPr>
                <w:bCs/>
                <w:sz w:val="26"/>
                <w:szCs w:val="26"/>
              </w:rPr>
              <w:t>С. 58, 88</w:t>
            </w:r>
            <w:proofErr w:type="gramStart"/>
            <w:r>
              <w:rPr>
                <w:bCs/>
                <w:sz w:val="26"/>
                <w:szCs w:val="26"/>
              </w:rPr>
              <w:t xml:space="preserve"> </w:t>
            </w:r>
            <w:r w:rsidRPr="006C1E65">
              <w:rPr>
                <w:bCs/>
                <w:sz w:val="26"/>
                <w:szCs w:val="26"/>
              </w:rPr>
              <w:t>Д</w:t>
            </w:r>
            <w:proofErr w:type="gramEnd"/>
            <w:r w:rsidRPr="006C1E65">
              <w:rPr>
                <w:bCs/>
                <w:sz w:val="26"/>
                <w:szCs w:val="26"/>
              </w:rPr>
              <w:t>ля информации сообщаем:</w:t>
            </w:r>
          </w:p>
          <w:p w:rsidR="006C1E65" w:rsidRPr="006C1E65" w:rsidRDefault="006C1E65" w:rsidP="006C1E6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  <w:lang w:bidi="ru-RU"/>
              </w:rPr>
            </w:pPr>
            <w:r w:rsidRPr="006C1E65">
              <w:rPr>
                <w:bCs/>
                <w:sz w:val="26"/>
                <w:szCs w:val="26"/>
              </w:rPr>
              <w:t>Имеющаяся инфраструктур</w:t>
            </w:r>
            <w:proofErr w:type="gramStart"/>
            <w:r w:rsidRPr="006C1E65">
              <w:rPr>
                <w:bCs/>
                <w:sz w:val="26"/>
                <w:szCs w:val="26"/>
              </w:rPr>
              <w:t>а ООО</w:t>
            </w:r>
            <w:proofErr w:type="gramEnd"/>
            <w:r w:rsidRPr="006C1E65">
              <w:rPr>
                <w:bCs/>
                <w:sz w:val="26"/>
                <w:szCs w:val="26"/>
              </w:rPr>
              <w:t xml:space="preserve"> «Томскнефтехим» достаточна для поддержания безопасного уровня производства с учетом реализуемого инвестиционного проекта по развитию производства полимеров. Свободные резервы на площадке отсутствуют.</w:t>
            </w:r>
          </w:p>
        </w:tc>
        <w:tc>
          <w:tcPr>
            <w:tcW w:w="4678" w:type="dxa"/>
          </w:tcPr>
          <w:p w:rsidR="006C1E65" w:rsidRPr="006C1E65" w:rsidRDefault="006C1E65">
            <w:pPr>
              <w:rPr>
                <w:sz w:val="26"/>
                <w:szCs w:val="26"/>
              </w:rPr>
            </w:pPr>
            <w:r w:rsidRPr="006C1E65">
              <w:rPr>
                <w:sz w:val="26"/>
                <w:szCs w:val="26"/>
              </w:rPr>
              <w:t>Учтено</w:t>
            </w:r>
          </w:p>
        </w:tc>
      </w:tr>
      <w:tr w:rsidR="006C1E65" w:rsidRPr="00E86B3E" w:rsidTr="003D2CF9">
        <w:tc>
          <w:tcPr>
            <w:tcW w:w="3397" w:type="dxa"/>
          </w:tcPr>
          <w:p w:rsidR="006C1E65" w:rsidRPr="00CE4DD4" w:rsidRDefault="006C1E65" w:rsidP="006C1E65">
            <w:pPr>
              <w:rPr>
                <w:sz w:val="26"/>
                <w:szCs w:val="26"/>
              </w:rPr>
            </w:pPr>
            <w:r w:rsidRPr="006C1E65">
              <w:rPr>
                <w:sz w:val="26"/>
                <w:szCs w:val="26"/>
              </w:rPr>
              <w:t>ПАО «</w:t>
            </w:r>
            <w:proofErr w:type="spellStart"/>
            <w:r w:rsidRPr="006C1E65">
              <w:rPr>
                <w:sz w:val="26"/>
                <w:szCs w:val="26"/>
              </w:rPr>
              <w:t>Сибур</w:t>
            </w:r>
            <w:proofErr w:type="spellEnd"/>
            <w:r w:rsidRPr="006C1E65">
              <w:rPr>
                <w:sz w:val="26"/>
                <w:szCs w:val="26"/>
              </w:rPr>
              <w:t xml:space="preserve"> Холдинг»</w:t>
            </w:r>
          </w:p>
        </w:tc>
        <w:tc>
          <w:tcPr>
            <w:tcW w:w="7626" w:type="dxa"/>
            <w:vAlign w:val="bottom"/>
          </w:tcPr>
          <w:p w:rsidR="006C1E65" w:rsidRPr="006C1E65" w:rsidRDefault="006C1E65" w:rsidP="006C1E6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  <w:lang w:bidi="ru-RU"/>
              </w:rPr>
            </w:pPr>
            <w:r>
              <w:rPr>
                <w:bCs/>
                <w:sz w:val="26"/>
                <w:szCs w:val="26"/>
              </w:rPr>
              <w:t xml:space="preserve">С. 76 </w:t>
            </w:r>
            <w:proofErr w:type="spellStart"/>
            <w:r w:rsidRPr="006C1E65">
              <w:rPr>
                <w:bCs/>
                <w:sz w:val="26"/>
                <w:szCs w:val="26"/>
              </w:rPr>
              <w:t>Инвестпроект</w:t>
            </w:r>
            <w:proofErr w:type="spellEnd"/>
            <w:r w:rsidRPr="006C1E65">
              <w:rPr>
                <w:bCs/>
                <w:sz w:val="26"/>
                <w:szCs w:val="26"/>
              </w:rPr>
              <w:t xml:space="preserve"> по развитию производства полимеров завершается в </w:t>
            </w:r>
            <w:r w:rsidRPr="006C1E65">
              <w:rPr>
                <w:sz w:val="26"/>
                <w:szCs w:val="26"/>
              </w:rPr>
              <w:t xml:space="preserve">2016 </w:t>
            </w:r>
            <w:r w:rsidRPr="006C1E65">
              <w:rPr>
                <w:bCs/>
                <w:sz w:val="26"/>
                <w:szCs w:val="26"/>
              </w:rPr>
              <w:t>году, эффект по мощности будет виден в 2017 году.</w:t>
            </w:r>
          </w:p>
        </w:tc>
        <w:tc>
          <w:tcPr>
            <w:tcW w:w="4678" w:type="dxa"/>
          </w:tcPr>
          <w:p w:rsidR="006C1E65" w:rsidRPr="006C1E65" w:rsidRDefault="006C1E65">
            <w:pPr>
              <w:rPr>
                <w:sz w:val="26"/>
                <w:szCs w:val="26"/>
              </w:rPr>
            </w:pPr>
            <w:r w:rsidRPr="006C1E65">
              <w:rPr>
                <w:sz w:val="26"/>
                <w:szCs w:val="26"/>
              </w:rPr>
              <w:t>Учтено</w:t>
            </w:r>
          </w:p>
        </w:tc>
      </w:tr>
    </w:tbl>
    <w:p w:rsidR="002C3B0B" w:rsidRDefault="002C3B0B">
      <w:pPr>
        <w:rPr>
          <w:b/>
          <w:sz w:val="26"/>
          <w:szCs w:val="26"/>
        </w:rPr>
      </w:pPr>
    </w:p>
    <w:p w:rsidR="0091271C" w:rsidRDefault="0091271C">
      <w:pPr>
        <w:rPr>
          <w:b/>
          <w:sz w:val="26"/>
          <w:szCs w:val="26"/>
        </w:rPr>
      </w:pPr>
    </w:p>
    <w:p w:rsidR="0091271C" w:rsidRPr="0091271C" w:rsidRDefault="0091271C">
      <w:pPr>
        <w:rPr>
          <w:sz w:val="26"/>
          <w:szCs w:val="26"/>
        </w:rPr>
      </w:pPr>
      <w:r w:rsidRPr="0091271C">
        <w:rPr>
          <w:sz w:val="26"/>
          <w:szCs w:val="26"/>
        </w:rPr>
        <w:t xml:space="preserve">Начальник Департамента промышленности </w:t>
      </w:r>
      <w:bookmarkStart w:id="0" w:name="_GoBack"/>
      <w:bookmarkEnd w:id="0"/>
      <w:r>
        <w:rPr>
          <w:sz w:val="26"/>
          <w:szCs w:val="26"/>
        </w:rPr>
        <w:br/>
      </w:r>
      <w:r w:rsidRPr="0091271C">
        <w:rPr>
          <w:sz w:val="26"/>
          <w:szCs w:val="26"/>
        </w:rPr>
        <w:t xml:space="preserve">и развития предпринимательства Томской области  </w:t>
      </w:r>
      <w:r>
        <w:rPr>
          <w:sz w:val="26"/>
          <w:szCs w:val="26"/>
        </w:rPr>
        <w:t xml:space="preserve">                                                                                                            </w:t>
      </w:r>
      <w:r w:rsidRPr="0091271C">
        <w:rPr>
          <w:sz w:val="26"/>
          <w:szCs w:val="26"/>
        </w:rPr>
        <w:t>Н.А. Глебович</w:t>
      </w:r>
    </w:p>
    <w:sectPr w:rsidR="0091271C" w:rsidRPr="0091271C" w:rsidSect="00F33495">
      <w:footerReference w:type="default" r:id="rId8"/>
      <w:pgSz w:w="16838" w:h="11906" w:orient="landscape"/>
      <w:pgMar w:top="567" w:right="1134" w:bottom="426" w:left="709" w:header="708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1E2" w:rsidRDefault="00BB11E2" w:rsidP="00F33495">
      <w:r>
        <w:separator/>
      </w:r>
    </w:p>
  </w:endnote>
  <w:endnote w:type="continuationSeparator" w:id="0">
    <w:p w:rsidR="00BB11E2" w:rsidRDefault="00BB11E2" w:rsidP="00F33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495" w:rsidRDefault="00F33495">
    <w:pPr>
      <w:pStyle w:val="a8"/>
      <w:jc w:val="right"/>
    </w:pPr>
  </w:p>
  <w:p w:rsidR="00F33495" w:rsidRDefault="00F3349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1E2" w:rsidRDefault="00BB11E2" w:rsidP="00F33495">
      <w:r>
        <w:separator/>
      </w:r>
    </w:p>
  </w:footnote>
  <w:footnote w:type="continuationSeparator" w:id="0">
    <w:p w:rsidR="00BB11E2" w:rsidRDefault="00BB11E2" w:rsidP="00F334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45A68"/>
    <w:multiLevelType w:val="multilevel"/>
    <w:tmpl w:val="3D36C94C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3F79C6"/>
    <w:multiLevelType w:val="multilevel"/>
    <w:tmpl w:val="D4A8E0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0BF2819"/>
    <w:multiLevelType w:val="multilevel"/>
    <w:tmpl w:val="0C7C6C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-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68C1A9B"/>
    <w:multiLevelType w:val="multilevel"/>
    <w:tmpl w:val="B06253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FE"/>
    <w:rsid w:val="00006CD4"/>
    <w:rsid w:val="0001268F"/>
    <w:rsid w:val="00027450"/>
    <w:rsid w:val="000459CA"/>
    <w:rsid w:val="000765CC"/>
    <w:rsid w:val="000A2D92"/>
    <w:rsid w:val="000A776A"/>
    <w:rsid w:val="000E2B4E"/>
    <w:rsid w:val="000E47EA"/>
    <w:rsid w:val="00106F4A"/>
    <w:rsid w:val="00166DB3"/>
    <w:rsid w:val="001E6468"/>
    <w:rsid w:val="002232A0"/>
    <w:rsid w:val="002250FD"/>
    <w:rsid w:val="00235ECE"/>
    <w:rsid w:val="00270B59"/>
    <w:rsid w:val="002C3B0B"/>
    <w:rsid w:val="002E1348"/>
    <w:rsid w:val="002F725F"/>
    <w:rsid w:val="003641D4"/>
    <w:rsid w:val="003A26D7"/>
    <w:rsid w:val="003A4C04"/>
    <w:rsid w:val="00406296"/>
    <w:rsid w:val="00467A22"/>
    <w:rsid w:val="00480783"/>
    <w:rsid w:val="00490AF8"/>
    <w:rsid w:val="005977DC"/>
    <w:rsid w:val="005F4973"/>
    <w:rsid w:val="006357C9"/>
    <w:rsid w:val="0063697B"/>
    <w:rsid w:val="00637AE7"/>
    <w:rsid w:val="00671477"/>
    <w:rsid w:val="00683940"/>
    <w:rsid w:val="0069426E"/>
    <w:rsid w:val="006C1E65"/>
    <w:rsid w:val="006E0EC2"/>
    <w:rsid w:val="007415DA"/>
    <w:rsid w:val="007705F7"/>
    <w:rsid w:val="007943FE"/>
    <w:rsid w:val="0086457D"/>
    <w:rsid w:val="00865124"/>
    <w:rsid w:val="009058FF"/>
    <w:rsid w:val="0091271C"/>
    <w:rsid w:val="009152F3"/>
    <w:rsid w:val="0097417E"/>
    <w:rsid w:val="00980A8E"/>
    <w:rsid w:val="009D50AF"/>
    <w:rsid w:val="00A616FD"/>
    <w:rsid w:val="00AA57FE"/>
    <w:rsid w:val="00AB2632"/>
    <w:rsid w:val="00B449F6"/>
    <w:rsid w:val="00B62095"/>
    <w:rsid w:val="00B64E15"/>
    <w:rsid w:val="00B7003F"/>
    <w:rsid w:val="00B70059"/>
    <w:rsid w:val="00BA49B4"/>
    <w:rsid w:val="00BB0962"/>
    <w:rsid w:val="00BB11E2"/>
    <w:rsid w:val="00BC5A0B"/>
    <w:rsid w:val="00BD159B"/>
    <w:rsid w:val="00BE281C"/>
    <w:rsid w:val="00C243BA"/>
    <w:rsid w:val="00CE4DD4"/>
    <w:rsid w:val="00D5428F"/>
    <w:rsid w:val="00D5453D"/>
    <w:rsid w:val="00DD472F"/>
    <w:rsid w:val="00E15B8F"/>
    <w:rsid w:val="00E52E55"/>
    <w:rsid w:val="00E743BA"/>
    <w:rsid w:val="00E86B3E"/>
    <w:rsid w:val="00EE236D"/>
    <w:rsid w:val="00F33495"/>
    <w:rsid w:val="00F669E8"/>
    <w:rsid w:val="00FD0EB6"/>
    <w:rsid w:val="00FD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F3349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334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3349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334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basedOn w:val="a0"/>
    <w:link w:val="2"/>
    <w:rsid w:val="006C1E65"/>
    <w:rPr>
      <w:rFonts w:ascii="Arial Unicode MS" w:eastAsia="Arial Unicode MS" w:hAnsi="Arial Unicode MS" w:cs="Arial Unicode MS"/>
      <w:b/>
      <w:bCs/>
      <w:spacing w:val="3"/>
      <w:sz w:val="19"/>
      <w:szCs w:val="19"/>
      <w:shd w:val="clear" w:color="auto" w:fill="FFFFFF"/>
    </w:rPr>
  </w:style>
  <w:style w:type="character" w:customStyle="1" w:styleId="0pt">
    <w:name w:val="Основной текст + Не полужирный;Интервал 0 pt"/>
    <w:basedOn w:val="aa"/>
    <w:rsid w:val="006C1E65"/>
    <w:rPr>
      <w:rFonts w:ascii="Arial Unicode MS" w:eastAsia="Arial Unicode MS" w:hAnsi="Arial Unicode MS" w:cs="Arial Unicode MS"/>
      <w:b/>
      <w:bCs/>
      <w:color w:val="000000"/>
      <w:spacing w:val="1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a"/>
    <w:rsid w:val="006C1E65"/>
    <w:pPr>
      <w:widowControl w:val="0"/>
      <w:shd w:val="clear" w:color="auto" w:fill="FFFFFF"/>
      <w:spacing w:after="300" w:line="278" w:lineRule="exact"/>
      <w:jc w:val="center"/>
    </w:pPr>
    <w:rPr>
      <w:rFonts w:ascii="Arial Unicode MS" w:eastAsia="Arial Unicode MS" w:hAnsi="Arial Unicode MS" w:cs="Arial Unicode MS"/>
      <w:b/>
      <w:bCs/>
      <w:spacing w:val="3"/>
      <w:sz w:val="19"/>
      <w:szCs w:val="19"/>
      <w:lang w:eastAsia="en-US"/>
    </w:rPr>
  </w:style>
  <w:style w:type="character" w:customStyle="1" w:styleId="1">
    <w:name w:val="Основной текст1"/>
    <w:basedOn w:val="aa"/>
    <w:rsid w:val="006C1E6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3"/>
      <w:w w:val="100"/>
      <w:position w:val="0"/>
      <w:sz w:val="19"/>
      <w:szCs w:val="19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F3349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334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3349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334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basedOn w:val="a0"/>
    <w:link w:val="2"/>
    <w:rsid w:val="006C1E65"/>
    <w:rPr>
      <w:rFonts w:ascii="Arial Unicode MS" w:eastAsia="Arial Unicode MS" w:hAnsi="Arial Unicode MS" w:cs="Arial Unicode MS"/>
      <w:b/>
      <w:bCs/>
      <w:spacing w:val="3"/>
      <w:sz w:val="19"/>
      <w:szCs w:val="19"/>
      <w:shd w:val="clear" w:color="auto" w:fill="FFFFFF"/>
    </w:rPr>
  </w:style>
  <w:style w:type="character" w:customStyle="1" w:styleId="0pt">
    <w:name w:val="Основной текст + Не полужирный;Интервал 0 pt"/>
    <w:basedOn w:val="aa"/>
    <w:rsid w:val="006C1E65"/>
    <w:rPr>
      <w:rFonts w:ascii="Arial Unicode MS" w:eastAsia="Arial Unicode MS" w:hAnsi="Arial Unicode MS" w:cs="Arial Unicode MS"/>
      <w:b/>
      <w:bCs/>
      <w:color w:val="000000"/>
      <w:spacing w:val="1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a"/>
    <w:rsid w:val="006C1E65"/>
    <w:pPr>
      <w:widowControl w:val="0"/>
      <w:shd w:val="clear" w:color="auto" w:fill="FFFFFF"/>
      <w:spacing w:after="300" w:line="278" w:lineRule="exact"/>
      <w:jc w:val="center"/>
    </w:pPr>
    <w:rPr>
      <w:rFonts w:ascii="Arial Unicode MS" w:eastAsia="Arial Unicode MS" w:hAnsi="Arial Unicode MS" w:cs="Arial Unicode MS"/>
      <w:b/>
      <w:bCs/>
      <w:spacing w:val="3"/>
      <w:sz w:val="19"/>
      <w:szCs w:val="19"/>
      <w:lang w:eastAsia="en-US"/>
    </w:rPr>
  </w:style>
  <w:style w:type="character" w:customStyle="1" w:styleId="1">
    <w:name w:val="Основной текст1"/>
    <w:basedOn w:val="aa"/>
    <w:rsid w:val="006C1E6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3"/>
      <w:w w:val="100"/>
      <w:position w:val="0"/>
      <w:sz w:val="19"/>
      <w:szCs w:val="19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Леонидовна Шрайнер</dc:creator>
  <cp:lastModifiedBy>Семкина Кристина Евгеньевна</cp:lastModifiedBy>
  <cp:revision>10</cp:revision>
  <dcterms:created xsi:type="dcterms:W3CDTF">2015-12-16T04:09:00Z</dcterms:created>
  <dcterms:modified xsi:type="dcterms:W3CDTF">2015-12-18T03:45:00Z</dcterms:modified>
</cp:coreProperties>
</file>