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о проведении о</w:t>
      </w:r>
      <w:r w:rsidR="00AB67F5" w:rsidRPr="004B71B4">
        <w:rPr>
          <w:rFonts w:ascii="Times New Roman" w:hAnsi="Times New Roman" w:cs="Times New Roman"/>
          <w:sz w:val="26"/>
          <w:szCs w:val="26"/>
        </w:rPr>
        <w:t>ценки регулирующего воздействия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C12E55" w:rsidRPr="004B71B4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1.1. </w:t>
      </w:r>
      <w:r w:rsidRPr="004B71B4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Pr="004B71B4">
        <w:rPr>
          <w:rFonts w:ascii="Times New Roman" w:hAnsi="Times New Roman" w:cs="Times New Roman"/>
          <w:sz w:val="26"/>
          <w:szCs w:val="26"/>
        </w:rPr>
        <w:t xml:space="preserve"> – Департамент промышленности и развития предпринимательства Томской области.</w:t>
      </w:r>
    </w:p>
    <w:p w:rsidR="00C12E55" w:rsidRPr="004B71B4" w:rsidRDefault="00C12E55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1.2. </w:t>
      </w:r>
      <w:r w:rsidRPr="004B71B4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 – </w:t>
      </w:r>
      <w:r w:rsidR="004943F6" w:rsidRPr="004B71B4">
        <w:rPr>
          <w:rFonts w:ascii="Times New Roman" w:hAnsi="Times New Roman" w:cs="Times New Roman"/>
          <w:bCs/>
          <w:sz w:val="26"/>
          <w:szCs w:val="26"/>
        </w:rPr>
        <w:t>постановление Администрации</w:t>
      </w:r>
      <w:r w:rsidR="00362034" w:rsidRPr="004B71B4">
        <w:rPr>
          <w:rFonts w:ascii="Times New Roman" w:hAnsi="Times New Roman" w:cs="Times New Roman"/>
          <w:bCs/>
          <w:sz w:val="26"/>
          <w:szCs w:val="26"/>
        </w:rPr>
        <w:t xml:space="preserve"> Томской области</w:t>
      </w:r>
      <w:r w:rsidR="00362034" w:rsidRPr="004B71B4">
        <w:rPr>
          <w:rFonts w:ascii="Times New Roman" w:hAnsi="Times New Roman" w:cs="Times New Roman"/>
          <w:b/>
          <w:bCs/>
          <w:sz w:val="26"/>
          <w:szCs w:val="26"/>
        </w:rPr>
        <w:t xml:space="preserve"> «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О </w:t>
      </w:r>
      <w:r w:rsidR="00760471" w:rsidRPr="004B71B4">
        <w:rPr>
          <w:rFonts w:ascii="Times New Roman" w:hAnsi="Times New Roman" w:cs="Times New Roman"/>
          <w:sz w:val="26"/>
          <w:szCs w:val="26"/>
        </w:rPr>
        <w:t>Стратегии развития нефтехимического кластера Томской области на период до 20</w:t>
      </w:r>
      <w:r w:rsidR="00EC23F7" w:rsidRPr="004B71B4">
        <w:rPr>
          <w:rFonts w:ascii="Times New Roman" w:hAnsi="Times New Roman" w:cs="Times New Roman"/>
          <w:sz w:val="26"/>
          <w:szCs w:val="26"/>
        </w:rPr>
        <w:t>3</w:t>
      </w:r>
      <w:r w:rsidR="00760471" w:rsidRPr="004B71B4">
        <w:rPr>
          <w:rFonts w:ascii="Times New Roman" w:hAnsi="Times New Roman" w:cs="Times New Roman"/>
          <w:sz w:val="26"/>
          <w:szCs w:val="26"/>
        </w:rPr>
        <w:t>0 года</w:t>
      </w:r>
      <w:r w:rsidR="00362034" w:rsidRPr="004B71B4">
        <w:rPr>
          <w:rFonts w:ascii="Times New Roman" w:hAnsi="Times New Roman" w:cs="Times New Roman"/>
          <w:sz w:val="26"/>
          <w:szCs w:val="26"/>
        </w:rPr>
        <w:t>».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1.3. </w:t>
      </w:r>
      <w:r w:rsidRPr="004B71B4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 – декабрь 2015 года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1.4. </w:t>
      </w:r>
      <w:r w:rsidRPr="004B71B4">
        <w:rPr>
          <w:rFonts w:ascii="Times New Roman" w:hAnsi="Times New Roman" w:cs="Times New Roman"/>
          <w:i/>
          <w:sz w:val="26"/>
          <w:szCs w:val="26"/>
        </w:rPr>
        <w:t>Краткое описание проблемы, на решение которой направлено пред</w:t>
      </w:r>
      <w:r w:rsidR="00362034" w:rsidRPr="004B71B4">
        <w:rPr>
          <w:rFonts w:ascii="Times New Roman" w:hAnsi="Times New Roman" w:cs="Times New Roman"/>
          <w:i/>
          <w:sz w:val="26"/>
          <w:szCs w:val="26"/>
        </w:rPr>
        <w:t>лагаемое правовое регулирование</w:t>
      </w:r>
      <w:r w:rsidR="00362034" w:rsidRPr="004B71B4">
        <w:rPr>
          <w:rFonts w:ascii="Times New Roman" w:hAnsi="Times New Roman" w:cs="Times New Roman"/>
          <w:sz w:val="26"/>
          <w:szCs w:val="26"/>
        </w:rPr>
        <w:t>:</w:t>
      </w:r>
    </w:p>
    <w:p w:rsidR="009A1A68" w:rsidRPr="009A1A68" w:rsidRDefault="009A1A68" w:rsidP="009A1A6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1A68">
        <w:rPr>
          <w:rFonts w:ascii="Times New Roman" w:hAnsi="Times New Roman" w:cs="Times New Roman"/>
          <w:sz w:val="26"/>
          <w:szCs w:val="26"/>
        </w:rPr>
        <w:t>Технологическая отсталость и высокий износ основных фондов. Необходимость  реконструкции и модернизации производственных мощностей, что обусловлено состоянием оборудования и   изменяющимися требованиями, предъявляемыми переработчиками  к качеству сырья.</w:t>
      </w:r>
    </w:p>
    <w:p w:rsidR="009A1A68" w:rsidRPr="009A1A68" w:rsidRDefault="009A1A68" w:rsidP="009A1A6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1A68">
        <w:rPr>
          <w:rFonts w:ascii="Times New Roman" w:hAnsi="Times New Roman" w:cs="Times New Roman"/>
          <w:sz w:val="26"/>
          <w:szCs w:val="26"/>
        </w:rPr>
        <w:t xml:space="preserve">Низкий уровень взаимодействия между  учреждениями науки и образования </w:t>
      </w:r>
      <w:bookmarkStart w:id="0" w:name="_GoBack"/>
      <w:bookmarkEnd w:id="0"/>
      <w:r w:rsidRPr="009A1A68">
        <w:rPr>
          <w:rFonts w:ascii="Times New Roman" w:hAnsi="Times New Roman" w:cs="Times New Roman"/>
          <w:sz w:val="26"/>
          <w:szCs w:val="26"/>
        </w:rPr>
        <w:t>с промышленными предприятиями отрасли.</w:t>
      </w:r>
    </w:p>
    <w:p w:rsidR="009A1A68" w:rsidRPr="009A1A68" w:rsidRDefault="009A1A68" w:rsidP="009A1A6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1A68">
        <w:rPr>
          <w:rFonts w:ascii="Times New Roman" w:hAnsi="Times New Roman" w:cs="Times New Roman"/>
          <w:sz w:val="26"/>
          <w:szCs w:val="26"/>
        </w:rPr>
        <w:t>Неразвитость внутреннего рынка.</w:t>
      </w:r>
    </w:p>
    <w:p w:rsidR="009A1A68" w:rsidRPr="009A1A68" w:rsidRDefault="009A1A68" w:rsidP="009A1A6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1A68">
        <w:rPr>
          <w:rFonts w:ascii="Times New Roman" w:hAnsi="Times New Roman" w:cs="Times New Roman"/>
          <w:sz w:val="26"/>
          <w:szCs w:val="26"/>
        </w:rPr>
        <w:t>Невысокий уровень глубины переработки нефти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150A" w:rsidRPr="009A1A68" w:rsidRDefault="009A1A68" w:rsidP="009A1A6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1A68">
        <w:rPr>
          <w:rFonts w:ascii="Times New Roman" w:hAnsi="Times New Roman" w:cs="Times New Roman"/>
          <w:sz w:val="26"/>
          <w:szCs w:val="26"/>
        </w:rPr>
        <w:t>Узкий ассортимент изделий из пластмасс.</w:t>
      </w:r>
      <w:r w:rsidR="0052150A" w:rsidRPr="009A1A6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1.5. </w:t>
      </w:r>
      <w:r w:rsidRPr="004B71B4">
        <w:rPr>
          <w:rFonts w:ascii="Times New Roman" w:hAnsi="Times New Roman" w:cs="Times New Roman"/>
          <w:i/>
          <w:sz w:val="26"/>
          <w:szCs w:val="26"/>
        </w:rPr>
        <w:t>Краткое описание целей предлагаемого правового регулирования</w:t>
      </w:r>
      <w:r w:rsidR="00362034" w:rsidRPr="004B71B4">
        <w:rPr>
          <w:rFonts w:ascii="Times New Roman" w:hAnsi="Times New Roman" w:cs="Times New Roman"/>
          <w:sz w:val="26"/>
          <w:szCs w:val="26"/>
        </w:rPr>
        <w:t>:</w:t>
      </w:r>
    </w:p>
    <w:p w:rsidR="00EC23F7" w:rsidRPr="004B71B4" w:rsidRDefault="00EC23F7" w:rsidP="00EC23F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конкурентоспособности предприятий нефтехимического кластера на основе увеличения производства продукции высоких переделов и повышения глубины переработки топливно-сырьевых продуктов в продукты нефтехимии, в том числе замещающих импортных аналогов.</w:t>
      </w:r>
    </w:p>
    <w:p w:rsidR="00362034" w:rsidRPr="004B71B4" w:rsidRDefault="00EC23F7" w:rsidP="00EC23F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Создание долговременных условий для устойчивого функционирования предприятий нефтехимического кластера.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1.6. </w:t>
      </w:r>
      <w:r w:rsidRPr="004B71B4">
        <w:rPr>
          <w:rFonts w:ascii="Times New Roman" w:hAnsi="Times New Roman" w:cs="Times New Roman"/>
          <w:i/>
          <w:sz w:val="26"/>
          <w:szCs w:val="26"/>
        </w:rPr>
        <w:t>Краткое описание содержания предлагаемого правового регулирования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BC4196" w:rsidRPr="004B71B4" w:rsidRDefault="00BC4196" w:rsidP="00BC41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Реализацию Стратегии развития нефтехимического кластера Томской области планируется осуществить в два этапа.</w:t>
      </w:r>
    </w:p>
    <w:p w:rsidR="00BC4196" w:rsidRPr="004B71B4" w:rsidRDefault="00BC4196" w:rsidP="00BC41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На первом этапе развитие химического комплекса намечается за счет направления средств компаний, холдингов и предприятий в основном на модернизацию и реконструкцию действующих мощностей, частичный ввод новых производств, более эффективное использование имеющихся мощностей, завершение начатых инвестиционных проектов, строящихся на основе импортных технологий и оборудования, сохранение позиций на внутреннем и внешних рынках.</w:t>
      </w:r>
    </w:p>
    <w:p w:rsidR="00BC4196" w:rsidRPr="004B71B4" w:rsidRDefault="00BC4196" w:rsidP="00BC41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На втором этапе</w:t>
      </w:r>
      <w:r w:rsidRPr="004B7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необходимо обеспечение ввода в действие новых высокотехнологичных производств.</w:t>
      </w:r>
    </w:p>
    <w:p w:rsidR="00BC4196" w:rsidRPr="004B71B4" w:rsidRDefault="00BC4196" w:rsidP="00BC41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Разработка и организация произво</w:t>
      </w:r>
      <w:proofErr w:type="gramStart"/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дств пр</w:t>
      </w:r>
      <w:proofErr w:type="gramEnd"/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огрессивных видов полимерных композиционных материалов инженерно-технического назначения и способов их переработки в изделия.</w:t>
      </w:r>
    </w:p>
    <w:p w:rsidR="00BC4196" w:rsidRPr="004B71B4" w:rsidRDefault="00BC4196" w:rsidP="00BC41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данном этапе усилия научного потенциала будут направлены на разработку и реализацию «прорывных» инновационных проектов, технологических процессов по выпуску конкурентоспособной продукции на базе экономически эффективных, экологически безопасных и ресурсосберегающих технологий по важнейшим </w:t>
      </w: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направлениям.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1.7. </w:t>
      </w:r>
      <w:r w:rsidRPr="004B71B4">
        <w:rPr>
          <w:rFonts w:ascii="Times New Roman" w:hAnsi="Times New Roman" w:cs="Times New Roman"/>
          <w:i/>
          <w:sz w:val="26"/>
          <w:szCs w:val="26"/>
        </w:rPr>
        <w:t>Срок, в течение которого проводилось обсуждение идеи (концепции) предлагаемого правового регулирования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 – с </w:t>
      </w:r>
      <w:r w:rsidR="00760471" w:rsidRPr="004B71B4">
        <w:rPr>
          <w:rFonts w:ascii="Times New Roman" w:hAnsi="Times New Roman" w:cs="Times New Roman"/>
          <w:sz w:val="26"/>
          <w:szCs w:val="26"/>
        </w:rPr>
        <w:t>09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 по 2</w:t>
      </w:r>
      <w:r w:rsidR="00760471" w:rsidRPr="004B71B4">
        <w:rPr>
          <w:rFonts w:ascii="Times New Roman" w:hAnsi="Times New Roman" w:cs="Times New Roman"/>
          <w:sz w:val="26"/>
          <w:szCs w:val="26"/>
        </w:rPr>
        <w:t>3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 </w:t>
      </w:r>
      <w:r w:rsidR="00760471" w:rsidRPr="004B71B4">
        <w:rPr>
          <w:rFonts w:ascii="Times New Roman" w:hAnsi="Times New Roman" w:cs="Times New Roman"/>
          <w:sz w:val="26"/>
          <w:szCs w:val="26"/>
        </w:rPr>
        <w:t xml:space="preserve">октября </w:t>
      </w:r>
      <w:r w:rsidR="00362034" w:rsidRPr="004B71B4">
        <w:rPr>
          <w:rFonts w:ascii="Times New Roman" w:hAnsi="Times New Roman" w:cs="Times New Roman"/>
          <w:sz w:val="26"/>
          <w:szCs w:val="26"/>
        </w:rPr>
        <w:t>2015 года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1.8. </w:t>
      </w:r>
      <w:r w:rsidRPr="004B71B4">
        <w:rPr>
          <w:rFonts w:ascii="Times New Roman" w:hAnsi="Times New Roman" w:cs="Times New Roman"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 – </w:t>
      </w:r>
      <w:r w:rsidR="0052150A" w:rsidRPr="004B71B4">
        <w:rPr>
          <w:rFonts w:ascii="Times New Roman" w:hAnsi="Times New Roman" w:cs="Times New Roman"/>
          <w:sz w:val="26"/>
          <w:szCs w:val="26"/>
        </w:rPr>
        <w:t>поступили три предложения (сводка предложений прилагается)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1.9. </w:t>
      </w:r>
      <w:r w:rsidRPr="004B71B4">
        <w:rPr>
          <w:rFonts w:ascii="Times New Roman" w:hAnsi="Times New Roman" w:cs="Times New Roman"/>
          <w:i/>
          <w:sz w:val="26"/>
          <w:szCs w:val="26"/>
        </w:rPr>
        <w:t>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 – Ермаченко Юлия Александровна, главный специалист </w:t>
      </w:r>
      <w:r w:rsidR="00CE189F" w:rsidRPr="004B71B4">
        <w:rPr>
          <w:rFonts w:ascii="Times New Roman" w:hAnsi="Times New Roman" w:cs="Times New Roman"/>
          <w:sz w:val="26"/>
          <w:szCs w:val="26"/>
        </w:rPr>
        <w:t>к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омитета промышленности, </w:t>
      </w:r>
      <w:r w:rsidR="00CE189F" w:rsidRPr="004B71B4">
        <w:rPr>
          <w:rFonts w:ascii="Times New Roman" w:hAnsi="Times New Roman" w:cs="Times New Roman"/>
          <w:sz w:val="26"/>
          <w:szCs w:val="26"/>
        </w:rPr>
        <w:t xml:space="preserve">тел.: </w:t>
      </w:r>
      <w:r w:rsidR="00362034" w:rsidRPr="004B71B4">
        <w:rPr>
          <w:rFonts w:ascii="Times New Roman" w:hAnsi="Times New Roman" w:cs="Times New Roman"/>
          <w:sz w:val="26"/>
          <w:szCs w:val="26"/>
        </w:rPr>
        <w:t xml:space="preserve">(3822) 905-516, </w:t>
      </w:r>
      <w:r w:rsidR="00CE189F" w:rsidRPr="004B71B4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CE189F" w:rsidRPr="004B71B4">
        <w:rPr>
          <w:rFonts w:ascii="Times New Roman" w:hAnsi="Times New Roman" w:cs="Times New Roman"/>
          <w:sz w:val="26"/>
          <w:szCs w:val="26"/>
        </w:rPr>
        <w:t>-</w:t>
      </w:r>
      <w:r w:rsidR="00CE189F" w:rsidRPr="004B71B4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CE189F" w:rsidRPr="004B71B4">
        <w:rPr>
          <w:rFonts w:ascii="Times New Roman" w:hAnsi="Times New Roman" w:cs="Times New Roman"/>
          <w:sz w:val="26"/>
          <w:szCs w:val="26"/>
        </w:rPr>
        <w:t xml:space="preserve">: </w:t>
      </w:r>
      <w:hyperlink r:id="rId7" w:history="1">
        <w:r w:rsidR="00CE189F" w:rsidRPr="004B71B4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ermachenkoja</w:t>
        </w:r>
        <w:r w:rsidR="00CE189F" w:rsidRPr="004B71B4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CE189F" w:rsidRPr="004B71B4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tomsk</w:t>
        </w:r>
        <w:r w:rsidR="00CE189F" w:rsidRPr="004B71B4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CE189F" w:rsidRPr="004B71B4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gov</w:t>
        </w:r>
        <w:r w:rsidR="00CE189F" w:rsidRPr="004B71B4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CE189F" w:rsidRPr="004B71B4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CE189F" w:rsidRPr="004B71B4">
        <w:rPr>
          <w:rFonts w:ascii="Times New Roman" w:hAnsi="Times New Roman" w:cs="Times New Roman"/>
          <w:sz w:val="26"/>
          <w:szCs w:val="26"/>
        </w:rPr>
        <w:t xml:space="preserve"> 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 </w:t>
      </w:r>
      <w:r w:rsidRPr="004B71B4">
        <w:rPr>
          <w:rFonts w:ascii="Times New Roman" w:hAnsi="Times New Roman" w:cs="Times New Roman"/>
          <w:i/>
          <w:sz w:val="26"/>
          <w:szCs w:val="26"/>
        </w:rPr>
        <w:t>Описание проблемы, на решение которой направлено предлагаемое правовое регулирование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2.1. </w:t>
      </w:r>
      <w:r w:rsidRPr="004B71B4">
        <w:rPr>
          <w:rFonts w:ascii="Times New Roman" w:hAnsi="Times New Roman" w:cs="Times New Roman"/>
          <w:i/>
          <w:sz w:val="26"/>
          <w:szCs w:val="26"/>
        </w:rPr>
        <w:t>Формулировка проблемы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52150A" w:rsidRPr="004B71B4" w:rsidRDefault="0052150A" w:rsidP="005215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Существует н</w:t>
      </w:r>
      <w:r w:rsidR="00CE189F"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еобходимость </w:t>
      </w: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решения следующих задач:</w:t>
      </w:r>
    </w:p>
    <w:p w:rsidR="003C4841" w:rsidRPr="004B71B4" w:rsidRDefault="003C4841" w:rsidP="003C4841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обеспечить эффективную государственную поддержку реализации приоритетных инновационных и инвестиционных проектов в нефтехимической промышленности;</w:t>
      </w:r>
    </w:p>
    <w:p w:rsidR="003C4841" w:rsidRPr="004B71B4" w:rsidRDefault="003C4841" w:rsidP="003C4841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повысить результативность сотрудничества предприятий-участников нефтехимического кластера с профильными томскими ВУЗами;</w:t>
      </w:r>
    </w:p>
    <w:p w:rsidR="003C4841" w:rsidRPr="004B71B4" w:rsidRDefault="003C4841" w:rsidP="003C4841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содействовать развитию кооперации между предприятиями нефтехимического кластера связи внутри Кластера с организациями других отраслей экономики Томской области;</w:t>
      </w:r>
    </w:p>
    <w:p w:rsidR="0052150A" w:rsidRPr="004B71B4" w:rsidRDefault="003C4841" w:rsidP="003C4841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увеличить эффективность системы профессиональной подготовки и повышения квалификации инженерно-технических кадров предприятий нефтехимического кластера</w:t>
      </w:r>
      <w:r w:rsidR="0052150A" w:rsidRPr="004B71B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12E55" w:rsidRPr="004B71B4" w:rsidRDefault="00C12E55" w:rsidP="00D5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2.2. </w:t>
      </w:r>
      <w:r w:rsidRPr="004B71B4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D50794" w:rsidRPr="004B71B4">
        <w:rPr>
          <w:rFonts w:ascii="Times New Roman" w:hAnsi="Times New Roman" w:cs="Times New Roman"/>
          <w:sz w:val="26"/>
          <w:szCs w:val="26"/>
        </w:rPr>
        <w:t xml:space="preserve"> – ранее в этой части не регулировалось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D50794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2.3. </w:t>
      </w:r>
      <w:r w:rsidRPr="004B71B4">
        <w:rPr>
          <w:rFonts w:ascii="Times New Roman" w:hAnsi="Times New Roman" w:cs="Times New Roman"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D50794" w:rsidRPr="004B71B4">
        <w:rPr>
          <w:rFonts w:ascii="Times New Roman" w:hAnsi="Times New Roman" w:cs="Times New Roman"/>
          <w:sz w:val="26"/>
          <w:szCs w:val="26"/>
        </w:rPr>
        <w:t>:</w:t>
      </w:r>
    </w:p>
    <w:p w:rsidR="00D50794" w:rsidRPr="004B71B4" w:rsidRDefault="001D429E" w:rsidP="00760471">
      <w:pPr>
        <w:pStyle w:val="a4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ключевые предприятия - участники нефтехимического кластера Томской области;</w:t>
      </w:r>
    </w:p>
    <w:p w:rsidR="00D50794" w:rsidRPr="004B71B4" w:rsidRDefault="00D50794" w:rsidP="00760471">
      <w:pPr>
        <w:pStyle w:val="a4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органы государственной власти Томской области;</w:t>
      </w:r>
    </w:p>
    <w:p w:rsidR="00C12E55" w:rsidRPr="004B71B4" w:rsidRDefault="00D50794" w:rsidP="00760471">
      <w:pPr>
        <w:pStyle w:val="a4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органы местного самоуправления</w:t>
      </w:r>
      <w:r w:rsidR="002430A4" w:rsidRPr="004B71B4">
        <w:rPr>
          <w:rFonts w:ascii="Times New Roman" w:hAnsi="Times New Roman" w:cs="Times New Roman"/>
          <w:sz w:val="26"/>
          <w:szCs w:val="26"/>
        </w:rPr>
        <w:t xml:space="preserve"> муниципальных образований Томской области</w:t>
      </w:r>
      <w:r w:rsidR="00C12E55" w:rsidRPr="004B71B4">
        <w:rPr>
          <w:rFonts w:ascii="Times New Roman" w:hAnsi="Times New Roman" w:cs="Times New Roman"/>
          <w:sz w:val="26"/>
          <w:szCs w:val="26"/>
        </w:rPr>
        <w:t>.</w:t>
      </w:r>
    </w:p>
    <w:p w:rsidR="001D429E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2.4. </w:t>
      </w:r>
      <w:r w:rsidRPr="004B71B4">
        <w:rPr>
          <w:rFonts w:ascii="Times New Roman" w:hAnsi="Times New Roman" w:cs="Times New Roman"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</w:t>
      </w:r>
      <w:r w:rsidR="001D429E" w:rsidRPr="004B71B4">
        <w:rPr>
          <w:rFonts w:ascii="Times New Roman" w:hAnsi="Times New Roman" w:cs="Times New Roman"/>
          <w:i/>
          <w:sz w:val="26"/>
          <w:szCs w:val="26"/>
        </w:rPr>
        <w:t>:</w:t>
      </w:r>
    </w:p>
    <w:p w:rsidR="001D429E" w:rsidRPr="004B71B4" w:rsidRDefault="001D429E" w:rsidP="001D429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 Основные проблемы</w:t>
      </w:r>
      <w:r w:rsidR="008F2599" w:rsidRPr="004B71B4">
        <w:rPr>
          <w:rFonts w:ascii="Times New Roman" w:hAnsi="Times New Roman" w:cs="Times New Roman"/>
          <w:sz w:val="26"/>
          <w:szCs w:val="26"/>
        </w:rPr>
        <w:t>,</w:t>
      </w:r>
      <w:r w:rsidRPr="004B71B4">
        <w:rPr>
          <w:rFonts w:ascii="Times New Roman" w:hAnsi="Times New Roman" w:cs="Times New Roman"/>
          <w:sz w:val="26"/>
          <w:szCs w:val="26"/>
        </w:rPr>
        <w:t xml:space="preserve"> сдерживающие развитие  нефтехимического кластера Томской области:</w:t>
      </w:r>
    </w:p>
    <w:p w:rsidR="008F2599" w:rsidRPr="004B71B4" w:rsidRDefault="008F2599" w:rsidP="008F2599">
      <w:pPr>
        <w:widowControl w:val="0"/>
        <w:numPr>
          <w:ilvl w:val="0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Несовершенство нормативно-правовой базы в сфере технического регулирования нефтехимических производств. </w:t>
      </w:r>
      <w:proofErr w:type="gramStart"/>
      <w:r w:rsidRPr="004B71B4">
        <w:rPr>
          <w:rFonts w:ascii="Times New Roman" w:hAnsi="Times New Roman" w:cs="Times New Roman"/>
          <w:sz w:val="26"/>
          <w:szCs w:val="26"/>
        </w:rPr>
        <w:t xml:space="preserve">Инвестиционные проекты, реализуемые в рамках действующей нормативной системы, имеют целый ряд существенных технических и организационных ограничений: длительные сроки прохождения экспертиз и получения разрешений на применение новой техники и оборудования, необходимость двойной сертификации импортного оборудования в </w:t>
      </w:r>
      <w:proofErr w:type="spellStart"/>
      <w:r w:rsidRPr="004B71B4">
        <w:rPr>
          <w:rFonts w:ascii="Times New Roman" w:hAnsi="Times New Roman" w:cs="Times New Roman"/>
          <w:sz w:val="26"/>
          <w:szCs w:val="26"/>
        </w:rPr>
        <w:t>Росстандарте</w:t>
      </w:r>
      <w:proofErr w:type="spellEnd"/>
      <w:r w:rsidRPr="004B71B4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4B71B4">
        <w:rPr>
          <w:rFonts w:ascii="Times New Roman" w:hAnsi="Times New Roman" w:cs="Times New Roman"/>
          <w:sz w:val="26"/>
          <w:szCs w:val="26"/>
        </w:rPr>
        <w:t>Ростехнадзоре</w:t>
      </w:r>
      <w:proofErr w:type="spellEnd"/>
      <w:r w:rsidRPr="004B71B4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B71B4">
        <w:rPr>
          <w:rFonts w:ascii="Times New Roman" w:hAnsi="Times New Roman" w:cs="Times New Roman"/>
          <w:sz w:val="26"/>
          <w:szCs w:val="26"/>
        </w:rPr>
        <w:t xml:space="preserve"> Указанные ограничения приводят к росту капитальных и операционных затрат, а также к удлинению сроков проектирования </w:t>
      </w:r>
      <w:r w:rsidRPr="004B71B4">
        <w:rPr>
          <w:rFonts w:ascii="Times New Roman" w:hAnsi="Times New Roman" w:cs="Times New Roman"/>
          <w:sz w:val="26"/>
          <w:szCs w:val="26"/>
        </w:rPr>
        <w:lastRenderedPageBreak/>
        <w:t>и строительства новых мощностей.</w:t>
      </w:r>
    </w:p>
    <w:p w:rsidR="008F2599" w:rsidRPr="004B71B4" w:rsidRDefault="008F2599" w:rsidP="008F2599">
      <w:pPr>
        <w:widowControl w:val="0"/>
        <w:numPr>
          <w:ilvl w:val="0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Неразвитость внутреннего рынка потребления продукции. Это обусловлено, недостаточным уровнем развития традиционных отраслей-потребителей нефтехимической продукции (строительство, ЖКХ,  приборостроение, электроника и электротехника, упаковка и др.) в экономике региона. Кроме того, уровень потребления нефтехимической продукции в данных отраслях очень низкий в связи с использованием продуктов-заменителей (металла, бетона, дерева, стекла, натуральных волокон, натуральной кожи и др.). </w:t>
      </w:r>
    </w:p>
    <w:p w:rsidR="00C12E55" w:rsidRPr="004B71B4" w:rsidRDefault="008F2599" w:rsidP="008F2599">
      <w:pPr>
        <w:widowControl w:val="0"/>
        <w:numPr>
          <w:ilvl w:val="0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Инфраструктурные ограничения: географическая удаленность мест  переработки сырья, небольшая протяженность эксплуатируемых продуктопроводов для транспортировки широкой фракции легких углеводородов. Вследствие чего поставка сырья (ШФЛУ) н</w:t>
      </w:r>
      <w:proofErr w:type="gramStart"/>
      <w:r w:rsidRPr="004B71B4">
        <w:rPr>
          <w:rFonts w:ascii="Times New Roman" w:hAnsi="Times New Roman" w:cs="Times New Roman"/>
          <w:sz w:val="26"/>
          <w:szCs w:val="26"/>
        </w:rPr>
        <w:t>а ООО</w:t>
      </w:r>
      <w:proofErr w:type="gramEnd"/>
      <w:r w:rsidRPr="004B71B4">
        <w:rPr>
          <w:rFonts w:ascii="Times New Roman" w:hAnsi="Times New Roman" w:cs="Times New Roman"/>
          <w:sz w:val="26"/>
          <w:szCs w:val="26"/>
        </w:rPr>
        <w:t xml:space="preserve"> «Томскнефтехим»  осуществляются с Южно-</w:t>
      </w:r>
      <w:proofErr w:type="spellStart"/>
      <w:r w:rsidRPr="004B71B4">
        <w:rPr>
          <w:rFonts w:ascii="Times New Roman" w:hAnsi="Times New Roman" w:cs="Times New Roman"/>
          <w:sz w:val="26"/>
          <w:szCs w:val="26"/>
        </w:rPr>
        <w:t>Балыкского</w:t>
      </w:r>
      <w:proofErr w:type="spellEnd"/>
      <w:r w:rsidRPr="004B71B4">
        <w:rPr>
          <w:rFonts w:ascii="Times New Roman" w:hAnsi="Times New Roman" w:cs="Times New Roman"/>
          <w:sz w:val="26"/>
          <w:szCs w:val="26"/>
        </w:rPr>
        <w:t xml:space="preserve"> газоперерабатывающего завода железнодорожным транспортом</w:t>
      </w:r>
      <w:r w:rsidR="001D429E"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 w:rsidP="001D4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2.5. </w:t>
      </w:r>
      <w:r w:rsidRPr="004B71B4">
        <w:rPr>
          <w:rFonts w:ascii="Times New Roman" w:hAnsi="Times New Roman" w:cs="Times New Roman"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056C49" w:rsidRPr="004B71B4">
        <w:rPr>
          <w:rFonts w:ascii="Times New Roman" w:hAnsi="Times New Roman" w:cs="Times New Roman"/>
          <w:sz w:val="26"/>
          <w:szCs w:val="26"/>
        </w:rPr>
        <w:t xml:space="preserve"> – приятие </w:t>
      </w:r>
      <w:r w:rsidR="001D429E" w:rsidRPr="004B71B4">
        <w:rPr>
          <w:rFonts w:ascii="Times New Roman" w:hAnsi="Times New Roman" w:cs="Times New Roman"/>
          <w:sz w:val="26"/>
          <w:szCs w:val="26"/>
        </w:rPr>
        <w:t>распоряжения Губернатора Томской области от 28.05.2015 № 136-р</w:t>
      </w:r>
      <w:r w:rsidR="00940322" w:rsidRPr="004B71B4">
        <w:rPr>
          <w:rFonts w:ascii="Times New Roman" w:hAnsi="Times New Roman" w:cs="Times New Roman"/>
          <w:sz w:val="26"/>
          <w:szCs w:val="26"/>
        </w:rPr>
        <w:t xml:space="preserve"> «О реализации Концепции создания в Томской области инновационного территориального центра «ИНО Томск»</w:t>
      </w:r>
      <w:r w:rsidR="001D429E" w:rsidRPr="004B71B4">
        <w:rPr>
          <w:rFonts w:ascii="Times New Roman" w:hAnsi="Times New Roman" w:cs="Times New Roman"/>
          <w:sz w:val="26"/>
          <w:szCs w:val="26"/>
        </w:rPr>
        <w:t>, Распоряжени</w:t>
      </w:r>
      <w:r w:rsidR="00940322" w:rsidRPr="004B71B4">
        <w:rPr>
          <w:rFonts w:ascii="Times New Roman" w:hAnsi="Times New Roman" w:cs="Times New Roman"/>
          <w:sz w:val="26"/>
          <w:szCs w:val="26"/>
        </w:rPr>
        <w:t>я</w:t>
      </w:r>
      <w:r w:rsidR="001D429E" w:rsidRPr="004B71B4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14 января 2015 г. № 22-р</w:t>
      </w:r>
      <w:r w:rsidR="00940322" w:rsidRPr="004B71B4">
        <w:t xml:space="preserve"> </w:t>
      </w:r>
      <w:r w:rsidR="001D7879" w:rsidRPr="004B71B4">
        <w:t>&lt;</w:t>
      </w:r>
      <w:r w:rsidR="00940322" w:rsidRPr="004B71B4">
        <w:rPr>
          <w:rFonts w:ascii="Times New Roman" w:hAnsi="Times New Roman" w:cs="Times New Roman"/>
          <w:sz w:val="26"/>
          <w:szCs w:val="26"/>
        </w:rPr>
        <w:t xml:space="preserve">О Концепции создания в Томской области инновационного территориального центра </w:t>
      </w:r>
      <w:r w:rsidR="001D7879" w:rsidRPr="004B71B4">
        <w:rPr>
          <w:rFonts w:ascii="Times New Roman" w:hAnsi="Times New Roman" w:cs="Times New Roman"/>
          <w:sz w:val="26"/>
          <w:szCs w:val="26"/>
        </w:rPr>
        <w:t>«</w:t>
      </w:r>
      <w:r w:rsidR="00940322" w:rsidRPr="004B71B4">
        <w:rPr>
          <w:rFonts w:ascii="Times New Roman" w:hAnsi="Times New Roman" w:cs="Times New Roman"/>
          <w:sz w:val="26"/>
          <w:szCs w:val="26"/>
        </w:rPr>
        <w:t>ИНО Томск</w:t>
      </w:r>
      <w:r w:rsidR="001D7879" w:rsidRPr="004B71B4">
        <w:rPr>
          <w:rFonts w:ascii="Times New Roman" w:hAnsi="Times New Roman" w:cs="Times New Roman"/>
          <w:sz w:val="26"/>
          <w:szCs w:val="26"/>
        </w:rPr>
        <w:t>»</w:t>
      </w:r>
      <w:r w:rsidR="00940322" w:rsidRPr="004B71B4">
        <w:rPr>
          <w:rFonts w:ascii="Times New Roman" w:hAnsi="Times New Roman" w:cs="Times New Roman"/>
          <w:sz w:val="26"/>
          <w:szCs w:val="26"/>
        </w:rPr>
        <w:t>&gt;</w:t>
      </w:r>
      <w:r w:rsidR="00056C49" w:rsidRPr="004B71B4">
        <w:rPr>
          <w:rFonts w:ascii="Times New Roman" w:hAnsi="Times New Roman" w:cs="Times New Roman"/>
          <w:sz w:val="26"/>
          <w:szCs w:val="26"/>
        </w:rPr>
        <w:t>.</w:t>
      </w:r>
    </w:p>
    <w:p w:rsidR="001D7879" w:rsidRPr="004B71B4" w:rsidRDefault="00C12E55" w:rsidP="00056C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2.6. </w:t>
      </w:r>
      <w:r w:rsidRPr="004B71B4">
        <w:rPr>
          <w:rFonts w:ascii="Times New Roman" w:hAnsi="Times New Roman" w:cs="Times New Roman"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056C49" w:rsidRPr="004B71B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56C49" w:rsidRPr="004B71B4">
        <w:rPr>
          <w:rFonts w:ascii="Times New Roman" w:hAnsi="Times New Roman" w:cs="Times New Roman"/>
          <w:sz w:val="26"/>
          <w:szCs w:val="26"/>
        </w:rPr>
        <w:t xml:space="preserve">реализовать комплекс правовых, экономических, организационных и иных мер, направленных на </w:t>
      </w:r>
      <w:r w:rsidR="001D7879" w:rsidRPr="004B71B4">
        <w:rPr>
          <w:rFonts w:ascii="Times New Roman" w:hAnsi="Times New Roman" w:cs="Times New Roman"/>
          <w:sz w:val="26"/>
          <w:szCs w:val="26"/>
        </w:rPr>
        <w:t>формирование условий, обеспечивающих устойчивое и динамичное развитие нефтехимической промышленности Томской области невозможно</w:t>
      </w:r>
      <w:r w:rsidR="001D7879" w:rsidRPr="004B71B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1D7879" w:rsidRPr="004B71B4">
        <w:rPr>
          <w:rFonts w:ascii="Times New Roman" w:hAnsi="Times New Roman" w:cs="Times New Roman"/>
          <w:iCs/>
          <w:sz w:val="26"/>
          <w:szCs w:val="26"/>
        </w:rPr>
        <w:t xml:space="preserve">без </w:t>
      </w:r>
      <w:r w:rsidR="001D7879" w:rsidRPr="004B71B4">
        <w:rPr>
          <w:rFonts w:ascii="Times New Roman" w:hAnsi="Times New Roman" w:cs="Times New Roman"/>
          <w:sz w:val="26"/>
          <w:szCs w:val="26"/>
        </w:rPr>
        <w:t>разработки Стратегии развития нефтехимического кластера Томской области.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2.7. </w:t>
      </w:r>
      <w:r w:rsidRPr="004B71B4">
        <w:rPr>
          <w:rFonts w:ascii="Times New Roman" w:hAnsi="Times New Roman" w:cs="Times New Roman"/>
          <w:i/>
          <w:sz w:val="26"/>
          <w:szCs w:val="26"/>
        </w:rPr>
        <w:t xml:space="preserve">Опыт решения </w:t>
      </w:r>
      <w:proofErr w:type="gramStart"/>
      <w:r w:rsidRPr="004B71B4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4B71B4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7874BF" w:rsidRPr="004B71B4" w:rsidRDefault="007874BF" w:rsidP="007874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B71B4">
        <w:rPr>
          <w:rFonts w:ascii="Times New Roman" w:hAnsi="Times New Roman" w:cs="Times New Roman"/>
          <w:sz w:val="26"/>
          <w:szCs w:val="26"/>
        </w:rPr>
        <w:t>Приняты</w:t>
      </w:r>
      <w:proofErr w:type="gramEnd"/>
      <w:r w:rsidRPr="004B71B4">
        <w:rPr>
          <w:rFonts w:ascii="Times New Roman" w:hAnsi="Times New Roman" w:cs="Times New Roman"/>
          <w:sz w:val="26"/>
          <w:szCs w:val="26"/>
        </w:rPr>
        <w:t>:</w:t>
      </w:r>
    </w:p>
    <w:p w:rsidR="001D7879" w:rsidRPr="004B71B4" w:rsidRDefault="001D7879" w:rsidP="001D787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Приказ Минпромторга России № 651, Минэнерго России № 172 от 08.04.2014 «Об утверждении Стратегии развития химического и нефтехимического комплекса на период до 2030 года»;</w:t>
      </w:r>
    </w:p>
    <w:p w:rsidR="001D7879" w:rsidRPr="004B71B4" w:rsidRDefault="001D7879" w:rsidP="001D787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Постановление Правительства Самарской области от 21.01.2010 № 12 «О Стратегии развития нефтехимического комплекса Самарской области на период до 2015 года»</w:t>
      </w:r>
      <w:r w:rsidR="005F31AA" w:rsidRPr="004B71B4">
        <w:rPr>
          <w:rFonts w:ascii="Times New Roman" w:hAnsi="Times New Roman" w:cs="Times New Roman"/>
          <w:sz w:val="26"/>
          <w:szCs w:val="26"/>
        </w:rPr>
        <w:t>;</w:t>
      </w:r>
    </w:p>
    <w:p w:rsidR="005F31AA" w:rsidRPr="004B71B4" w:rsidRDefault="005F31AA" w:rsidP="005F31A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Постановление Коллегии Администрации Кемеровской области от 20.06.2011 № 276 «О Стратегии развития химического комплекса Кемеровской области на период до 2025 года»</w:t>
      </w:r>
      <w:r w:rsidR="004C3268"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2.8. </w:t>
      </w:r>
      <w:r w:rsidRPr="004B71B4">
        <w:rPr>
          <w:rFonts w:ascii="Times New Roman" w:hAnsi="Times New Roman" w:cs="Times New Roman"/>
          <w:i/>
          <w:sz w:val="26"/>
          <w:szCs w:val="26"/>
        </w:rPr>
        <w:t>Иная информация о проблеме</w:t>
      </w:r>
      <w:r w:rsidR="001648A4" w:rsidRPr="004B71B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648A4" w:rsidRPr="004B71B4">
        <w:rPr>
          <w:rFonts w:ascii="Times New Roman" w:hAnsi="Times New Roman" w:cs="Times New Roman"/>
          <w:sz w:val="26"/>
          <w:szCs w:val="26"/>
        </w:rPr>
        <w:t>отсутствует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C12E55" w:rsidRPr="004B71B4" w:rsidSect="000137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2E55" w:rsidRPr="004B71B4" w:rsidRDefault="00164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lastRenderedPageBreak/>
        <w:t>3. Определение целей предлагаемого правового регулирования и индикаторов для оценки их достижения.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3515"/>
        <w:gridCol w:w="3798"/>
      </w:tblGrid>
      <w:tr w:rsidR="00C12E55" w:rsidRPr="004B71B4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C12E55" w:rsidRPr="004B71B4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Pr="004B71B4" w:rsidRDefault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  <w:p w:rsidR="00C12E55" w:rsidRPr="004B71B4" w:rsidRDefault="004C3268" w:rsidP="004C3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Повышение конкурентоспособности предприятий нефтехимического кластера на основе увеличения производства продукции высоких переделов и повышения глубины переработки топливно-сырьевых продуктов в продукты нефтехимии, в том числе замещающих импортных аналогов.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4B71B4" w:rsidRDefault="002430A4" w:rsidP="004C3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4C3268" w:rsidRPr="004B71B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0 год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4B71B4" w:rsidRDefault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  <w:tr w:rsidR="002430A4" w:rsidRPr="004B71B4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0A4" w:rsidRPr="004B71B4" w:rsidRDefault="002430A4" w:rsidP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Цель 2</w:t>
            </w:r>
          </w:p>
          <w:p w:rsidR="002430A4" w:rsidRPr="004B71B4" w:rsidRDefault="004C3268" w:rsidP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Создание долговременных условий для устойчивого функционирования предприятий нефтехимического кластера.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0A4" w:rsidRPr="004B71B4" w:rsidRDefault="002430A4" w:rsidP="004C3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4C3268" w:rsidRPr="004B71B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0 год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0A4" w:rsidRPr="004B71B4" w:rsidRDefault="002430A4" w:rsidP="00A75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</w:tbl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141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4536"/>
        <w:gridCol w:w="1928"/>
        <w:gridCol w:w="1048"/>
        <w:gridCol w:w="993"/>
        <w:gridCol w:w="992"/>
      </w:tblGrid>
      <w:tr w:rsidR="004B71B4" w:rsidRPr="004B71B4" w:rsidTr="004B71B4">
        <w:tc>
          <w:tcPr>
            <w:tcW w:w="467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hyperlink w:anchor="Par65" w:history="1">
              <w:r w:rsidRPr="004B71B4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53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92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3033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4B71B4" w:rsidRPr="004B71B4" w:rsidTr="004B71B4">
        <w:tc>
          <w:tcPr>
            <w:tcW w:w="467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993" w:type="dxa"/>
            <w:vAlign w:val="center"/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992" w:type="dxa"/>
            <w:vAlign w:val="center"/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2030</w:t>
            </w:r>
          </w:p>
        </w:tc>
      </w:tr>
      <w:tr w:rsidR="004B71B4" w:rsidRPr="004B71B4" w:rsidTr="004B71B4">
        <w:trPr>
          <w:trHeight w:val="20"/>
        </w:trPr>
        <w:tc>
          <w:tcPr>
            <w:tcW w:w="467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Цель 1 </w:t>
            </w:r>
          </w:p>
          <w:p w:rsidR="004B71B4" w:rsidRPr="004B71B4" w:rsidRDefault="004B71B4" w:rsidP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Повышение конкурентоспособности предприятий нефтехимического кластера на основе увеличения производства продукции высоких переделов и повышения глубины переработки топливно-сырьевых продуктов в продукты нефтехимии, в </w:t>
            </w:r>
            <w:r w:rsidRPr="004B71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том числе замещающих импортных аналогов.</w:t>
            </w:r>
          </w:p>
        </w:tc>
        <w:tc>
          <w:tcPr>
            <w:tcW w:w="453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Количество высокопроизводительных рабочих мест на промышленных предприятиях – участниках кластера</w:t>
            </w:r>
          </w:p>
        </w:tc>
        <w:tc>
          <w:tcPr>
            <w:tcW w:w="192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104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5 532</w:t>
            </w:r>
          </w:p>
        </w:tc>
        <w:tc>
          <w:tcPr>
            <w:tcW w:w="993" w:type="dxa"/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5 793</w:t>
            </w:r>
          </w:p>
        </w:tc>
        <w:tc>
          <w:tcPr>
            <w:tcW w:w="992" w:type="dxa"/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5 970</w:t>
            </w:r>
          </w:p>
        </w:tc>
      </w:tr>
      <w:tr w:rsidR="004B71B4" w:rsidRPr="004B71B4" w:rsidTr="004B71B4">
        <w:tc>
          <w:tcPr>
            <w:tcW w:w="467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Производительность труда</w:t>
            </w:r>
            <w:r w:rsidRPr="004B71B4">
              <w:t xml:space="preserve"> </w:t>
            </w: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на предприятиях – участниках кластера</w:t>
            </w:r>
          </w:p>
        </w:tc>
        <w:tc>
          <w:tcPr>
            <w:tcW w:w="192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млн. руб./чел.</w:t>
            </w:r>
          </w:p>
        </w:tc>
        <w:tc>
          <w:tcPr>
            <w:tcW w:w="104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93" w:type="dxa"/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992" w:type="dxa"/>
            <w:vAlign w:val="center"/>
          </w:tcPr>
          <w:p w:rsidR="004B71B4" w:rsidRPr="004B71B4" w:rsidRDefault="004B71B4" w:rsidP="007571C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4B71B4" w:rsidRPr="004B71B4" w:rsidTr="004B71B4">
        <w:tc>
          <w:tcPr>
            <w:tcW w:w="467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Цель 2</w:t>
            </w:r>
          </w:p>
          <w:p w:rsidR="004B71B4" w:rsidRPr="004B71B4" w:rsidRDefault="004B71B4" w:rsidP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Создание долговременных условий для устойчивого функционирования предприятий нефтехимического кластера.</w:t>
            </w:r>
          </w:p>
        </w:tc>
        <w:tc>
          <w:tcPr>
            <w:tcW w:w="453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Прирост отгрузки товаров собственного производства, выполненных работ и услуг собственными силами на предприятиях – участниках кластера (в сопоставимых ценах, по отношению к 2013 году)</w:t>
            </w:r>
          </w:p>
        </w:tc>
        <w:tc>
          <w:tcPr>
            <w:tcW w:w="192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4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993" w:type="dxa"/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в 2 раза</w:t>
            </w:r>
          </w:p>
        </w:tc>
        <w:tc>
          <w:tcPr>
            <w:tcW w:w="992" w:type="dxa"/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в 3,9 раза</w:t>
            </w:r>
          </w:p>
        </w:tc>
      </w:tr>
      <w:tr w:rsidR="004B71B4" w:rsidRPr="004B71B4" w:rsidTr="004B71B4">
        <w:tc>
          <w:tcPr>
            <w:tcW w:w="467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Среднесписочная численность на предприятиях – участниках кластера</w:t>
            </w:r>
          </w:p>
        </w:tc>
        <w:tc>
          <w:tcPr>
            <w:tcW w:w="192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человек</w:t>
            </w:r>
          </w:p>
        </w:tc>
        <w:tc>
          <w:tcPr>
            <w:tcW w:w="104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6 721</w:t>
            </w:r>
          </w:p>
        </w:tc>
        <w:tc>
          <w:tcPr>
            <w:tcW w:w="993" w:type="dxa"/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7 572</w:t>
            </w:r>
          </w:p>
        </w:tc>
        <w:tc>
          <w:tcPr>
            <w:tcW w:w="992" w:type="dxa"/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8 997</w:t>
            </w:r>
          </w:p>
        </w:tc>
      </w:tr>
      <w:tr w:rsidR="004B71B4" w:rsidRPr="004B71B4" w:rsidTr="004B71B4">
        <w:trPr>
          <w:trHeight w:val="20"/>
        </w:trPr>
        <w:tc>
          <w:tcPr>
            <w:tcW w:w="467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71B4" w:rsidRPr="004B71B4" w:rsidRDefault="004B71B4" w:rsidP="0024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Среднегодовая заработная плата на предприятиях – участниках кластера</w:t>
            </w:r>
          </w:p>
        </w:tc>
        <w:tc>
          <w:tcPr>
            <w:tcW w:w="192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тыс. рублей</w:t>
            </w:r>
          </w:p>
        </w:tc>
        <w:tc>
          <w:tcPr>
            <w:tcW w:w="104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993" w:type="dxa"/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992" w:type="dxa"/>
            <w:vAlign w:val="center"/>
          </w:tcPr>
          <w:p w:rsidR="004B71B4" w:rsidRPr="004B71B4" w:rsidRDefault="004B71B4" w:rsidP="004B71B4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</w:rPr>
              <w:t>92</w:t>
            </w:r>
          </w:p>
        </w:tc>
      </w:tr>
    </w:tbl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4B71B4">
        <w:rPr>
          <w:rFonts w:ascii="Times New Roman" w:hAnsi="Times New Roman" w:cs="Times New Roman"/>
          <w:sz w:val="26"/>
          <w:szCs w:val="26"/>
        </w:rPr>
        <w:t xml:space="preserve">3.1. </w:t>
      </w:r>
      <w:r w:rsidRPr="004B71B4">
        <w:rPr>
          <w:rFonts w:ascii="Times New Roman" w:hAnsi="Times New Roman" w:cs="Times New Roman"/>
          <w:i/>
          <w:sz w:val="26"/>
          <w:szCs w:val="26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 w:rsidR="000B7990" w:rsidRPr="004B71B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B7990" w:rsidRPr="004B71B4">
        <w:rPr>
          <w:rFonts w:ascii="Times New Roman" w:hAnsi="Times New Roman" w:cs="Times New Roman"/>
          <w:sz w:val="26"/>
          <w:szCs w:val="26"/>
        </w:rPr>
        <w:t xml:space="preserve"> ведомственная информация уполномоченных органов.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3.2. </w:t>
      </w:r>
      <w:r w:rsidRPr="004B71B4">
        <w:rPr>
          <w:rFonts w:ascii="Times New Roman" w:hAnsi="Times New Roman" w:cs="Times New Roman"/>
          <w:i/>
          <w:sz w:val="26"/>
          <w:szCs w:val="26"/>
        </w:rPr>
        <w:t>Оценка затрат на проведение мониторинга достижения целей предлагаемого правового регулирования</w:t>
      </w:r>
      <w:r w:rsidR="000B7990" w:rsidRPr="004B71B4">
        <w:rPr>
          <w:rFonts w:ascii="Times New Roman" w:hAnsi="Times New Roman" w:cs="Times New Roman"/>
          <w:sz w:val="26"/>
          <w:szCs w:val="26"/>
        </w:rPr>
        <w:t xml:space="preserve"> – </w:t>
      </w:r>
      <w:r w:rsidR="00B948F0" w:rsidRPr="004B71B4">
        <w:rPr>
          <w:rFonts w:ascii="Times New Roman" w:hAnsi="Times New Roman" w:cs="Times New Roman"/>
          <w:sz w:val="26"/>
          <w:szCs w:val="26"/>
        </w:rPr>
        <w:t>текущая деятельность Администрации Томской области, иных исполнительных органов государственной власти Томской области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8"/>
      <w:bookmarkEnd w:id="2"/>
      <w:r w:rsidRPr="004B71B4">
        <w:rPr>
          <w:rFonts w:ascii="Times New Roman" w:hAnsi="Times New Roman" w:cs="Times New Roman"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049"/>
        <w:gridCol w:w="2098"/>
      </w:tblGrid>
      <w:tr w:rsidR="00C12E55" w:rsidRPr="004B71B4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C12E55" w:rsidRPr="004B71B4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990" w:rsidRPr="004B71B4" w:rsidRDefault="006B616A" w:rsidP="00BB27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Группа 1 – </w:t>
            </w:r>
            <w:r w:rsidR="00BB273E"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Ключевые предприятия - участники нефтехимического кластера Томской области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4B71B4" w:rsidRDefault="00D34F67" w:rsidP="004B7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="004B71B4" w:rsidRPr="004B71B4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</w:tr>
    </w:tbl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4B71B4" w:rsidRDefault="00C12E5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5. </w:t>
      </w:r>
      <w:r w:rsidRPr="004B71B4">
        <w:rPr>
          <w:rFonts w:ascii="Times New Roman" w:hAnsi="Times New Roman" w:cs="Times New Roman"/>
          <w:i/>
          <w:sz w:val="26"/>
          <w:szCs w:val="26"/>
        </w:rPr>
        <w:t>Сведения о дополнительных расходах (доходах) областного бюджета, связанных с введением предлагаемого правового регулирования</w:t>
      </w:r>
      <w:r w:rsidR="006B616A" w:rsidRPr="004B71B4">
        <w:rPr>
          <w:rFonts w:ascii="Times New Roman" w:hAnsi="Times New Roman" w:cs="Times New Roman"/>
          <w:sz w:val="26"/>
          <w:szCs w:val="26"/>
        </w:rPr>
        <w:t xml:space="preserve"> – дополнительных финансовых затрат из областного бюджета, связанных с введением предлагаемого правового регулирования не потребуется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lastRenderedPageBreak/>
        <w:t xml:space="preserve">6. </w:t>
      </w:r>
      <w:r w:rsidRPr="004B71B4">
        <w:rPr>
          <w:rFonts w:ascii="Times New Roman" w:hAnsi="Times New Roman" w:cs="Times New Roman"/>
          <w:i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706"/>
        <w:gridCol w:w="4820"/>
        <w:gridCol w:w="1984"/>
      </w:tblGrid>
      <w:tr w:rsidR="00C12E55" w:rsidRPr="004B71B4" w:rsidTr="006B616A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4B71B4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4B71B4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6B616A" w:rsidRPr="004B71B4" w:rsidTr="006B616A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4B71B4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4B71B4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отсутствуют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4B71B4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 не потребуется.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4B71B4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329E" w:rsidRPr="004B71B4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6.1. </w:t>
      </w:r>
      <w:r w:rsidRPr="004B71B4">
        <w:rPr>
          <w:rFonts w:ascii="Times New Roman" w:hAnsi="Times New Roman" w:cs="Times New Roman"/>
          <w:i/>
          <w:sz w:val="26"/>
          <w:szCs w:val="26"/>
        </w:rPr>
        <w:t>Издержки и выгоды адресатов предлагаемого правового регулирования, не поддающиеся количественной оценке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Получение </w:t>
      </w:r>
      <w:r w:rsidR="00BB273E" w:rsidRPr="004B71B4">
        <w:rPr>
          <w:rFonts w:ascii="Times New Roman" w:hAnsi="Times New Roman" w:cs="Times New Roman"/>
          <w:sz w:val="26"/>
          <w:szCs w:val="26"/>
        </w:rPr>
        <w:t>участниками</w:t>
      </w:r>
      <w:r w:rsidRPr="004B71B4">
        <w:rPr>
          <w:rFonts w:ascii="Times New Roman" w:hAnsi="Times New Roman" w:cs="Times New Roman"/>
          <w:sz w:val="26"/>
          <w:szCs w:val="26"/>
        </w:rPr>
        <w:t xml:space="preserve"> </w:t>
      </w:r>
      <w:r w:rsidR="00BB273E" w:rsidRPr="004B71B4">
        <w:rPr>
          <w:rFonts w:ascii="Times New Roman" w:hAnsi="Times New Roman" w:cs="Times New Roman"/>
          <w:sz w:val="26"/>
          <w:szCs w:val="26"/>
        </w:rPr>
        <w:t xml:space="preserve">нефтехимического кластера Томской области </w:t>
      </w:r>
      <w:r w:rsidRPr="004B71B4">
        <w:rPr>
          <w:rFonts w:ascii="Times New Roman" w:hAnsi="Times New Roman" w:cs="Times New Roman"/>
          <w:sz w:val="26"/>
          <w:szCs w:val="26"/>
        </w:rPr>
        <w:t xml:space="preserve">финансовой, информационно-консультационной поддержки, поддержки осуществляемой ими научно-технической деятельности и инновационной деятельности, поддержки развития их кадрового потенциала, осуществляемой ими внешнеэкономической деятельности, предоставления государственных </w:t>
      </w:r>
      <w:r w:rsidRPr="004B71B4">
        <w:rPr>
          <w:rFonts w:ascii="Times New Roman" w:hAnsi="Times New Roman" w:cs="Times New Roman"/>
          <w:sz w:val="26"/>
          <w:szCs w:val="26"/>
        </w:rPr>
        <w:br/>
        <w:t xml:space="preserve">и муниципальных преференций, а также иных мер поддержки. </w:t>
      </w:r>
      <w:r w:rsidR="006B616A" w:rsidRPr="004B71B4">
        <w:rPr>
          <w:rFonts w:ascii="Times New Roman" w:hAnsi="Times New Roman" w:cs="Times New Roman"/>
          <w:sz w:val="26"/>
          <w:szCs w:val="26"/>
        </w:rPr>
        <w:t>Издержки</w:t>
      </w:r>
      <w:r w:rsidRPr="004B71B4">
        <w:rPr>
          <w:rFonts w:ascii="Times New Roman" w:hAnsi="Times New Roman" w:cs="Times New Roman"/>
          <w:sz w:val="26"/>
          <w:szCs w:val="26"/>
        </w:rPr>
        <w:t xml:space="preserve"> </w:t>
      </w:r>
      <w:r w:rsidR="006B616A" w:rsidRPr="004B71B4">
        <w:rPr>
          <w:rFonts w:ascii="Times New Roman" w:hAnsi="Times New Roman" w:cs="Times New Roman"/>
          <w:sz w:val="26"/>
          <w:szCs w:val="26"/>
        </w:rPr>
        <w:t>отсутствуют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Pr="004B71B4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7. </w:t>
      </w:r>
      <w:r w:rsidRPr="004B71B4">
        <w:rPr>
          <w:rFonts w:ascii="Times New Roman" w:hAnsi="Times New Roman" w:cs="Times New Roman"/>
          <w:i/>
          <w:sz w:val="26"/>
          <w:szCs w:val="26"/>
        </w:rPr>
        <w:t>Оценка рисков неблагоприятных последствий применения предлагаемого правового регулирования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  <w:r w:rsidR="0078329E" w:rsidRPr="004B71B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2E55" w:rsidRPr="004B71B4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Риски невозможности исполнения </w:t>
      </w:r>
      <w:r w:rsidR="00BB273E" w:rsidRPr="004B71B4">
        <w:rPr>
          <w:rFonts w:ascii="Times New Roman" w:hAnsi="Times New Roman" w:cs="Times New Roman"/>
          <w:bCs/>
          <w:sz w:val="26"/>
          <w:szCs w:val="26"/>
        </w:rPr>
        <w:t>постановления Администрации Томской области</w:t>
      </w:r>
      <w:r w:rsidR="00BB273E" w:rsidRPr="004B71B4">
        <w:rPr>
          <w:rFonts w:ascii="Times New Roman" w:hAnsi="Times New Roman" w:cs="Times New Roman"/>
          <w:b/>
          <w:bCs/>
          <w:sz w:val="26"/>
          <w:szCs w:val="26"/>
        </w:rPr>
        <w:t xml:space="preserve"> «</w:t>
      </w:r>
      <w:r w:rsidR="00BB273E" w:rsidRPr="004B71B4">
        <w:rPr>
          <w:rFonts w:ascii="Times New Roman" w:hAnsi="Times New Roman" w:cs="Times New Roman"/>
          <w:sz w:val="26"/>
          <w:szCs w:val="26"/>
        </w:rPr>
        <w:t>О Стратегии развития нефтехимического кластера Томской области на период до 20</w:t>
      </w:r>
      <w:r w:rsidR="004B71B4" w:rsidRPr="004B71B4">
        <w:rPr>
          <w:rFonts w:ascii="Times New Roman" w:hAnsi="Times New Roman" w:cs="Times New Roman"/>
          <w:sz w:val="26"/>
          <w:szCs w:val="26"/>
        </w:rPr>
        <w:t>3</w:t>
      </w:r>
      <w:r w:rsidR="00BB273E" w:rsidRPr="004B71B4">
        <w:rPr>
          <w:rFonts w:ascii="Times New Roman" w:hAnsi="Times New Roman" w:cs="Times New Roman"/>
          <w:sz w:val="26"/>
          <w:szCs w:val="26"/>
        </w:rPr>
        <w:t xml:space="preserve">0 года» </w:t>
      </w:r>
      <w:r w:rsidRPr="004B71B4">
        <w:rPr>
          <w:rFonts w:ascii="Times New Roman" w:hAnsi="Times New Roman" w:cs="Times New Roman"/>
          <w:sz w:val="26"/>
          <w:szCs w:val="26"/>
        </w:rPr>
        <w:t>и наступления непредвиденных негативных последствий в связи с его принятием отсутствуют.</w:t>
      </w:r>
    </w:p>
    <w:p w:rsidR="0078329E" w:rsidRPr="004B71B4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8. </w:t>
      </w:r>
      <w:r w:rsidRPr="004B71B4">
        <w:rPr>
          <w:rFonts w:ascii="Times New Roman" w:hAnsi="Times New Roman" w:cs="Times New Roman"/>
          <w:i/>
          <w:sz w:val="26"/>
          <w:szCs w:val="26"/>
        </w:rPr>
        <w:t>Сравнение возможных вариантов решения проблемы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5245"/>
        <w:gridCol w:w="3402"/>
      </w:tblGrid>
      <w:tr w:rsidR="0078329E" w:rsidRPr="004B71B4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78329E" w:rsidRPr="004B71B4" w:rsidTr="00A77602">
        <w:trPr>
          <w:trHeight w:val="101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A77602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Содержание варианта решения проблемы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78329E" w:rsidRPr="004B71B4" w:rsidTr="00A77602">
              <w:tc>
                <w:tcPr>
                  <w:tcW w:w="5214" w:type="dxa"/>
                </w:tcPr>
                <w:p w:rsidR="0078329E" w:rsidRPr="004B71B4" w:rsidRDefault="0078329E" w:rsidP="004B71B4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4B71B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Принять </w:t>
                  </w:r>
                  <w:r w:rsidR="00BB273E" w:rsidRPr="004B71B4">
                    <w:rPr>
                      <w:rFonts w:ascii="Times New Roman" w:hAnsi="Times New Roman" w:cs="Times New Roman"/>
                      <w:bCs/>
                      <w:color w:val="000000"/>
                      <w:sz w:val="26"/>
                      <w:szCs w:val="26"/>
                    </w:rPr>
                    <w:t>постановление Администрации Томской области</w:t>
                  </w:r>
                  <w:r w:rsidR="00BB273E" w:rsidRPr="004B71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«</w:t>
                  </w:r>
                  <w:r w:rsidR="00BB273E" w:rsidRPr="004B71B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О Стратегии развития нефтехимического кластера Томской области на период до 20</w:t>
                  </w:r>
                  <w:r w:rsidR="004B71B4" w:rsidRPr="004B71B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3</w:t>
                  </w:r>
                  <w:r w:rsidR="00BB273E" w:rsidRPr="004B71B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0 года».</w:t>
                  </w:r>
                </w:p>
              </w:tc>
            </w:tr>
          </w:tbl>
          <w:p w:rsidR="0078329E" w:rsidRPr="004B71B4" w:rsidRDefault="0078329E" w:rsidP="00A7760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BB273E" w:rsidP="00BB273E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hAnsi="Calibri" w:cs="Calibri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Отказаться от разработки Стратегии развития нефтехимического кластера Томской области. </w:t>
            </w:r>
          </w:p>
        </w:tc>
      </w:tr>
      <w:tr w:rsidR="0078329E" w:rsidRPr="004B71B4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78329E" w:rsidRPr="004B71B4" w:rsidTr="00C74C83">
              <w:trPr>
                <w:trHeight w:val="416"/>
              </w:trPr>
              <w:tc>
                <w:tcPr>
                  <w:tcW w:w="4852" w:type="dxa"/>
                </w:tcPr>
                <w:p w:rsidR="0078329E" w:rsidRPr="004B71B4" w:rsidRDefault="00BB273E" w:rsidP="00BB273E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</w:rPr>
                  </w:pPr>
                  <w:r w:rsidRPr="004B71B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Участники нефтехимического кластера Томской области</w:t>
                  </w:r>
                  <w:r w:rsidR="0078329E" w:rsidRPr="004B71B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.</w:t>
                  </w:r>
                </w:p>
              </w:tc>
            </w:tr>
          </w:tbl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определено.</w:t>
            </w:r>
          </w:p>
        </w:tc>
      </w:tr>
      <w:tr w:rsidR="0078329E" w:rsidRPr="004B71B4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Дополнительные расходы отсутствуют.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определено.</w:t>
            </w:r>
          </w:p>
        </w:tc>
      </w:tr>
      <w:tr w:rsidR="0078329E" w:rsidRPr="004B71B4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A7760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Реализация </w:t>
            </w:r>
            <w:r w:rsidR="00BB273E"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Стратегии развития нефтехимического кластера Томской области</w:t>
            </w:r>
            <w:r w:rsidR="004B71B4"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до 2030 года</w:t>
            </w:r>
            <w:r w:rsidR="00BB273E"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потребует дополнительных расходов из областного бюджета.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определено.</w:t>
            </w:r>
          </w:p>
        </w:tc>
      </w:tr>
      <w:tr w:rsidR="0078329E" w:rsidRPr="004B71B4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Оценка возможности достижения заявленных целей предлагаемого правового регулирования </w:t>
            </w:r>
            <w:r w:rsidR="00A77602" w:rsidRPr="004B71B4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="00A77602" w:rsidRPr="004B71B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="00A77602"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</w:t>
            </w: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B273E" w:rsidRPr="004B71B4" w:rsidRDefault="004B71B4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Повышение конкурентоспособности предприятий нефтехимического кластера на основе увеличения производства продукции высоких переделов и повышения глубины переработки топливно-сырьевых продуктов в продукты нефтехимии, в том числе замещающих импортных аналогов.</w:t>
            </w:r>
          </w:p>
          <w:p w:rsidR="0078329E" w:rsidRPr="004B71B4" w:rsidRDefault="004B71B4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>Создание долговременных условий для устойчивого функционирования предприятий нефтехимического кластера.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определено.</w:t>
            </w:r>
          </w:p>
        </w:tc>
      </w:tr>
      <w:tr w:rsidR="0078329E" w:rsidRPr="004B71B4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sz w:val="26"/>
                <w:szCs w:val="26"/>
              </w:rPr>
              <w:t xml:space="preserve"> Оценка рисков неблагоприятных последствий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4B71B4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B71B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определено.</w:t>
            </w:r>
          </w:p>
        </w:tc>
      </w:tr>
    </w:tbl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C12E55" w:rsidRPr="004B71B4" w:rsidSect="00A77602">
          <w:pgSz w:w="16838" w:h="11905" w:orient="landscape"/>
          <w:pgMar w:top="1276" w:right="1134" w:bottom="850" w:left="1134" w:header="720" w:footer="720" w:gutter="0"/>
          <w:cols w:space="720"/>
          <w:noEndnote/>
        </w:sect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8.7. </w:t>
      </w:r>
      <w:r w:rsidRPr="004B71B4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B458E7" w:rsidRPr="004B71B4" w:rsidRDefault="00A77602" w:rsidP="00B45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B71B4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B458E7" w:rsidRPr="004B71B4">
        <w:rPr>
          <w:rFonts w:ascii="Times New Roman" w:hAnsi="Times New Roman" w:cs="Times New Roman"/>
          <w:sz w:val="26"/>
          <w:szCs w:val="26"/>
        </w:rPr>
        <w:t xml:space="preserve">принятия </w:t>
      </w:r>
      <w:r w:rsidR="00B458E7" w:rsidRPr="004B71B4">
        <w:rPr>
          <w:rFonts w:ascii="Times New Roman" w:hAnsi="Times New Roman" w:cs="Times New Roman"/>
          <w:bCs/>
          <w:sz w:val="26"/>
          <w:szCs w:val="26"/>
        </w:rPr>
        <w:t>постановления Администрации Томской области</w:t>
      </w:r>
      <w:r w:rsidR="00B458E7" w:rsidRPr="004B71B4">
        <w:rPr>
          <w:rFonts w:ascii="Times New Roman" w:hAnsi="Times New Roman" w:cs="Times New Roman"/>
          <w:b/>
          <w:bCs/>
          <w:sz w:val="26"/>
          <w:szCs w:val="26"/>
        </w:rPr>
        <w:t xml:space="preserve"> «</w:t>
      </w:r>
      <w:r w:rsidR="00B458E7" w:rsidRPr="004B71B4">
        <w:rPr>
          <w:rFonts w:ascii="Times New Roman" w:hAnsi="Times New Roman" w:cs="Times New Roman"/>
          <w:sz w:val="26"/>
          <w:szCs w:val="26"/>
        </w:rPr>
        <w:t>О Стратегии развития нефтехимического кластера Томской области на период до 20</w:t>
      </w:r>
      <w:r w:rsidR="004B71B4" w:rsidRPr="004B71B4">
        <w:rPr>
          <w:rFonts w:ascii="Times New Roman" w:hAnsi="Times New Roman" w:cs="Times New Roman"/>
          <w:sz w:val="26"/>
          <w:szCs w:val="26"/>
        </w:rPr>
        <w:t>3</w:t>
      </w:r>
      <w:r w:rsidR="00B458E7" w:rsidRPr="004B71B4">
        <w:rPr>
          <w:rFonts w:ascii="Times New Roman" w:hAnsi="Times New Roman" w:cs="Times New Roman"/>
          <w:sz w:val="26"/>
          <w:szCs w:val="26"/>
        </w:rPr>
        <w:t>0 года»</w:t>
      </w:r>
      <w:r w:rsidRPr="004B71B4">
        <w:rPr>
          <w:rFonts w:ascii="Times New Roman" w:hAnsi="Times New Roman" w:cs="Times New Roman"/>
          <w:sz w:val="26"/>
          <w:szCs w:val="26"/>
        </w:rPr>
        <w:t xml:space="preserve"> обусловлена </w:t>
      </w:r>
      <w:r w:rsidR="00B458E7" w:rsidRPr="004B71B4">
        <w:rPr>
          <w:rFonts w:ascii="Times New Roman" w:hAnsi="Times New Roman" w:cs="Times New Roman"/>
          <w:sz w:val="26"/>
          <w:szCs w:val="26"/>
        </w:rPr>
        <w:t>распоряжением Губернатора Томской области от 28.05.2015 № 136-р «О реализации Концепции создания в Томской области инновационного территориального центра «ИНО Томск», Распоряжением Правительства Российской Федерации от 14 января 2015 г. № 22-р &lt;О Концепции создания в Томской области инновационного территориального центра «ИНО Томск»&gt;.</w:t>
      </w:r>
      <w:proofErr w:type="gramEnd"/>
    </w:p>
    <w:p w:rsidR="00A77602" w:rsidRPr="004B71B4" w:rsidRDefault="00A77602" w:rsidP="00B45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Реализация варианта 1 позволит в </w:t>
      </w:r>
      <w:r w:rsidR="00B458E7" w:rsidRPr="004B71B4">
        <w:rPr>
          <w:rFonts w:ascii="Times New Roman" w:hAnsi="Times New Roman" w:cs="Times New Roman"/>
          <w:sz w:val="26"/>
          <w:szCs w:val="26"/>
        </w:rPr>
        <w:t>необходим</w:t>
      </w:r>
      <w:r w:rsidRPr="004B71B4">
        <w:rPr>
          <w:rFonts w:ascii="Times New Roman" w:hAnsi="Times New Roman" w:cs="Times New Roman"/>
          <w:sz w:val="26"/>
          <w:szCs w:val="26"/>
        </w:rPr>
        <w:t xml:space="preserve">ой мере </w:t>
      </w:r>
      <w:r w:rsidR="00B458E7" w:rsidRPr="004B71B4">
        <w:rPr>
          <w:rFonts w:ascii="Times New Roman" w:hAnsi="Times New Roman" w:cs="Times New Roman"/>
          <w:sz w:val="26"/>
          <w:szCs w:val="26"/>
        </w:rPr>
        <w:t>сформировать условия, обеспечивающие устойчивое и динамичное развитие нефтехимической промышленности Томской области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8.8. </w:t>
      </w:r>
      <w:r w:rsidRPr="004B71B4">
        <w:rPr>
          <w:rFonts w:ascii="Times New Roman" w:hAnsi="Times New Roman" w:cs="Times New Roman"/>
          <w:i/>
          <w:sz w:val="26"/>
          <w:szCs w:val="26"/>
        </w:rPr>
        <w:t>Детальное описание предлаг</w:t>
      </w:r>
      <w:r w:rsidR="00A77602" w:rsidRPr="004B71B4">
        <w:rPr>
          <w:rFonts w:ascii="Times New Roman" w:hAnsi="Times New Roman" w:cs="Times New Roman"/>
          <w:i/>
          <w:sz w:val="26"/>
          <w:szCs w:val="26"/>
        </w:rPr>
        <w:t>аемого варианта решения проблемы</w:t>
      </w:r>
      <w:r w:rsidR="00A77602" w:rsidRPr="004B71B4">
        <w:rPr>
          <w:rFonts w:ascii="Times New Roman" w:hAnsi="Times New Roman" w:cs="Times New Roman"/>
          <w:sz w:val="26"/>
          <w:szCs w:val="26"/>
        </w:rPr>
        <w:t xml:space="preserve"> – описание представлено в пункте 1.6. настоящего сводного отчета.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9. </w:t>
      </w:r>
      <w:r w:rsidRPr="004B71B4">
        <w:rPr>
          <w:rFonts w:ascii="Times New Roman" w:hAnsi="Times New Roman" w:cs="Times New Roman"/>
          <w:i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A77602" w:rsidRPr="004B71B4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9.1. </w:t>
      </w:r>
      <w:r w:rsidRPr="004B71B4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A77602" w:rsidRPr="004B71B4">
        <w:rPr>
          <w:rFonts w:ascii="Times New Roman" w:hAnsi="Times New Roman" w:cs="Times New Roman"/>
          <w:sz w:val="26"/>
          <w:szCs w:val="26"/>
        </w:rPr>
        <w:t xml:space="preserve"> – декабрь 2015 года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9.2. </w:t>
      </w:r>
      <w:r w:rsidRPr="004B71B4">
        <w:rPr>
          <w:rFonts w:ascii="Times New Roman" w:hAnsi="Times New Roman" w:cs="Times New Roman"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</w:t>
      </w:r>
      <w:r w:rsidRPr="004B71B4">
        <w:rPr>
          <w:rFonts w:ascii="Times New Roman" w:hAnsi="Times New Roman" w:cs="Times New Roman"/>
          <w:sz w:val="26"/>
          <w:szCs w:val="26"/>
        </w:rPr>
        <w:t>.</w:t>
      </w:r>
    </w:p>
    <w:p w:rsidR="00A77602" w:rsidRPr="004B71B4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9.3. </w:t>
      </w:r>
      <w:r w:rsidRPr="004B71B4">
        <w:rPr>
          <w:rFonts w:ascii="Times New Roman" w:hAnsi="Times New Roman" w:cs="Times New Roman"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A77602" w:rsidRPr="004B71B4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C12E55" w:rsidRPr="004B71B4" w:rsidRDefault="00AB67F5" w:rsidP="006C35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71B4">
        <w:rPr>
          <w:rFonts w:ascii="Times New Roman" w:hAnsi="Times New Roman" w:cs="Times New Roman"/>
          <w:b/>
          <w:bCs/>
          <w:sz w:val="26"/>
          <w:szCs w:val="26"/>
        </w:rPr>
        <w:t xml:space="preserve">ПЕРЕЧЕНЬ </w:t>
      </w:r>
      <w:r w:rsidR="00C12E55" w:rsidRPr="004B71B4"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1. На решение какой </w:t>
      </w:r>
      <w:proofErr w:type="gramStart"/>
      <w:r w:rsidRPr="004B71B4">
        <w:rPr>
          <w:rFonts w:ascii="Times New Roman" w:hAnsi="Times New Roman" w:cs="Times New Roman"/>
          <w:sz w:val="26"/>
          <w:szCs w:val="26"/>
        </w:rPr>
        <w:t>проблемы</w:t>
      </w:r>
      <w:proofErr w:type="gramEnd"/>
      <w:r w:rsidRPr="004B71B4">
        <w:rPr>
          <w:rFonts w:ascii="Times New Roman" w:hAnsi="Times New Roman" w:cs="Times New Roman"/>
          <w:sz w:val="26"/>
          <w:szCs w:val="26"/>
        </w:rPr>
        <w:t xml:space="preserve"> направлено предлагаемое государственное регулирование? Актуальна ли данная проблема сегодня?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4B71B4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4B71B4"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4. Какие, по Вашей оценке, субъекты предпринимательской и иной деятельности будут затронуты предлагаемым государственным регулированием </w:t>
      </w:r>
      <w:r w:rsidRPr="004B71B4">
        <w:rPr>
          <w:rFonts w:ascii="Times New Roman" w:hAnsi="Times New Roman" w:cs="Times New Roman"/>
          <w:sz w:val="26"/>
          <w:szCs w:val="26"/>
        </w:rPr>
        <w:lastRenderedPageBreak/>
        <w:t>(по видам субъектов, по отраслям, по количеству таких субъектов в районе или городе)?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5. Повлияет ли введение предлагаемого государственного регулирования на конкурентную среду в </w:t>
      </w:r>
      <w:r w:rsidR="00B948F0" w:rsidRPr="004B71B4">
        <w:rPr>
          <w:rFonts w:ascii="Times New Roman" w:hAnsi="Times New Roman" w:cs="Times New Roman"/>
          <w:sz w:val="26"/>
          <w:szCs w:val="26"/>
        </w:rPr>
        <w:t>промышленности</w:t>
      </w:r>
      <w:r w:rsidRPr="004B71B4">
        <w:rPr>
          <w:rFonts w:ascii="Times New Roman" w:hAnsi="Times New Roman" w:cs="Times New Roman"/>
          <w:sz w:val="26"/>
          <w:szCs w:val="26"/>
        </w:rPr>
        <w:t xml:space="preserve">, будет ли способствовать необоснованному изменению расстановки сил в </w:t>
      </w:r>
      <w:r w:rsidR="00B948F0" w:rsidRPr="004B71B4">
        <w:rPr>
          <w:rFonts w:ascii="Times New Roman" w:hAnsi="Times New Roman" w:cs="Times New Roman"/>
          <w:sz w:val="26"/>
          <w:szCs w:val="26"/>
        </w:rPr>
        <w:t>промышленности</w:t>
      </w:r>
      <w:r w:rsidRPr="004B71B4">
        <w:rPr>
          <w:rFonts w:ascii="Times New Roman" w:hAnsi="Times New Roman" w:cs="Times New Roman"/>
          <w:sz w:val="26"/>
          <w:szCs w:val="26"/>
        </w:rPr>
        <w:t>? Если да, то как? Приведите, по возможности, количественные оценки.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 xml:space="preserve">12. Какие целесообразно применить исключения по введению государственного регулирования в отношении отдельных групп лиц? Приведите </w:t>
      </w:r>
      <w:r w:rsidRPr="004B71B4">
        <w:rPr>
          <w:rFonts w:ascii="Times New Roman" w:hAnsi="Times New Roman" w:cs="Times New Roman"/>
          <w:sz w:val="26"/>
          <w:szCs w:val="26"/>
        </w:rPr>
        <w:lastRenderedPageBreak/>
        <w:t>соответствующее обоснование.</w:t>
      </w:r>
    </w:p>
    <w:p w:rsidR="00C12E55" w:rsidRPr="004B71B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B71B4"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sectPr w:rsidR="00C12E55" w:rsidRPr="00AB67F5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A7A"/>
    <w:multiLevelType w:val="hybridMultilevel"/>
    <w:tmpl w:val="4A643476"/>
    <w:lvl w:ilvl="0" w:tplc="1AAEF36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90A3EB8"/>
    <w:multiLevelType w:val="hybridMultilevel"/>
    <w:tmpl w:val="4660303A"/>
    <w:lvl w:ilvl="0" w:tplc="AEE622B0">
      <w:start w:val="1"/>
      <w:numFmt w:val="decimal"/>
      <w:lvlText w:val="8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BF60D2"/>
    <w:multiLevelType w:val="hybridMultilevel"/>
    <w:tmpl w:val="6444E268"/>
    <w:lvl w:ilvl="0" w:tplc="1AAEF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7382C04"/>
    <w:multiLevelType w:val="hybridMultilevel"/>
    <w:tmpl w:val="901AC0B0"/>
    <w:lvl w:ilvl="0" w:tplc="1AAEF3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E5A6EEB"/>
    <w:multiLevelType w:val="hybridMultilevel"/>
    <w:tmpl w:val="131A2742"/>
    <w:lvl w:ilvl="0" w:tplc="1AAEF36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5EA2416C"/>
    <w:multiLevelType w:val="hybridMultilevel"/>
    <w:tmpl w:val="0440713C"/>
    <w:lvl w:ilvl="0" w:tplc="1AAEF362">
      <w:start w:val="1"/>
      <w:numFmt w:val="bullet"/>
      <w:lvlText w:val=""/>
      <w:lvlJc w:val="left"/>
      <w:pPr>
        <w:tabs>
          <w:tab w:val="num" w:pos="992"/>
        </w:tabs>
        <w:ind w:left="992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6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1A50552"/>
    <w:multiLevelType w:val="hybridMultilevel"/>
    <w:tmpl w:val="A866D196"/>
    <w:lvl w:ilvl="0" w:tplc="1AAEF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5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56C49"/>
    <w:rsid w:val="00061C65"/>
    <w:rsid w:val="00064523"/>
    <w:rsid w:val="00067054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5E52"/>
    <w:rsid w:val="000B6ED9"/>
    <w:rsid w:val="000B7990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1CAA"/>
    <w:rsid w:val="00155735"/>
    <w:rsid w:val="00155F6F"/>
    <w:rsid w:val="00164806"/>
    <w:rsid w:val="001648A4"/>
    <w:rsid w:val="00170519"/>
    <w:rsid w:val="00172F0C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C211A"/>
    <w:rsid w:val="001C2946"/>
    <w:rsid w:val="001D22F1"/>
    <w:rsid w:val="001D2A0E"/>
    <w:rsid w:val="001D429E"/>
    <w:rsid w:val="001D7879"/>
    <w:rsid w:val="001E09B3"/>
    <w:rsid w:val="001E2996"/>
    <w:rsid w:val="001E6037"/>
    <w:rsid w:val="001F0E3B"/>
    <w:rsid w:val="001F2BBE"/>
    <w:rsid w:val="001F4C3B"/>
    <w:rsid w:val="001F5B3D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0A4"/>
    <w:rsid w:val="00243D82"/>
    <w:rsid w:val="00246D98"/>
    <w:rsid w:val="00250E52"/>
    <w:rsid w:val="00256A23"/>
    <w:rsid w:val="00260E45"/>
    <w:rsid w:val="00261530"/>
    <w:rsid w:val="0026179E"/>
    <w:rsid w:val="00265A1F"/>
    <w:rsid w:val="00265BDD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A0552"/>
    <w:rsid w:val="002A1A13"/>
    <w:rsid w:val="002A289D"/>
    <w:rsid w:val="002A3493"/>
    <w:rsid w:val="002A44CA"/>
    <w:rsid w:val="002A7DCE"/>
    <w:rsid w:val="002B13AB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45BD"/>
    <w:rsid w:val="00315773"/>
    <w:rsid w:val="00316630"/>
    <w:rsid w:val="00325D02"/>
    <w:rsid w:val="003301F8"/>
    <w:rsid w:val="00332AEE"/>
    <w:rsid w:val="0033329B"/>
    <w:rsid w:val="00335E56"/>
    <w:rsid w:val="0034585F"/>
    <w:rsid w:val="00352C07"/>
    <w:rsid w:val="00354F2E"/>
    <w:rsid w:val="00360378"/>
    <w:rsid w:val="003607BB"/>
    <w:rsid w:val="00362034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5B8E"/>
    <w:rsid w:val="003A68E4"/>
    <w:rsid w:val="003A7122"/>
    <w:rsid w:val="003A7169"/>
    <w:rsid w:val="003A72D3"/>
    <w:rsid w:val="003A7495"/>
    <w:rsid w:val="003B0CC9"/>
    <w:rsid w:val="003B51F0"/>
    <w:rsid w:val="003B5D52"/>
    <w:rsid w:val="003C12D3"/>
    <w:rsid w:val="003C1757"/>
    <w:rsid w:val="003C4841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4C18"/>
    <w:rsid w:val="00404FE3"/>
    <w:rsid w:val="00405E12"/>
    <w:rsid w:val="00407F77"/>
    <w:rsid w:val="004104B9"/>
    <w:rsid w:val="00414FFD"/>
    <w:rsid w:val="00417F06"/>
    <w:rsid w:val="00423238"/>
    <w:rsid w:val="00423D23"/>
    <w:rsid w:val="004245BD"/>
    <w:rsid w:val="00427610"/>
    <w:rsid w:val="00430C2D"/>
    <w:rsid w:val="00435DBF"/>
    <w:rsid w:val="00442D7E"/>
    <w:rsid w:val="00442FAC"/>
    <w:rsid w:val="00450A16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43F6"/>
    <w:rsid w:val="00497506"/>
    <w:rsid w:val="004A0ED9"/>
    <w:rsid w:val="004B01B9"/>
    <w:rsid w:val="004B0856"/>
    <w:rsid w:val="004B565F"/>
    <w:rsid w:val="004B71B4"/>
    <w:rsid w:val="004C25F0"/>
    <w:rsid w:val="004C3268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150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51832"/>
    <w:rsid w:val="00551E4F"/>
    <w:rsid w:val="005531D5"/>
    <w:rsid w:val="0055587E"/>
    <w:rsid w:val="00555A2C"/>
    <w:rsid w:val="00556A42"/>
    <w:rsid w:val="005615C7"/>
    <w:rsid w:val="00563376"/>
    <w:rsid w:val="005656E2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49DE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1AA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36DC"/>
    <w:rsid w:val="00614C1E"/>
    <w:rsid w:val="006179D9"/>
    <w:rsid w:val="006216AF"/>
    <w:rsid w:val="00626020"/>
    <w:rsid w:val="0062740C"/>
    <w:rsid w:val="006278F2"/>
    <w:rsid w:val="00634BC1"/>
    <w:rsid w:val="00637753"/>
    <w:rsid w:val="00641F2B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B616A"/>
    <w:rsid w:val="006C3554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36D80"/>
    <w:rsid w:val="00740F48"/>
    <w:rsid w:val="00741451"/>
    <w:rsid w:val="007414B1"/>
    <w:rsid w:val="00742527"/>
    <w:rsid w:val="00743E88"/>
    <w:rsid w:val="007445E2"/>
    <w:rsid w:val="00751641"/>
    <w:rsid w:val="00756C02"/>
    <w:rsid w:val="00757182"/>
    <w:rsid w:val="00760409"/>
    <w:rsid w:val="00760471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329E"/>
    <w:rsid w:val="00784170"/>
    <w:rsid w:val="007850F2"/>
    <w:rsid w:val="007874BF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3A06"/>
    <w:rsid w:val="008744BE"/>
    <w:rsid w:val="00874D34"/>
    <w:rsid w:val="00882F35"/>
    <w:rsid w:val="00884E3E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2599"/>
    <w:rsid w:val="008F433D"/>
    <w:rsid w:val="008F59CF"/>
    <w:rsid w:val="008F5F19"/>
    <w:rsid w:val="008F6173"/>
    <w:rsid w:val="00904C0D"/>
    <w:rsid w:val="0091010B"/>
    <w:rsid w:val="00914E8A"/>
    <w:rsid w:val="0091546C"/>
    <w:rsid w:val="00921005"/>
    <w:rsid w:val="00923BF8"/>
    <w:rsid w:val="009263CD"/>
    <w:rsid w:val="00931AE0"/>
    <w:rsid w:val="009361D0"/>
    <w:rsid w:val="00940322"/>
    <w:rsid w:val="00941171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1A68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054C"/>
    <w:rsid w:val="00A027DB"/>
    <w:rsid w:val="00A046F4"/>
    <w:rsid w:val="00A11012"/>
    <w:rsid w:val="00A13ED0"/>
    <w:rsid w:val="00A145DA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602"/>
    <w:rsid w:val="00A77792"/>
    <w:rsid w:val="00A80775"/>
    <w:rsid w:val="00A8149B"/>
    <w:rsid w:val="00A924C4"/>
    <w:rsid w:val="00A946E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7F5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22F8E"/>
    <w:rsid w:val="00B23564"/>
    <w:rsid w:val="00B24303"/>
    <w:rsid w:val="00B26478"/>
    <w:rsid w:val="00B26CE9"/>
    <w:rsid w:val="00B458E7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92BF8"/>
    <w:rsid w:val="00B948F0"/>
    <w:rsid w:val="00BA39FA"/>
    <w:rsid w:val="00BA4CD0"/>
    <w:rsid w:val="00BA7C02"/>
    <w:rsid w:val="00BB05A5"/>
    <w:rsid w:val="00BB228A"/>
    <w:rsid w:val="00BB273E"/>
    <w:rsid w:val="00BB4059"/>
    <w:rsid w:val="00BB511F"/>
    <w:rsid w:val="00BB608A"/>
    <w:rsid w:val="00BC4196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2E55"/>
    <w:rsid w:val="00C14CE2"/>
    <w:rsid w:val="00C17BE3"/>
    <w:rsid w:val="00C203E6"/>
    <w:rsid w:val="00C21C30"/>
    <w:rsid w:val="00C22144"/>
    <w:rsid w:val="00C24A4C"/>
    <w:rsid w:val="00C4283C"/>
    <w:rsid w:val="00C443EB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189F"/>
    <w:rsid w:val="00CE3ADA"/>
    <w:rsid w:val="00CF0C25"/>
    <w:rsid w:val="00CF1C0E"/>
    <w:rsid w:val="00CF5636"/>
    <w:rsid w:val="00D02E50"/>
    <w:rsid w:val="00D07595"/>
    <w:rsid w:val="00D10714"/>
    <w:rsid w:val="00D10CE0"/>
    <w:rsid w:val="00D14167"/>
    <w:rsid w:val="00D213E0"/>
    <w:rsid w:val="00D244AE"/>
    <w:rsid w:val="00D34F67"/>
    <w:rsid w:val="00D4072C"/>
    <w:rsid w:val="00D41928"/>
    <w:rsid w:val="00D42657"/>
    <w:rsid w:val="00D45578"/>
    <w:rsid w:val="00D47EA8"/>
    <w:rsid w:val="00D50794"/>
    <w:rsid w:val="00D516BD"/>
    <w:rsid w:val="00D523A1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E06FC0"/>
    <w:rsid w:val="00E0701E"/>
    <w:rsid w:val="00E15161"/>
    <w:rsid w:val="00E16115"/>
    <w:rsid w:val="00E23B91"/>
    <w:rsid w:val="00E249B7"/>
    <w:rsid w:val="00E24D9D"/>
    <w:rsid w:val="00E24FA8"/>
    <w:rsid w:val="00E26FD0"/>
    <w:rsid w:val="00E31AEA"/>
    <w:rsid w:val="00E4077D"/>
    <w:rsid w:val="00E40908"/>
    <w:rsid w:val="00E420C8"/>
    <w:rsid w:val="00E46539"/>
    <w:rsid w:val="00E5518D"/>
    <w:rsid w:val="00E6423F"/>
    <w:rsid w:val="00E66026"/>
    <w:rsid w:val="00E660BE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70FC"/>
    <w:rsid w:val="00EC01BD"/>
    <w:rsid w:val="00EC0597"/>
    <w:rsid w:val="00EC23F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0C3"/>
    <w:rsid w:val="00EE5E23"/>
    <w:rsid w:val="00EF0C29"/>
    <w:rsid w:val="00EF393A"/>
    <w:rsid w:val="00EF420B"/>
    <w:rsid w:val="00EF5862"/>
    <w:rsid w:val="00EF7E28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536D7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3851"/>
    <w:rsid w:val="00F94A83"/>
    <w:rsid w:val="00F96EA1"/>
    <w:rsid w:val="00FA150E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1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rmachenkoja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943AC-D945-43CB-B2DB-0A11740D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2973</Words>
  <Characters>16950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Семкина Кристина Евгеньевна</cp:lastModifiedBy>
  <cp:revision>11</cp:revision>
  <cp:lastPrinted>2015-06-09T08:09:00Z</cp:lastPrinted>
  <dcterms:created xsi:type="dcterms:W3CDTF">2015-11-20T04:35:00Z</dcterms:created>
  <dcterms:modified xsi:type="dcterms:W3CDTF">2015-12-07T10:34:00Z</dcterms:modified>
</cp:coreProperties>
</file>