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757E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1757EA" w:rsidRPr="001757EA">
        <w:fldChar w:fldCharType="begin"/>
      </w:r>
      <w:r w:rsidR="001757EA" w:rsidRPr="001757EA">
        <w:instrText xml:space="preserve"> HYPERLINK "http://i.rts-tender.ru/main/auction/Trade/Privatization/View.aspx?Id=93165&amp;Guid=86ceeac2-f513-4824-8e55-25b83b6a21e2" </w:instrText>
      </w:r>
      <w:r w:rsidR="001757EA" w:rsidRPr="001757EA">
        <w:fldChar w:fldCharType="separate"/>
      </w:r>
      <w:r w:rsidR="001757EA" w:rsidRPr="001757EA">
        <w:rPr>
          <w:rFonts w:ascii="Arial" w:hAnsi="Arial" w:cs="Arial"/>
          <w:color w:val="706F6E"/>
          <w:u w:val="single"/>
          <w:shd w:val="clear" w:color="auto" w:fill="FFFFFF"/>
        </w:rPr>
        <w:t>21000022460000000007</w:t>
      </w:r>
      <w:r w:rsidR="001757EA" w:rsidRPr="001757EA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D3ADA">
              <w:rPr>
                <w:rFonts w:ascii="PT Astra Serif" w:eastAsia="Times New Roman" w:hAnsi="PT Astra Serif"/>
                <w:b/>
                <w:sz w:val="24"/>
                <w:szCs w:val="24"/>
              </w:rPr>
              <w:t>457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площадка ООО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и: адрес: 634029, г. Томск, пр.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Фрунзе,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FD3ADA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Здание гараж, назначение: нежилое, площадь 193,8 кв. м, кадастровый номер 70:08:0100014:411, адрес: Томская область, р-н Колпашевский, д. Могильный Мыс, ул. Совхозная, д. 30 </w:t>
            </w:r>
            <w:r w:rsidR="00A918A9" w:rsidRPr="00856CBA">
              <w:rPr>
                <w:rFonts w:ascii="PT Astra Serif" w:hAnsi="PT Astra Serif"/>
                <w:b/>
                <w:sz w:val="24"/>
                <w:szCs w:val="24"/>
              </w:rPr>
              <w:t>с земельным участком, за</w:t>
            </w:r>
            <w:r w:rsidR="00603482"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нимаемым объектом недвижимости, категория земель: </w:t>
            </w:r>
            <w:r w:rsidR="00B133F6">
              <w:rPr>
                <w:rFonts w:ascii="PT Astra Serif" w:hAnsi="PT Astra Serif"/>
                <w:b/>
                <w:sz w:val="24"/>
                <w:szCs w:val="24"/>
              </w:rPr>
              <w:t xml:space="preserve">земли населенных пунктов, </w:t>
            </w:r>
            <w:r w:rsidRPr="00856CBA">
              <w:rPr>
                <w:rFonts w:ascii="PT Astra Serif" w:hAnsi="PT Astra Serif"/>
                <w:b/>
                <w:sz w:val="24"/>
                <w:szCs w:val="24"/>
              </w:rPr>
              <w:t>виды разрешенного использования: обслуживание объекта (гараж), площадь 3000 кв. м, кадастровый номер 70:08:0100014:206, местоположение: местоположение установлено относительно ориентира, расположенного в границах участка. Почтовый адрес ориентира: обл. Томская, р-н Колпашевский, д. Могильный Мыс, ул. Совхозная, 30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B133F6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33F6">
              <w:rPr>
                <w:rFonts w:ascii="PT Astra Serif" w:hAnsi="PT Astra Serif"/>
                <w:b/>
                <w:sz w:val="24"/>
                <w:szCs w:val="24"/>
              </w:rPr>
              <w:t>428 956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Pr="005A0902">
              <w:rPr>
                <w:rFonts w:ascii="PT Astra Serif" w:hAnsi="PT Astra Serif"/>
                <w:sz w:val="24"/>
                <w:szCs w:val="24"/>
              </w:rPr>
              <w:t>етыреста двадцать восемь тысяч девятьсот пятьдесят шесть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133F6">
              <w:rPr>
                <w:rFonts w:ascii="PT Astra Serif" w:hAnsi="PT Astra Serif"/>
                <w:b/>
                <w:sz w:val="24"/>
                <w:szCs w:val="24"/>
              </w:rPr>
              <w:t>56 копеек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B133F6" w:rsidRPr="00B133F6">
              <w:rPr>
                <w:rFonts w:ascii="PT Astra Serif" w:hAnsi="PT Astra Serif"/>
                <w:b/>
                <w:sz w:val="24"/>
                <w:szCs w:val="24"/>
              </w:rPr>
              <w:t>85 791</w:t>
            </w:r>
            <w:r w:rsidR="00B133F6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B133F6">
              <w:rPr>
                <w:rFonts w:ascii="PT Astra Serif" w:hAnsi="PT Astra Serif"/>
                <w:sz w:val="24"/>
                <w:szCs w:val="24"/>
              </w:rPr>
              <w:t>в</w:t>
            </w:r>
            <w:r w:rsidR="00B133F6" w:rsidRPr="005A0902">
              <w:rPr>
                <w:rFonts w:ascii="PT Astra Serif" w:hAnsi="PT Astra Serif"/>
                <w:sz w:val="24"/>
                <w:szCs w:val="24"/>
              </w:rPr>
              <w:t>осемьдесят пять тысяч семьсот девяносто один</w:t>
            </w:r>
            <w:r w:rsidR="00B133F6">
              <w:rPr>
                <w:rFonts w:ascii="PT Astra Serif" w:hAnsi="PT Astra Serif"/>
                <w:sz w:val="24"/>
                <w:szCs w:val="24"/>
              </w:rPr>
              <w:t xml:space="preserve">) рубль </w:t>
            </w:r>
            <w:r w:rsidR="00B133F6" w:rsidRPr="00B133F6">
              <w:rPr>
                <w:rFonts w:ascii="PT Astra Serif" w:hAnsi="PT Astra Serif"/>
                <w:b/>
                <w:sz w:val="24"/>
                <w:szCs w:val="24"/>
              </w:rPr>
              <w:t>31 копейка</w:t>
            </w:r>
            <w:r w:rsidR="00B133F6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«Совкомбанк»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133F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33F6">
              <w:rPr>
                <w:rFonts w:ascii="PT Astra Serif" w:hAnsi="PT Astra Serif"/>
                <w:b/>
                <w:sz w:val="24"/>
                <w:szCs w:val="24"/>
              </w:rPr>
              <w:t>21 447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5A0902">
              <w:rPr>
                <w:rFonts w:ascii="PT Astra Serif" w:hAnsi="PT Astra Serif"/>
                <w:sz w:val="24"/>
                <w:szCs w:val="24"/>
              </w:rPr>
              <w:t>вадцать одна тысяча четыреста сорок семь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Pr="00B133F6">
              <w:rPr>
                <w:rFonts w:ascii="PT Astra Serif" w:hAnsi="PT Astra Serif"/>
                <w:b/>
                <w:sz w:val="24"/>
              </w:rPr>
              <w:t>83 копейки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площадка ООО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ию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ля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 даты подведения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F04CC6" w:rsidRPr="00586D3B" w:rsidRDefault="00F04CC6" w:rsidP="00F04C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13, 14, номера телефонов: (3822) 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«бенефициарный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F04CC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25 августа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A33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Победителем аукциона признается участник, предложивший наиболее высокую цену за имущество. Предложения о цене имущества заявляются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876005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4CC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133F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20E10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с: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заявкой представляют документы, обязательный перечень которых указан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>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победителя, в течение 5 (пяти) календарных дней с даты подведения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757EA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03482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6CBA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33F6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04CC6"/>
    <w:rsid w:val="00F11D1C"/>
    <w:rsid w:val="00F15999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  <w:rsid w:val="00FD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5D600-E164-4606-9BBE-DD3625E91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2740</Words>
  <Characters>15621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60</cp:revision>
  <cp:lastPrinted>2022-04-05T05:05:00Z</cp:lastPrinted>
  <dcterms:created xsi:type="dcterms:W3CDTF">2020-10-14T03:11:00Z</dcterms:created>
  <dcterms:modified xsi:type="dcterms:W3CDTF">2022-07-22T05:07:00Z</dcterms:modified>
</cp:coreProperties>
</file>