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074"/>
      </w:tblGrid>
      <w:tr w:rsidR="000F077B" w:rsidRPr="00EA5AD2" w:rsidTr="000F077B">
        <w:tc>
          <w:tcPr>
            <w:tcW w:w="2409" w:type="dxa"/>
            <w:hideMark/>
          </w:tcPr>
          <w:p w:rsidR="000F077B" w:rsidRPr="00EA5AD2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A6B66" w:rsidRDefault="00F9644B" w:rsidP="00F9644B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30.06.2022                                                                                                              № 417-ра</w:t>
      </w:r>
    </w:p>
    <w:p w:rsidR="003642E0" w:rsidRDefault="003642E0" w:rsidP="00BB0BD1">
      <w:pPr>
        <w:ind w:left="709" w:firstLine="0"/>
        <w:jc w:val="center"/>
        <w:rPr>
          <w:rFonts w:ascii="PT Astra Serif" w:hAnsi="PT Astra Serif"/>
          <w:szCs w:val="26"/>
        </w:rPr>
      </w:pPr>
    </w:p>
    <w:p w:rsidR="003642E0" w:rsidRDefault="003642E0" w:rsidP="00BB0BD1">
      <w:pPr>
        <w:ind w:left="709" w:firstLine="0"/>
        <w:jc w:val="center"/>
        <w:rPr>
          <w:rFonts w:ascii="PT Astra Serif" w:hAnsi="PT Astra Serif"/>
          <w:szCs w:val="26"/>
        </w:rPr>
      </w:pPr>
    </w:p>
    <w:p w:rsidR="00D713FB" w:rsidRPr="00182529" w:rsidRDefault="00D713FB" w:rsidP="00D713FB">
      <w:pPr>
        <w:pStyle w:val="ConsPlusTitle"/>
        <w:jc w:val="center"/>
        <w:rPr>
          <w:color w:val="000000" w:themeColor="text1"/>
          <w:sz w:val="26"/>
          <w:szCs w:val="26"/>
        </w:rPr>
      </w:pPr>
      <w:r w:rsidRPr="00182529">
        <w:rPr>
          <w:b w:val="0"/>
          <w:color w:val="000000" w:themeColor="text1"/>
          <w:sz w:val="26"/>
          <w:szCs w:val="26"/>
        </w:rPr>
        <w:t xml:space="preserve">О введении режима функционирования «повышенная готовность» </w:t>
      </w:r>
      <w:r>
        <w:rPr>
          <w:b w:val="0"/>
          <w:color w:val="000000" w:themeColor="text1"/>
          <w:sz w:val="26"/>
          <w:szCs w:val="26"/>
        </w:rPr>
        <w:br/>
      </w:r>
      <w:r w:rsidRPr="00182529">
        <w:rPr>
          <w:b w:val="0"/>
          <w:color w:val="000000" w:themeColor="text1"/>
          <w:sz w:val="26"/>
          <w:szCs w:val="26"/>
        </w:rPr>
        <w:t xml:space="preserve">для органов управления сил и средств территориальной подсистемы </w:t>
      </w:r>
      <w:r>
        <w:rPr>
          <w:b w:val="0"/>
          <w:color w:val="000000" w:themeColor="text1"/>
          <w:sz w:val="26"/>
          <w:szCs w:val="26"/>
        </w:rPr>
        <w:br/>
      </w:r>
      <w:r w:rsidRPr="00182529">
        <w:rPr>
          <w:b w:val="0"/>
          <w:color w:val="000000" w:themeColor="text1"/>
          <w:sz w:val="26"/>
          <w:szCs w:val="26"/>
        </w:rPr>
        <w:t xml:space="preserve">единой государственной системы предупреждения и ликвидации </w:t>
      </w:r>
      <w:r>
        <w:rPr>
          <w:b w:val="0"/>
          <w:color w:val="000000" w:themeColor="text1"/>
          <w:sz w:val="26"/>
          <w:szCs w:val="26"/>
        </w:rPr>
        <w:br/>
      </w:r>
      <w:r w:rsidRPr="00182529">
        <w:rPr>
          <w:b w:val="0"/>
          <w:color w:val="000000" w:themeColor="text1"/>
          <w:sz w:val="26"/>
          <w:szCs w:val="26"/>
        </w:rPr>
        <w:t>чрезвычайной ситуаци</w:t>
      </w:r>
      <w:r w:rsidR="0053241A">
        <w:rPr>
          <w:b w:val="0"/>
          <w:color w:val="000000" w:themeColor="text1"/>
          <w:sz w:val="26"/>
          <w:szCs w:val="26"/>
        </w:rPr>
        <w:t>и</w:t>
      </w:r>
      <w:r w:rsidRPr="00182529">
        <w:rPr>
          <w:b w:val="0"/>
          <w:color w:val="000000" w:themeColor="text1"/>
          <w:sz w:val="26"/>
          <w:szCs w:val="26"/>
        </w:rPr>
        <w:t xml:space="preserve"> на территории Томской области </w:t>
      </w:r>
    </w:p>
    <w:p w:rsidR="00D713FB" w:rsidRPr="00182529" w:rsidRDefault="00D713FB" w:rsidP="00D713FB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D713FB" w:rsidRPr="00182529" w:rsidRDefault="00D713FB" w:rsidP="00D713FB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D713FB" w:rsidRPr="006613DB" w:rsidRDefault="00D713FB" w:rsidP="00D713FB">
      <w:pPr>
        <w:jc w:val="both"/>
        <w:rPr>
          <w:sz w:val="24"/>
          <w:szCs w:val="24"/>
        </w:rPr>
      </w:pPr>
      <w:r w:rsidRPr="00182529">
        <w:rPr>
          <w:rFonts w:ascii="PT Astra Serif" w:hAnsi="PT Astra Serif"/>
          <w:color w:val="000000" w:themeColor="text1"/>
          <w:szCs w:val="26"/>
        </w:rPr>
        <w:t>1.</w:t>
      </w:r>
      <w:r>
        <w:rPr>
          <w:rFonts w:ascii="PT Astra Serif" w:hAnsi="PT Astra Serif"/>
          <w:color w:val="000000" w:themeColor="text1"/>
          <w:szCs w:val="26"/>
        </w:rPr>
        <w:t> </w:t>
      </w:r>
      <w:proofErr w:type="gramStart"/>
      <w:r w:rsidRPr="00182529">
        <w:rPr>
          <w:rFonts w:ascii="PT Astra Serif" w:hAnsi="PT Astra Serif"/>
          <w:color w:val="000000" w:themeColor="text1"/>
          <w:szCs w:val="26"/>
        </w:rPr>
        <w:t xml:space="preserve">В соответствии с Федеральным </w:t>
      </w:r>
      <w:hyperlink r:id="rId8" w:history="1">
        <w:r w:rsidRPr="00182529">
          <w:rPr>
            <w:rFonts w:ascii="PT Astra Serif" w:hAnsi="PT Astra Serif"/>
            <w:color w:val="000000" w:themeColor="text1"/>
            <w:szCs w:val="26"/>
          </w:rPr>
          <w:t>законом</w:t>
        </w:r>
      </w:hyperlink>
      <w:r w:rsidRPr="00182529">
        <w:rPr>
          <w:rFonts w:ascii="PT Astra Serif" w:hAnsi="PT Astra Serif"/>
          <w:color w:val="000000" w:themeColor="text1"/>
          <w:szCs w:val="26"/>
        </w:rPr>
        <w:t xml:space="preserve"> от 21 декабря 1994 года № 69-ФЗ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 xml:space="preserve">«О пожарной безопасности», Федеральным законом от 21 декабря 1994 года № 68-ФЗ «О защите населения и территорий от чрезвычайных ситуаций природного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 xml:space="preserve">и техногенного характера», </w:t>
      </w:r>
      <w:hyperlink r:id="rId9" w:history="1">
        <w:r w:rsidRPr="00182529">
          <w:rPr>
            <w:rFonts w:ascii="PT Astra Serif" w:hAnsi="PT Astra Serif"/>
            <w:color w:val="000000" w:themeColor="text1"/>
            <w:szCs w:val="26"/>
          </w:rPr>
          <w:t>постановлением</w:t>
        </w:r>
      </w:hyperlink>
      <w:r w:rsidRPr="00182529">
        <w:rPr>
          <w:rFonts w:ascii="PT Astra Serif" w:hAnsi="PT Astra Serif"/>
          <w:color w:val="000000" w:themeColor="text1"/>
          <w:szCs w:val="26"/>
        </w:rPr>
        <w:t xml:space="preserve"> Правительства Российской Федерации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>от</w:t>
      </w:r>
      <w:r>
        <w:rPr>
          <w:rFonts w:ascii="PT Astra Serif" w:hAnsi="PT Astra Serif"/>
          <w:color w:val="000000" w:themeColor="text1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Cs w:val="26"/>
        </w:rPr>
        <w:t>30.12.2003 №</w:t>
      </w:r>
      <w:r>
        <w:rPr>
          <w:rFonts w:ascii="PT Astra Serif" w:hAnsi="PT Astra Serif"/>
          <w:color w:val="000000" w:themeColor="text1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794 «О единой государственной системе предупреждения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 xml:space="preserve">и ликвидации чрезвычайных ситуаций», </w:t>
      </w:r>
      <w:hyperlink r:id="rId10" w:history="1">
        <w:r w:rsidRPr="00182529">
          <w:rPr>
            <w:rFonts w:ascii="PT Astra Serif" w:hAnsi="PT Astra Serif"/>
            <w:color w:val="000000" w:themeColor="text1"/>
            <w:szCs w:val="26"/>
          </w:rPr>
          <w:t>Законом</w:t>
        </w:r>
      </w:hyperlink>
      <w:r w:rsidRPr="00182529">
        <w:rPr>
          <w:rFonts w:ascii="PT Astra Serif" w:hAnsi="PT Astra Serif"/>
          <w:color w:val="000000" w:themeColor="text1"/>
          <w:szCs w:val="26"/>
        </w:rPr>
        <w:t xml:space="preserve"> Томской области от 11 ноября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 xml:space="preserve">2005 года № 206-ОЗ </w:t>
      </w:r>
      <w:r>
        <w:rPr>
          <w:rFonts w:ascii="PT Astra Serif" w:hAnsi="PT Astra Serif"/>
          <w:color w:val="000000" w:themeColor="text1"/>
          <w:szCs w:val="26"/>
        </w:rPr>
        <w:t>«</w:t>
      </w:r>
      <w:r w:rsidRPr="00182529">
        <w:rPr>
          <w:rFonts w:ascii="PT Astra Serif" w:hAnsi="PT Astra Serif"/>
          <w:color w:val="000000" w:themeColor="text1"/>
          <w:szCs w:val="26"/>
        </w:rPr>
        <w:t>О</w:t>
      </w:r>
      <w:proofErr w:type="gramEnd"/>
      <w:r w:rsidRPr="00182529">
        <w:rPr>
          <w:rFonts w:ascii="PT Astra Serif" w:hAnsi="PT Astra Serif"/>
          <w:color w:val="000000" w:themeColor="text1"/>
          <w:szCs w:val="26"/>
        </w:rPr>
        <w:t xml:space="preserve"> защите </w:t>
      </w:r>
      <w:r w:rsidRPr="006613DB">
        <w:rPr>
          <w:rFonts w:ascii="PT Astra Serif" w:hAnsi="PT Astra Serif"/>
          <w:color w:val="000000" w:themeColor="text1"/>
          <w:szCs w:val="26"/>
        </w:rPr>
        <w:t xml:space="preserve">населения и территорий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613DB">
        <w:rPr>
          <w:rFonts w:ascii="PT Astra Serif" w:hAnsi="PT Astra Serif"/>
          <w:color w:val="000000" w:themeColor="text1"/>
          <w:szCs w:val="26"/>
        </w:rPr>
        <w:t xml:space="preserve">от чрезвычайных ситуаций природного и техногенного характера», </w:t>
      </w:r>
      <w:hyperlink r:id="rId11" w:history="1">
        <w:r w:rsidRPr="006613DB">
          <w:rPr>
            <w:rFonts w:ascii="PT Astra Serif" w:hAnsi="PT Astra Serif"/>
            <w:color w:val="000000" w:themeColor="text1"/>
            <w:szCs w:val="26"/>
          </w:rPr>
          <w:t>распоряжением</w:t>
        </w:r>
      </w:hyperlink>
      <w:r w:rsidRPr="006613DB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от 24.06.2021 № 345-ра «Об утверждении Перечня </w:t>
      </w:r>
      <w:proofErr w:type="gramStart"/>
      <w:r w:rsidRPr="006613DB">
        <w:rPr>
          <w:rFonts w:ascii="PT Astra Serif" w:hAnsi="PT Astra Serif"/>
          <w:color w:val="000000" w:themeColor="text1"/>
          <w:szCs w:val="26"/>
        </w:rPr>
        <w:t xml:space="preserve">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области», в связи с </w:t>
      </w:r>
      <w:r>
        <w:rPr>
          <w:rFonts w:ascii="PT Astra Serif" w:hAnsi="PT Astra Serif"/>
          <w:color w:val="000000" w:themeColor="text1"/>
          <w:szCs w:val="26"/>
        </w:rPr>
        <w:t xml:space="preserve">прогнозируемым комплексом неблагоприятных метеоявлений </w:t>
      </w:r>
      <w:r w:rsidRPr="00C50717">
        <w:rPr>
          <w:rFonts w:ascii="PT Astra Serif" w:hAnsi="PT Astra Serif"/>
          <w:szCs w:val="26"/>
        </w:rPr>
        <w:t>и</w:t>
      </w:r>
      <w:r w:rsidRPr="006613DB">
        <w:rPr>
          <w:rFonts w:ascii="PT Astra Serif" w:hAnsi="PT Astra Serif"/>
          <w:color w:val="000000" w:themeColor="text1"/>
          <w:szCs w:val="26"/>
        </w:rPr>
        <w:t xml:space="preserve"> в целях предупреждения возникновения </w:t>
      </w:r>
      <w:r>
        <w:rPr>
          <w:rFonts w:ascii="PT Astra Serif" w:hAnsi="PT Astra Serif"/>
          <w:color w:val="000000" w:themeColor="text1"/>
          <w:szCs w:val="26"/>
        </w:rPr>
        <w:t>чрезвычайных ситуаций, обусловленных нарушением жизнедеятельности населения вследстви</w:t>
      </w:r>
      <w:r w:rsidR="0053241A">
        <w:rPr>
          <w:rFonts w:ascii="PT Astra Serif" w:hAnsi="PT Astra Serif"/>
          <w:color w:val="000000" w:themeColor="text1"/>
          <w:szCs w:val="26"/>
        </w:rPr>
        <w:t>е</w:t>
      </w:r>
      <w:r>
        <w:rPr>
          <w:rFonts w:ascii="PT Astra Serif" w:hAnsi="PT Astra Serif"/>
          <w:color w:val="000000" w:themeColor="text1"/>
          <w:szCs w:val="26"/>
        </w:rPr>
        <w:t xml:space="preserve"> разрушения коммунальной, жилой и производственной инфраструктуры</w:t>
      </w:r>
      <w:r w:rsidRPr="006613DB">
        <w:rPr>
          <w:rFonts w:ascii="PT Astra Serif" w:hAnsi="PT Astra Serif"/>
          <w:color w:val="000000" w:themeColor="text1"/>
          <w:szCs w:val="26"/>
        </w:rPr>
        <w:t>, повреждения имущества граждан</w:t>
      </w:r>
      <w:r w:rsidR="0053241A">
        <w:rPr>
          <w:rFonts w:ascii="PT Astra Serif" w:hAnsi="PT Astra Serif"/>
          <w:color w:val="000000" w:themeColor="text1"/>
          <w:szCs w:val="26"/>
        </w:rPr>
        <w:t>,</w:t>
      </w:r>
      <w:r w:rsidRPr="006613DB">
        <w:rPr>
          <w:rFonts w:ascii="PT Astra Serif" w:hAnsi="PT Astra Serif"/>
          <w:color w:val="000000" w:themeColor="text1"/>
          <w:szCs w:val="26"/>
        </w:rPr>
        <w:t xml:space="preserve"> ввести на территории Томской области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с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30</w:t>
      </w:r>
      <w:r w:rsidRPr="00182529">
        <w:rPr>
          <w:rFonts w:ascii="PT Astra Serif" w:hAnsi="PT Astra Serif"/>
          <w:color w:val="000000" w:themeColor="text1"/>
          <w:szCs w:val="26"/>
        </w:rPr>
        <w:t>.0</w:t>
      </w:r>
      <w:r>
        <w:rPr>
          <w:rFonts w:ascii="PT Astra Serif" w:hAnsi="PT Astra Serif"/>
          <w:color w:val="000000" w:themeColor="text1"/>
          <w:szCs w:val="26"/>
        </w:rPr>
        <w:t>6</w:t>
      </w:r>
      <w:r w:rsidRPr="00182529">
        <w:rPr>
          <w:rFonts w:ascii="PT Astra Serif" w:hAnsi="PT Astra Serif"/>
          <w:color w:val="000000" w:themeColor="text1"/>
          <w:szCs w:val="26"/>
        </w:rPr>
        <w:t>.2022</w:t>
      </w:r>
      <w:r>
        <w:rPr>
          <w:rFonts w:ascii="PT Astra Serif" w:hAnsi="PT Astra Serif"/>
          <w:color w:val="000000" w:themeColor="text1"/>
          <w:szCs w:val="26"/>
        </w:rPr>
        <w:t xml:space="preserve"> по 04.07.2022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режим функционирования «повышенная готовность» для органов</w:t>
      </w:r>
      <w:proofErr w:type="gramEnd"/>
      <w:r w:rsidRPr="00182529">
        <w:rPr>
          <w:rFonts w:ascii="PT Astra Serif" w:hAnsi="PT Astra Serif"/>
          <w:color w:val="000000" w:themeColor="text1"/>
          <w:szCs w:val="26"/>
        </w:rPr>
        <w:t xml:space="preserve"> управления сил и средств территориальной подсистемы единой государственной системы предупреждения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82529">
        <w:rPr>
          <w:rFonts w:ascii="PT Astra Serif" w:hAnsi="PT Astra Serif"/>
          <w:color w:val="000000" w:themeColor="text1"/>
          <w:szCs w:val="26"/>
        </w:rPr>
        <w:t>и ликвидации чрезвычайн</w:t>
      </w:r>
      <w:r>
        <w:rPr>
          <w:rFonts w:ascii="PT Astra Serif" w:hAnsi="PT Astra Serif"/>
          <w:color w:val="000000" w:themeColor="text1"/>
          <w:szCs w:val="26"/>
        </w:rPr>
        <w:t>ых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ситуаци</w:t>
      </w:r>
      <w:r>
        <w:rPr>
          <w:rFonts w:ascii="PT Astra Serif" w:hAnsi="PT Astra Serif"/>
          <w:color w:val="000000" w:themeColor="text1"/>
          <w:szCs w:val="26"/>
        </w:rPr>
        <w:t>й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Томской области (далее </w:t>
      </w:r>
      <w:r w:rsidR="0053241A">
        <w:rPr>
          <w:rFonts w:ascii="PT Astra Serif" w:hAnsi="PT Astra Serif"/>
          <w:color w:val="000000" w:themeColor="text1"/>
          <w:szCs w:val="26"/>
        </w:rPr>
        <w:t>–</w:t>
      </w:r>
      <w:r w:rsidRPr="00182529">
        <w:rPr>
          <w:rFonts w:ascii="PT Astra Serif" w:hAnsi="PT Astra Serif"/>
          <w:color w:val="000000" w:themeColor="text1"/>
          <w:szCs w:val="26"/>
        </w:rPr>
        <w:t xml:space="preserve"> ТП РСЧС).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2.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Границы территории, на которой может возникнуть чрезвычайная ситуация, определить в пределах границ Томской области.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3.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Привлечь к проведению мероприятий по предупреждению чрезвычайной ситуации силы и средства ТП РСЧС.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4.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Определить следующие основные мероприятия, проводимые органами управления и силами ТП РСЧС в пределах их компетенции: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1)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прогнозирование чрезвычайной ситуации, а также оценка ее социально-экономических последствий;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2)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 xml:space="preserve">введение при необходимости круглосуточного дежурства руководителей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и должностных лиц органов управления сил и средств ТП РСЧС;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3)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 xml:space="preserve">непрерывный сбор, обработка и передача органам управления и силам </w:t>
      </w:r>
      <w:r w:rsidR="0053241A">
        <w:rPr>
          <w:rFonts w:ascii="PT Astra Serif" w:hAnsi="PT Astra Serif"/>
          <w:color w:val="000000" w:themeColor="text1"/>
          <w:sz w:val="26"/>
          <w:szCs w:val="26"/>
        </w:rPr>
        <w:br/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ТП</w:t>
      </w:r>
      <w:r w:rsidR="0053241A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РСЧС данных о прогнозируемой чрезвычайной ситуации, информирование населения о чрезвычайной ситуации;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4)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 xml:space="preserve">принятие оперативных мер по предупреждению возникновения и развития 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lastRenderedPageBreak/>
        <w:t>чрезвычайной ситуации, снижению размера ущерба и потерь в случае ее возникновения, а также повышению устойчивости и безопасности функционирования организаций в чрезвычайной ситуации;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5)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уточнение планов действий по предупреждению и ликвидации чрезвычайной ситуации и иных документов;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6)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приведение сил и средств ТП</w:t>
      </w:r>
      <w:r w:rsidR="0053241A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 xml:space="preserve">РСЧС в готовность к реагированию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на чрезвычайную ситуацию, формирование оперативных групп;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82529">
        <w:rPr>
          <w:rFonts w:ascii="PT Astra Serif" w:hAnsi="PT Astra Serif"/>
          <w:color w:val="000000" w:themeColor="text1"/>
          <w:sz w:val="26"/>
          <w:szCs w:val="26"/>
        </w:rPr>
        <w:t>7)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восполнение при необходимости резервов материальных ресурсов, созданных для ликвидации чрезвычайной ситуации.</w:t>
      </w:r>
    </w:p>
    <w:p w:rsidR="00D713FB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5. Рекомендовать главам муниципальных образований Томской области:</w:t>
      </w:r>
    </w:p>
    <w:p w:rsidR="00D713FB" w:rsidRDefault="00D713FB" w:rsidP="00D713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 взять на личный контроль работу </w:t>
      </w:r>
      <w:r>
        <w:rPr>
          <w:rFonts w:ascii="PT Astra Serif" w:hAnsi="PT Astra Serif"/>
          <w:sz w:val="26"/>
          <w:szCs w:val="26"/>
        </w:rPr>
        <w:t>коммунальных служб и служб жизнеобеспечения;</w:t>
      </w:r>
    </w:p>
    <w:p w:rsidR="00D713FB" w:rsidRDefault="00D713FB" w:rsidP="00D713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обеспечить работу оперативных штабов при комиссиях по предупреждению </w:t>
      </w:r>
      <w:r>
        <w:rPr>
          <w:rFonts w:ascii="PT Astra Serif" w:hAnsi="PT Astra Serif"/>
          <w:sz w:val="26"/>
          <w:szCs w:val="26"/>
        </w:rPr>
        <w:br/>
        <w:t>и ликвидации чрезвычайных ситуаций и обеспечению пожарной безопасности муниципальных образований;</w:t>
      </w:r>
    </w:p>
    <w:p w:rsidR="00D713FB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активизировать профилактическую работу по информированию населения, </w:t>
      </w:r>
      <w:proofErr w:type="gramStart"/>
      <w:r>
        <w:rPr>
          <w:rFonts w:ascii="PT Astra Serif" w:hAnsi="PT Astra Serif"/>
          <w:sz w:val="26"/>
          <w:szCs w:val="26"/>
        </w:rPr>
        <w:t>используя</w:t>
      </w:r>
      <w:proofErr w:type="gramEnd"/>
      <w:r>
        <w:rPr>
          <w:rFonts w:ascii="PT Astra Serif" w:hAnsi="PT Astra Serif"/>
          <w:sz w:val="26"/>
          <w:szCs w:val="26"/>
        </w:rPr>
        <w:t xml:space="preserve"> в том числе средства массовой информации.</w:t>
      </w:r>
    </w:p>
    <w:p w:rsidR="00D713FB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Организовать работу </w:t>
      </w:r>
      <w:r w:rsidRPr="008622E6">
        <w:rPr>
          <w:rFonts w:ascii="PT Astra Serif" w:hAnsi="PT Astra Serif"/>
          <w:color w:val="000000" w:themeColor="text1"/>
          <w:sz w:val="26"/>
          <w:szCs w:val="26"/>
        </w:rPr>
        <w:t xml:space="preserve">постоянно действующего оперативного штаба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8622E6">
        <w:rPr>
          <w:rFonts w:ascii="PT Astra Serif" w:hAnsi="PT Astra Serif"/>
          <w:color w:val="000000" w:themeColor="text1"/>
          <w:sz w:val="26"/>
          <w:szCs w:val="26"/>
        </w:rPr>
        <w:t>при комиссии по предупреждению и ли</w:t>
      </w:r>
      <w:r>
        <w:rPr>
          <w:rFonts w:ascii="PT Astra Serif" w:hAnsi="PT Astra Serif"/>
          <w:color w:val="000000" w:themeColor="text1"/>
          <w:sz w:val="26"/>
          <w:szCs w:val="26"/>
        </w:rPr>
        <w:t>квидации чрезвычайных ситуаций</w:t>
      </w:r>
      <w:r w:rsidRPr="008622E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8622E6">
        <w:rPr>
          <w:rFonts w:ascii="PT Astra Serif" w:hAnsi="PT Astra Serif"/>
          <w:color w:val="000000" w:themeColor="text1"/>
          <w:sz w:val="26"/>
          <w:szCs w:val="26"/>
        </w:rPr>
        <w:t>и обеспечению пожарной безопасности Томской области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7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Определить заместителя Губернатора Томской области по вопросам безопасности ответственным за осуществление мероприятий по предупреждению чрезвычайной ситуации.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8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D713FB" w:rsidRPr="00182529" w:rsidRDefault="00D713FB" w:rsidP="00D713F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9</w:t>
      </w:r>
      <w:r w:rsidRPr="00182529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proofErr w:type="gramStart"/>
      <w:r w:rsidRPr="00182529">
        <w:rPr>
          <w:rFonts w:ascii="PT Astra Serif" w:hAnsi="PT Astra Serif"/>
          <w:color w:val="000000" w:themeColor="text1"/>
          <w:sz w:val="26"/>
          <w:szCs w:val="26"/>
        </w:rPr>
        <w:t>Контроль за</w:t>
      </w:r>
      <w:proofErr w:type="gramEnd"/>
      <w:r w:rsidRPr="00182529">
        <w:rPr>
          <w:rFonts w:ascii="PT Astra Serif" w:hAnsi="PT Astra Serif"/>
          <w:color w:val="000000" w:themeColor="text1"/>
          <w:sz w:val="26"/>
          <w:szCs w:val="26"/>
        </w:rPr>
        <w:t xml:space="preserve"> исполнением настоящего распоряжения оставляю за собой.</w:t>
      </w:r>
    </w:p>
    <w:p w:rsidR="00EA610B" w:rsidRPr="00522C7F" w:rsidRDefault="00EA610B" w:rsidP="00D713FB">
      <w:pPr>
        <w:jc w:val="both"/>
        <w:rPr>
          <w:rFonts w:ascii="PT Astra Serif" w:hAnsi="PT Astra Serif"/>
          <w:sz w:val="20"/>
        </w:rPr>
      </w:pPr>
    </w:p>
    <w:p w:rsidR="003642E0" w:rsidRDefault="003642E0" w:rsidP="003A6B66">
      <w:pPr>
        <w:pStyle w:val="ab"/>
        <w:spacing w:after="0"/>
        <w:ind w:left="0" w:firstLine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642E0" w:rsidRDefault="003642E0" w:rsidP="003A6B66">
      <w:pPr>
        <w:pStyle w:val="ab"/>
        <w:spacing w:after="0"/>
        <w:ind w:left="0" w:firstLine="0"/>
        <w:jc w:val="both"/>
        <w:rPr>
          <w:rFonts w:ascii="PT Astra Serif" w:hAnsi="PT Astra Serif"/>
          <w:sz w:val="26"/>
          <w:szCs w:val="26"/>
        </w:rPr>
      </w:pPr>
    </w:p>
    <w:p w:rsidR="003A6B66" w:rsidRPr="00522C7F" w:rsidRDefault="003A6B66" w:rsidP="003A6B66">
      <w:pPr>
        <w:pStyle w:val="ab"/>
        <w:spacing w:after="0"/>
        <w:ind w:left="0" w:firstLin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522C7F">
        <w:rPr>
          <w:rFonts w:ascii="PT Astra Serif" w:hAnsi="PT Astra Serif"/>
          <w:sz w:val="26"/>
          <w:szCs w:val="26"/>
        </w:rPr>
        <w:t>И.о</w:t>
      </w:r>
      <w:proofErr w:type="spellEnd"/>
      <w:r w:rsidRPr="00522C7F">
        <w:rPr>
          <w:rFonts w:ascii="PT Astra Serif" w:hAnsi="PT Astra Serif"/>
          <w:sz w:val="26"/>
          <w:szCs w:val="26"/>
        </w:rPr>
        <w:t xml:space="preserve">. временно </w:t>
      </w:r>
      <w:proofErr w:type="gramStart"/>
      <w:r w:rsidRPr="00522C7F">
        <w:rPr>
          <w:rFonts w:ascii="PT Astra Serif" w:hAnsi="PT Astra Serif"/>
          <w:sz w:val="26"/>
          <w:szCs w:val="26"/>
        </w:rPr>
        <w:t>исполняющего</w:t>
      </w:r>
      <w:proofErr w:type="gramEnd"/>
      <w:r w:rsidRPr="00522C7F">
        <w:rPr>
          <w:rFonts w:ascii="PT Astra Serif" w:hAnsi="PT Astra Serif"/>
          <w:sz w:val="26"/>
          <w:szCs w:val="26"/>
        </w:rPr>
        <w:t xml:space="preserve"> обязанности</w:t>
      </w:r>
    </w:p>
    <w:p w:rsidR="003A6B66" w:rsidRPr="00522C7F" w:rsidRDefault="003A6B66" w:rsidP="003A6B66">
      <w:pPr>
        <w:pStyle w:val="ab"/>
        <w:spacing w:after="0"/>
        <w:ind w:left="0" w:firstLine="0"/>
        <w:jc w:val="both"/>
        <w:rPr>
          <w:rFonts w:ascii="PT Astra Serif" w:hAnsi="PT Astra Serif"/>
          <w:sz w:val="26"/>
          <w:szCs w:val="26"/>
        </w:rPr>
      </w:pPr>
      <w:r w:rsidRPr="00522C7F">
        <w:rPr>
          <w:rFonts w:ascii="PT Astra Serif" w:hAnsi="PT Astra Serif"/>
          <w:sz w:val="26"/>
          <w:szCs w:val="26"/>
        </w:rPr>
        <w:t>Губернатора Томской области</w:t>
      </w:r>
      <w:r w:rsidRPr="00522C7F">
        <w:rPr>
          <w:rFonts w:ascii="PT Astra Serif" w:hAnsi="PT Astra Serif"/>
          <w:sz w:val="26"/>
          <w:szCs w:val="26"/>
        </w:rPr>
        <w:tab/>
      </w:r>
      <w:r w:rsidRPr="00522C7F">
        <w:rPr>
          <w:rFonts w:ascii="PT Astra Serif" w:hAnsi="PT Astra Serif"/>
          <w:sz w:val="26"/>
          <w:szCs w:val="26"/>
        </w:rPr>
        <w:tab/>
      </w:r>
      <w:r w:rsidRPr="00522C7F">
        <w:rPr>
          <w:rFonts w:ascii="PT Astra Serif" w:hAnsi="PT Astra Serif"/>
          <w:sz w:val="26"/>
          <w:szCs w:val="26"/>
        </w:rPr>
        <w:tab/>
      </w:r>
      <w:r w:rsidRPr="00522C7F">
        <w:rPr>
          <w:rFonts w:ascii="PT Astra Serif" w:hAnsi="PT Astra Serif"/>
          <w:sz w:val="26"/>
          <w:szCs w:val="26"/>
        </w:rPr>
        <w:tab/>
      </w:r>
      <w:r w:rsidRPr="00522C7F">
        <w:rPr>
          <w:rFonts w:ascii="PT Astra Serif" w:hAnsi="PT Astra Serif"/>
          <w:sz w:val="26"/>
          <w:szCs w:val="26"/>
        </w:rPr>
        <w:tab/>
      </w:r>
      <w:r w:rsidRPr="00522C7F">
        <w:rPr>
          <w:rFonts w:ascii="PT Astra Serif" w:hAnsi="PT Astra Serif"/>
          <w:sz w:val="26"/>
          <w:szCs w:val="26"/>
        </w:rPr>
        <w:tab/>
        <w:t xml:space="preserve">            </w:t>
      </w:r>
      <w:r w:rsidR="00D713FB">
        <w:rPr>
          <w:rFonts w:ascii="PT Astra Serif" w:hAnsi="PT Astra Serif"/>
          <w:sz w:val="26"/>
          <w:szCs w:val="26"/>
        </w:rPr>
        <w:t xml:space="preserve">   </w:t>
      </w:r>
      <w:r w:rsidRPr="00522C7F">
        <w:rPr>
          <w:rFonts w:ascii="PT Astra Serif" w:hAnsi="PT Astra Serif"/>
          <w:sz w:val="26"/>
          <w:szCs w:val="26"/>
        </w:rPr>
        <w:t xml:space="preserve">    А.М. </w:t>
      </w:r>
      <w:r w:rsidR="003642E0">
        <w:rPr>
          <w:rFonts w:ascii="PT Astra Serif" w:hAnsi="PT Astra Serif"/>
          <w:sz w:val="26"/>
          <w:szCs w:val="26"/>
        </w:rPr>
        <w:t>Рожков</w:t>
      </w:r>
    </w:p>
    <w:p w:rsidR="003A6B66" w:rsidRPr="00522C7F" w:rsidRDefault="003A6B66" w:rsidP="003A6B66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3A6B66" w:rsidRPr="00522C7F" w:rsidRDefault="003A6B66" w:rsidP="003A6B66">
      <w:pPr>
        <w:rPr>
          <w:rFonts w:ascii="PT Astra Serif" w:hAnsi="PT Astra Serif"/>
          <w:szCs w:val="26"/>
        </w:rPr>
      </w:pPr>
    </w:p>
    <w:p w:rsidR="00EA610B" w:rsidRPr="003A6B66" w:rsidRDefault="00EA610B" w:rsidP="00AD3C23">
      <w:pPr>
        <w:ind w:firstLine="0"/>
        <w:jc w:val="both"/>
        <w:rPr>
          <w:rFonts w:ascii="PT Astra Serif" w:hAnsi="PT Astra Serif"/>
          <w:sz w:val="20"/>
        </w:rPr>
      </w:pPr>
    </w:p>
    <w:p w:rsidR="00EA610B" w:rsidRPr="003A6B66" w:rsidRDefault="00EA610B" w:rsidP="00AD3C23">
      <w:pPr>
        <w:ind w:firstLine="0"/>
        <w:jc w:val="both"/>
        <w:rPr>
          <w:rFonts w:ascii="PT Astra Serif" w:hAnsi="PT Astra Serif"/>
          <w:sz w:val="20"/>
        </w:rPr>
      </w:pPr>
    </w:p>
    <w:p w:rsidR="00EA610B" w:rsidRDefault="00EA610B" w:rsidP="00AD3C23">
      <w:pPr>
        <w:ind w:firstLine="0"/>
        <w:jc w:val="both"/>
        <w:rPr>
          <w:rFonts w:ascii="PT Astra Serif" w:hAnsi="PT Astra Serif"/>
          <w:sz w:val="20"/>
        </w:rPr>
      </w:pPr>
    </w:p>
    <w:p w:rsidR="003642E0" w:rsidRDefault="003642E0" w:rsidP="00AD3C23">
      <w:pPr>
        <w:ind w:firstLine="0"/>
        <w:jc w:val="both"/>
        <w:rPr>
          <w:rFonts w:ascii="PT Astra Serif" w:hAnsi="PT Astra Serif"/>
          <w:sz w:val="20"/>
        </w:rPr>
      </w:pPr>
    </w:p>
    <w:p w:rsidR="00EA610B" w:rsidRDefault="00EA610B" w:rsidP="00AD3C23">
      <w:pPr>
        <w:ind w:firstLine="0"/>
        <w:jc w:val="both"/>
        <w:rPr>
          <w:rFonts w:ascii="PT Astra Serif" w:hAnsi="PT Astra Serif"/>
          <w:sz w:val="20"/>
        </w:rPr>
      </w:pPr>
    </w:p>
    <w:p w:rsidR="0065712E" w:rsidRDefault="0065712E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D713FB" w:rsidRDefault="00D713FB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A36664" w:rsidRPr="00EA610B" w:rsidRDefault="00A36664" w:rsidP="00AD3C23">
      <w:pPr>
        <w:ind w:firstLine="0"/>
        <w:jc w:val="both"/>
        <w:rPr>
          <w:rFonts w:ascii="PT Astra Serif" w:hAnsi="PT Astra Serif"/>
          <w:sz w:val="20"/>
        </w:rPr>
      </w:pPr>
    </w:p>
    <w:p w:rsidR="00EA610B" w:rsidRPr="009A0E20" w:rsidRDefault="00D713FB" w:rsidP="00AD3C23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Лукин С.Т</w:t>
      </w:r>
      <w:r w:rsidR="00A36664">
        <w:rPr>
          <w:rFonts w:ascii="PT Astra Serif" w:hAnsi="PT Astra Serif"/>
          <w:sz w:val="20"/>
        </w:rPr>
        <w:t>.</w:t>
      </w:r>
    </w:p>
    <w:p w:rsidR="00EA610B" w:rsidRPr="009A0E20" w:rsidRDefault="00EA610B" w:rsidP="00AD3C23">
      <w:pPr>
        <w:ind w:firstLine="0"/>
        <w:jc w:val="both"/>
        <w:rPr>
          <w:rFonts w:ascii="PT Astra Serif" w:hAnsi="PT Astra Serif"/>
          <w:sz w:val="20"/>
        </w:rPr>
      </w:pPr>
      <w:r w:rsidRPr="009A0E20">
        <w:rPr>
          <w:rFonts w:ascii="PT Astra Serif" w:hAnsi="PT Astra Serif"/>
          <w:sz w:val="20"/>
        </w:rPr>
        <w:t>06</w:t>
      </w:r>
      <w:r w:rsidR="00D713FB">
        <w:rPr>
          <w:rFonts w:ascii="PT Astra Serif" w:hAnsi="PT Astra Serif"/>
          <w:sz w:val="20"/>
        </w:rPr>
        <w:t>30</w:t>
      </w:r>
      <w:r w:rsidRPr="009A0E20">
        <w:rPr>
          <w:rFonts w:ascii="PT Astra Serif" w:hAnsi="PT Astra Serif"/>
          <w:sz w:val="20"/>
          <w:lang w:val="en-US"/>
        </w:rPr>
        <w:t>mf</w:t>
      </w:r>
      <w:r w:rsidRPr="009A0E20">
        <w:rPr>
          <w:rFonts w:ascii="PT Astra Serif" w:hAnsi="PT Astra Serif"/>
          <w:sz w:val="20"/>
        </w:rPr>
        <w:t>0</w:t>
      </w:r>
      <w:r w:rsidR="00D713FB">
        <w:rPr>
          <w:rFonts w:ascii="PT Astra Serif" w:hAnsi="PT Astra Serif"/>
          <w:sz w:val="20"/>
        </w:rPr>
        <w:t>1</w:t>
      </w:r>
      <w:r w:rsidRPr="009A0E20">
        <w:rPr>
          <w:rFonts w:ascii="PT Astra Serif" w:hAnsi="PT Astra Serif"/>
          <w:sz w:val="20"/>
        </w:rPr>
        <w:t>.</w:t>
      </w:r>
      <w:proofErr w:type="spellStart"/>
      <w:r w:rsidRPr="009A0E20">
        <w:rPr>
          <w:rFonts w:ascii="PT Astra Serif" w:hAnsi="PT Astra Serif"/>
          <w:sz w:val="20"/>
          <w:lang w:val="en-US"/>
        </w:rPr>
        <w:t>ra</w:t>
      </w:r>
      <w:proofErr w:type="spellEnd"/>
      <w:r w:rsidRPr="009A0E20">
        <w:rPr>
          <w:rFonts w:ascii="PT Astra Serif" w:hAnsi="PT Astra Serif"/>
          <w:sz w:val="20"/>
        </w:rPr>
        <w:t>2022</w:t>
      </w:r>
    </w:p>
    <w:sectPr w:rsidR="00EA610B" w:rsidRPr="009A0E20" w:rsidSect="0053241A">
      <w:headerReference w:type="default" r:id="rId12"/>
      <w:headerReference w:type="first" r:id="rId13"/>
      <w:footerReference w:type="first" r:id="rId14"/>
      <w:pgSz w:w="11906" w:h="16838"/>
      <w:pgMar w:top="1049" w:right="743" w:bottom="993" w:left="140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11" w:rsidRDefault="00F80811" w:rsidP="000F077B">
      <w:r>
        <w:separator/>
      </w:r>
    </w:p>
  </w:endnote>
  <w:endnote w:type="continuationSeparator" w:id="0">
    <w:p w:rsidR="00F80811" w:rsidRDefault="00F80811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811" w:rsidRPr="009C5866" w:rsidRDefault="00F80811" w:rsidP="009C5866">
    <w:pPr>
      <w:pStyle w:val="a5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11" w:rsidRDefault="00F80811" w:rsidP="000F077B">
      <w:r>
        <w:separator/>
      </w:r>
    </w:p>
  </w:footnote>
  <w:footnote w:type="continuationSeparator" w:id="0">
    <w:p w:rsidR="00F80811" w:rsidRDefault="00F80811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3416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F80811" w:rsidRPr="007B60B1" w:rsidRDefault="00F8081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7B60B1">
          <w:rPr>
            <w:rFonts w:ascii="PT Astra Serif" w:hAnsi="PT Astra Serif"/>
            <w:sz w:val="24"/>
            <w:szCs w:val="24"/>
          </w:rPr>
          <w:fldChar w:fldCharType="begin"/>
        </w:r>
        <w:r w:rsidRPr="007B60B1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7B60B1">
          <w:rPr>
            <w:rFonts w:ascii="PT Astra Serif" w:hAnsi="PT Astra Serif"/>
            <w:sz w:val="24"/>
            <w:szCs w:val="24"/>
          </w:rPr>
          <w:fldChar w:fldCharType="separate"/>
        </w:r>
        <w:r w:rsidR="00E90D90">
          <w:rPr>
            <w:rFonts w:ascii="PT Astra Serif" w:hAnsi="PT Astra Serif"/>
            <w:noProof/>
            <w:sz w:val="24"/>
            <w:szCs w:val="24"/>
          </w:rPr>
          <w:t>2</w:t>
        </w:r>
        <w:r w:rsidRPr="007B60B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811" w:rsidRDefault="00F80811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5D9E521" wp14:editId="1337D92A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80811" w:rsidRPr="000F077B" w:rsidRDefault="00F80811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F80811" w:rsidRPr="000F077B" w:rsidRDefault="00F80811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F80811" w:rsidRDefault="00F808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C1722"/>
    <w:multiLevelType w:val="hybridMultilevel"/>
    <w:tmpl w:val="D44C0508"/>
    <w:lvl w:ilvl="0" w:tplc="C0E2215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24295"/>
    <w:multiLevelType w:val="hybridMultilevel"/>
    <w:tmpl w:val="A746B850"/>
    <w:lvl w:ilvl="0" w:tplc="E25A57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2D36DD"/>
    <w:multiLevelType w:val="hybridMultilevel"/>
    <w:tmpl w:val="23803F30"/>
    <w:lvl w:ilvl="0" w:tplc="9C5CFC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83370"/>
    <w:multiLevelType w:val="hybridMultilevel"/>
    <w:tmpl w:val="043A831E"/>
    <w:lvl w:ilvl="0" w:tplc="39224A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1FA54B1"/>
    <w:multiLevelType w:val="hybridMultilevel"/>
    <w:tmpl w:val="C69C06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4CE5F35"/>
    <w:multiLevelType w:val="hybridMultilevel"/>
    <w:tmpl w:val="2A4CEFD4"/>
    <w:lvl w:ilvl="0" w:tplc="829896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7B"/>
    <w:rsid w:val="0001439A"/>
    <w:rsid w:val="00015082"/>
    <w:rsid w:val="000345E3"/>
    <w:rsid w:val="000643CD"/>
    <w:rsid w:val="00071309"/>
    <w:rsid w:val="000754A6"/>
    <w:rsid w:val="000867A1"/>
    <w:rsid w:val="000A64A6"/>
    <w:rsid w:val="000E14CC"/>
    <w:rsid w:val="000F077B"/>
    <w:rsid w:val="000F1410"/>
    <w:rsid w:val="0013226D"/>
    <w:rsid w:val="0014411C"/>
    <w:rsid w:val="00166255"/>
    <w:rsid w:val="001729C5"/>
    <w:rsid w:val="001814F0"/>
    <w:rsid w:val="00183180"/>
    <w:rsid w:val="00195B5E"/>
    <w:rsid w:val="001A6666"/>
    <w:rsid w:val="001A7729"/>
    <w:rsid w:val="001D200E"/>
    <w:rsid w:val="0026306A"/>
    <w:rsid w:val="00266B7B"/>
    <w:rsid w:val="002A1B02"/>
    <w:rsid w:val="002D3DED"/>
    <w:rsid w:val="002E26AB"/>
    <w:rsid w:val="00342D2E"/>
    <w:rsid w:val="00350115"/>
    <w:rsid w:val="003642E0"/>
    <w:rsid w:val="00366D8E"/>
    <w:rsid w:val="003A6B66"/>
    <w:rsid w:val="003C24B6"/>
    <w:rsid w:val="003F30D7"/>
    <w:rsid w:val="004253D9"/>
    <w:rsid w:val="004330B6"/>
    <w:rsid w:val="00434BDD"/>
    <w:rsid w:val="00435690"/>
    <w:rsid w:val="0045479A"/>
    <w:rsid w:val="00476DD8"/>
    <w:rsid w:val="00483354"/>
    <w:rsid w:val="004C3D32"/>
    <w:rsid w:val="004D1AEE"/>
    <w:rsid w:val="004D3370"/>
    <w:rsid w:val="004E1137"/>
    <w:rsid w:val="004E5DD8"/>
    <w:rsid w:val="004F5BC4"/>
    <w:rsid w:val="00522C7F"/>
    <w:rsid w:val="0053241A"/>
    <w:rsid w:val="00542497"/>
    <w:rsid w:val="0054361F"/>
    <w:rsid w:val="0056413D"/>
    <w:rsid w:val="00575BE9"/>
    <w:rsid w:val="005865CD"/>
    <w:rsid w:val="005A2DEC"/>
    <w:rsid w:val="005A3955"/>
    <w:rsid w:val="005A5205"/>
    <w:rsid w:val="005E31D3"/>
    <w:rsid w:val="00620A3A"/>
    <w:rsid w:val="00625543"/>
    <w:rsid w:val="0065712E"/>
    <w:rsid w:val="006740FE"/>
    <w:rsid w:val="006F1280"/>
    <w:rsid w:val="006F1870"/>
    <w:rsid w:val="00727380"/>
    <w:rsid w:val="007309A4"/>
    <w:rsid w:val="007424BD"/>
    <w:rsid w:val="0074501A"/>
    <w:rsid w:val="00782F78"/>
    <w:rsid w:val="00795570"/>
    <w:rsid w:val="007A4B16"/>
    <w:rsid w:val="007B60B1"/>
    <w:rsid w:val="007C60C2"/>
    <w:rsid w:val="00820FDB"/>
    <w:rsid w:val="00823035"/>
    <w:rsid w:val="00827CEE"/>
    <w:rsid w:val="008346BA"/>
    <w:rsid w:val="008479FB"/>
    <w:rsid w:val="00891C86"/>
    <w:rsid w:val="008B36C2"/>
    <w:rsid w:val="008D663B"/>
    <w:rsid w:val="00933C03"/>
    <w:rsid w:val="009A0E20"/>
    <w:rsid w:val="009A46F7"/>
    <w:rsid w:val="009C5866"/>
    <w:rsid w:val="009D208C"/>
    <w:rsid w:val="009E3A20"/>
    <w:rsid w:val="009E3ACF"/>
    <w:rsid w:val="009E6827"/>
    <w:rsid w:val="00A00661"/>
    <w:rsid w:val="00A0109B"/>
    <w:rsid w:val="00A03FD0"/>
    <w:rsid w:val="00A243F5"/>
    <w:rsid w:val="00A36664"/>
    <w:rsid w:val="00A37F23"/>
    <w:rsid w:val="00A4591C"/>
    <w:rsid w:val="00A80745"/>
    <w:rsid w:val="00A943E3"/>
    <w:rsid w:val="00AB0E6A"/>
    <w:rsid w:val="00AD3C23"/>
    <w:rsid w:val="00AF5533"/>
    <w:rsid w:val="00B129F2"/>
    <w:rsid w:val="00B26083"/>
    <w:rsid w:val="00B64330"/>
    <w:rsid w:val="00B824A5"/>
    <w:rsid w:val="00BB0BD1"/>
    <w:rsid w:val="00BC4F4E"/>
    <w:rsid w:val="00C06F90"/>
    <w:rsid w:val="00C25C41"/>
    <w:rsid w:val="00C26627"/>
    <w:rsid w:val="00C8396A"/>
    <w:rsid w:val="00C91BF7"/>
    <w:rsid w:val="00CB34CD"/>
    <w:rsid w:val="00D02A97"/>
    <w:rsid w:val="00D713FB"/>
    <w:rsid w:val="00DB6F76"/>
    <w:rsid w:val="00DB795C"/>
    <w:rsid w:val="00DC403F"/>
    <w:rsid w:val="00E61FFB"/>
    <w:rsid w:val="00E769FE"/>
    <w:rsid w:val="00E816D4"/>
    <w:rsid w:val="00E90D90"/>
    <w:rsid w:val="00E95DF8"/>
    <w:rsid w:val="00EA5AD2"/>
    <w:rsid w:val="00EA610B"/>
    <w:rsid w:val="00EC6D8E"/>
    <w:rsid w:val="00ED068F"/>
    <w:rsid w:val="00EE5F74"/>
    <w:rsid w:val="00EF71B6"/>
    <w:rsid w:val="00F0716D"/>
    <w:rsid w:val="00F07E66"/>
    <w:rsid w:val="00F15E45"/>
    <w:rsid w:val="00F33814"/>
    <w:rsid w:val="00F568C1"/>
    <w:rsid w:val="00F771E7"/>
    <w:rsid w:val="00F77B3A"/>
    <w:rsid w:val="00F80811"/>
    <w:rsid w:val="00F902CC"/>
    <w:rsid w:val="00F9644B"/>
    <w:rsid w:val="00FB573C"/>
    <w:rsid w:val="00FB7A10"/>
    <w:rsid w:val="00FD414B"/>
    <w:rsid w:val="00FE01B9"/>
    <w:rsid w:val="00FF1E3C"/>
    <w:rsid w:val="00FF3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42D2E"/>
    <w:pPr>
      <w:ind w:left="720"/>
      <w:contextualSpacing/>
    </w:pPr>
  </w:style>
  <w:style w:type="paragraph" w:customStyle="1" w:styleId="ConsPlusNormal">
    <w:name w:val="ConsPlusNormal"/>
    <w:rsid w:val="003F30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3F30D7"/>
    <w:rPr>
      <w:color w:val="0000FF"/>
      <w:u w:val="single"/>
    </w:rPr>
  </w:style>
  <w:style w:type="paragraph" w:styleId="ab">
    <w:name w:val="Body Text Indent"/>
    <w:basedOn w:val="a"/>
    <w:link w:val="ac"/>
    <w:rsid w:val="003A6B66"/>
    <w:pPr>
      <w:spacing w:after="120"/>
      <w:ind w:left="283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3A6B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22C7F"/>
    <w:pPr>
      <w:widowControl w:val="0"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366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3666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42D2E"/>
    <w:pPr>
      <w:ind w:left="720"/>
      <w:contextualSpacing/>
    </w:pPr>
  </w:style>
  <w:style w:type="paragraph" w:customStyle="1" w:styleId="ConsPlusNormal">
    <w:name w:val="ConsPlusNormal"/>
    <w:rsid w:val="003F30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3F30D7"/>
    <w:rPr>
      <w:color w:val="0000FF"/>
      <w:u w:val="single"/>
    </w:rPr>
  </w:style>
  <w:style w:type="paragraph" w:styleId="ab">
    <w:name w:val="Body Text Indent"/>
    <w:basedOn w:val="a"/>
    <w:link w:val="ac"/>
    <w:rsid w:val="003A6B66"/>
    <w:pPr>
      <w:spacing w:after="120"/>
      <w:ind w:left="283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3A6B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22C7F"/>
    <w:pPr>
      <w:widowControl w:val="0"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366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3666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62636B68B97AC26CB805AEAE240A453540B5DB801F9FD1966DAB61AA6A1026DBF421A067C1B41B48B013AFFFC86AC177600C1CFBK9X7J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062636B68B97AC26CB81BA3B8485441304BEED0851A9781CB3BAD36F53A16739BB427F6378CEA4218F658A2FBD476C170K7X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062636B68B97AC26CB81BA3B8485441304BEED085199686C83BAD36F53A16739BB427F6258CB24E19F447A4F7C12090362B031DFB8B85283D1ADB01K2X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062636B68B97AC26CB805AEAE240A453540B3D9851C9FD1966DAB61AA6A1026DBF421A366C8BF4618FF12F3BA9F79C070600E19E797852FK2X1J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Любовь Ивановна Самошкина</cp:lastModifiedBy>
  <cp:revision>5</cp:revision>
  <cp:lastPrinted>2022-06-30T06:43:00Z</cp:lastPrinted>
  <dcterms:created xsi:type="dcterms:W3CDTF">2022-06-30T06:40:00Z</dcterms:created>
  <dcterms:modified xsi:type="dcterms:W3CDTF">2022-06-30T06:43:00Z</dcterms:modified>
</cp:coreProperties>
</file>