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071" w:rsidRDefault="00DC7EBA" w:rsidP="00DC7E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C7EBA">
        <w:rPr>
          <w:rFonts w:ascii="Times New Roman" w:hAnsi="Times New Roman" w:cs="Times New Roman"/>
          <w:b/>
          <w:sz w:val="24"/>
          <w:szCs w:val="24"/>
        </w:rPr>
        <w:t>Должностные обязанности: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63A6C">
        <w:rPr>
          <w:rFonts w:ascii="Times New Roman" w:hAnsi="Times New Roman" w:cs="Times New Roman"/>
          <w:sz w:val="24"/>
          <w:szCs w:val="24"/>
        </w:rPr>
        <w:t>Организует подготовку и принимает</w:t>
      </w:r>
      <w:proofErr w:type="gramEnd"/>
      <w:r w:rsidRPr="00663A6C">
        <w:rPr>
          <w:rFonts w:ascii="Times New Roman" w:hAnsi="Times New Roman" w:cs="Times New Roman"/>
          <w:sz w:val="24"/>
          <w:szCs w:val="24"/>
        </w:rPr>
        <w:t xml:space="preserve"> участие в разработке нормативных правовых и методических документов, обеспечивающих деятельность подведомственных Департаменту учреждений культуры, по курируемому направлению</w:t>
      </w:r>
      <w:r w:rsidR="00EE253C">
        <w:rPr>
          <w:rFonts w:ascii="Times New Roman" w:hAnsi="Times New Roman" w:cs="Times New Roman"/>
          <w:sz w:val="24"/>
          <w:szCs w:val="24"/>
        </w:rPr>
        <w:t xml:space="preserve"> (музейное и библиотечное дело)</w:t>
      </w:r>
      <w:r w:rsidRPr="00663A6C">
        <w:rPr>
          <w:rFonts w:ascii="Times New Roman" w:hAnsi="Times New Roman" w:cs="Times New Roman"/>
          <w:sz w:val="24"/>
          <w:szCs w:val="24"/>
        </w:rPr>
        <w:t>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Формирует, совместно с руководителями подведомственных учреждений, планы основных мероприятий, контролир</w:t>
      </w:r>
      <w:r>
        <w:rPr>
          <w:rFonts w:ascii="Times New Roman" w:hAnsi="Times New Roman" w:cs="Times New Roman"/>
          <w:sz w:val="24"/>
          <w:szCs w:val="24"/>
        </w:rPr>
        <w:t>ует</w:t>
      </w:r>
      <w:r w:rsidRPr="00663A6C">
        <w:rPr>
          <w:rFonts w:ascii="Times New Roman" w:hAnsi="Times New Roman" w:cs="Times New Roman"/>
          <w:sz w:val="24"/>
          <w:szCs w:val="24"/>
        </w:rPr>
        <w:t xml:space="preserve"> их исполнение, своевременно принимает меры по предупреждению возможного невыполнения данных плановых мероприятий.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Оказывает консультативно-методическую, информационную и организационную помощь руководителям областных и муниципальных учреждений культуры, органов управления культурой муниципальных образований Томской области и иных сторонних организаций по вопросам библиотечного и музейного обслуживания.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Оказывает методическую, организационную помощь и поддержку учреждениям отрасли культуры по участию в федеральных, региональных, муниципальных и иных программах, отечественных и зарубежных грантах.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 xml:space="preserve">Осуществляет контроль за своевременным и полным удовлетворением заявок подведомственных учреждений культуры нормативными правовыми, справочными </w:t>
      </w:r>
      <w:r w:rsidRPr="00663A6C">
        <w:rPr>
          <w:rFonts w:ascii="Times New Roman" w:hAnsi="Times New Roman" w:cs="Times New Roman"/>
          <w:sz w:val="24"/>
          <w:szCs w:val="24"/>
        </w:rPr>
        <w:br/>
        <w:t>и методическими материалами по курируемому направлению деятельности.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По поручению руководства руководит работой и (или) принима</w:t>
      </w:r>
      <w:r w:rsidR="00237BE9">
        <w:rPr>
          <w:rFonts w:ascii="Times New Roman" w:hAnsi="Times New Roman" w:cs="Times New Roman"/>
          <w:sz w:val="24"/>
          <w:szCs w:val="24"/>
        </w:rPr>
        <w:t>ет</w:t>
      </w:r>
      <w:r w:rsidRPr="00663A6C">
        <w:rPr>
          <w:rFonts w:ascii="Times New Roman" w:hAnsi="Times New Roman" w:cs="Times New Roman"/>
          <w:sz w:val="24"/>
          <w:szCs w:val="24"/>
        </w:rPr>
        <w:t xml:space="preserve"> участие </w:t>
      </w:r>
      <w:r w:rsidRPr="00663A6C">
        <w:rPr>
          <w:rFonts w:ascii="Times New Roman" w:hAnsi="Times New Roman" w:cs="Times New Roman"/>
          <w:sz w:val="24"/>
          <w:szCs w:val="24"/>
        </w:rPr>
        <w:br/>
        <w:t>в государственных, муниципальных, ведомственных, отраслевых и иных специальных научно-реставрационных, художественно-экспертных, творческо-экспертных советах, аттестационных и иных комиссиях, а также в коллегиальных органах, формирующихся приказом начальника Департамента.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Разрабатывает государственные задания, стандарты качества, показатели эффективности для областных библиотек, музеев. Осуществляет анализ и мониторинг текущей деятельности областных библиотек и музеев, библиотечного и музейного обслуживания населения Томской области.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Участвует в подготовке комплексных планов, программ и иных документов, касающихся курируемого направления деятельности Департамента.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6"/>
      <w:bookmarkStart w:id="1" w:name="OLE_LINK7"/>
      <w:bookmarkStart w:id="2" w:name="OLE_LINK8"/>
      <w:r w:rsidRPr="00663A6C">
        <w:rPr>
          <w:rFonts w:ascii="Times New Roman" w:hAnsi="Times New Roman" w:cs="Times New Roman"/>
          <w:sz w:val="24"/>
          <w:szCs w:val="24"/>
        </w:rPr>
        <w:t>Участвует</w:t>
      </w:r>
      <w:bookmarkEnd w:id="0"/>
      <w:bookmarkEnd w:id="1"/>
      <w:bookmarkEnd w:id="2"/>
      <w:r w:rsidRPr="00663A6C">
        <w:rPr>
          <w:rFonts w:ascii="Times New Roman" w:hAnsi="Times New Roman" w:cs="Times New Roman"/>
          <w:sz w:val="24"/>
          <w:szCs w:val="24"/>
        </w:rPr>
        <w:t xml:space="preserve"> в информационном обеспечении деятельности Департамента </w:t>
      </w:r>
      <w:r w:rsidRPr="00663A6C">
        <w:rPr>
          <w:rFonts w:ascii="Times New Roman" w:hAnsi="Times New Roman" w:cs="Times New Roman"/>
          <w:sz w:val="24"/>
          <w:szCs w:val="24"/>
        </w:rPr>
        <w:br/>
        <w:t>по курируемому направлению деятельности.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 xml:space="preserve">Участвует в работе, связанной с межведомственным сотрудничеством, </w:t>
      </w:r>
      <w:r w:rsidRPr="00663A6C">
        <w:rPr>
          <w:rFonts w:ascii="Times New Roman" w:hAnsi="Times New Roman" w:cs="Times New Roman"/>
          <w:sz w:val="24"/>
          <w:szCs w:val="24"/>
        </w:rPr>
        <w:br/>
        <w:t>по курируемому направлению деятельности.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Своевременно предоставля</w:t>
      </w:r>
      <w:r w:rsidR="00C442DE">
        <w:rPr>
          <w:rFonts w:ascii="Times New Roman" w:hAnsi="Times New Roman" w:cs="Times New Roman"/>
          <w:sz w:val="24"/>
          <w:szCs w:val="24"/>
        </w:rPr>
        <w:t>ет</w:t>
      </w:r>
      <w:r w:rsidRPr="00663A6C">
        <w:rPr>
          <w:rFonts w:ascii="Times New Roman" w:hAnsi="Times New Roman" w:cs="Times New Roman"/>
          <w:sz w:val="24"/>
          <w:szCs w:val="24"/>
        </w:rPr>
        <w:t xml:space="preserve"> начальнику Отдела планы (отчеты) работы. </w:t>
      </w:r>
    </w:p>
    <w:p w:rsidR="00663A6C" w:rsidRPr="00663A6C" w:rsidRDefault="00C442DE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Обеспечивает</w:t>
      </w:r>
      <w:r w:rsidR="00663A6C" w:rsidRPr="00663A6C">
        <w:rPr>
          <w:rFonts w:ascii="Times New Roman" w:hAnsi="Times New Roman" w:cs="Times New Roman"/>
          <w:sz w:val="24"/>
          <w:szCs w:val="24"/>
        </w:rPr>
        <w:t xml:space="preserve"> достоверность, качество и соблюдение сроков предоставляемой информации. 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Обеспечива</w:t>
      </w:r>
      <w:r w:rsidR="00C442DE">
        <w:rPr>
          <w:rFonts w:ascii="Times New Roman" w:hAnsi="Times New Roman" w:cs="Times New Roman"/>
          <w:sz w:val="24"/>
          <w:szCs w:val="24"/>
        </w:rPr>
        <w:t>ет</w:t>
      </w:r>
      <w:r w:rsidRPr="00663A6C">
        <w:rPr>
          <w:rFonts w:ascii="Times New Roman" w:hAnsi="Times New Roman" w:cs="Times New Roman"/>
          <w:sz w:val="24"/>
          <w:szCs w:val="24"/>
        </w:rPr>
        <w:t xml:space="preserve"> своевременное и качественное рассмотрение поступивших </w:t>
      </w:r>
      <w:r w:rsidRPr="00663A6C">
        <w:rPr>
          <w:rFonts w:ascii="Times New Roman" w:hAnsi="Times New Roman" w:cs="Times New Roman"/>
          <w:sz w:val="24"/>
          <w:szCs w:val="24"/>
        </w:rPr>
        <w:br/>
        <w:t>на исполнение обращений, заявлений граждан, подведомственных Департаменту областных государственных учреждений культуры, органов государственной власти Томской области, органов местного самоуправления муниципальных образований и их структурных подразделений.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Соблюда</w:t>
      </w:r>
      <w:r w:rsidR="00C442DE">
        <w:rPr>
          <w:rFonts w:ascii="Times New Roman" w:hAnsi="Times New Roman" w:cs="Times New Roman"/>
          <w:sz w:val="24"/>
          <w:szCs w:val="24"/>
        </w:rPr>
        <w:t>ет</w:t>
      </w:r>
      <w:r w:rsidRPr="00663A6C">
        <w:rPr>
          <w:rFonts w:ascii="Times New Roman" w:hAnsi="Times New Roman" w:cs="Times New Roman"/>
          <w:sz w:val="24"/>
          <w:szCs w:val="24"/>
        </w:rPr>
        <w:t xml:space="preserve"> требования по охране труда, производственной санитарии, правила служебного распорядка, регламент работы Администрации Томской области </w:t>
      </w:r>
      <w:r w:rsidRPr="00663A6C">
        <w:rPr>
          <w:rFonts w:ascii="Times New Roman" w:hAnsi="Times New Roman" w:cs="Times New Roman"/>
          <w:sz w:val="24"/>
          <w:szCs w:val="24"/>
        </w:rPr>
        <w:br/>
        <w:t>и Департамента.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Выполня</w:t>
      </w:r>
      <w:r w:rsidR="00C442DE">
        <w:rPr>
          <w:rFonts w:ascii="Times New Roman" w:hAnsi="Times New Roman" w:cs="Times New Roman"/>
          <w:sz w:val="24"/>
          <w:szCs w:val="24"/>
        </w:rPr>
        <w:t>ет</w:t>
      </w:r>
      <w:r w:rsidRPr="00663A6C">
        <w:rPr>
          <w:rFonts w:ascii="Times New Roman" w:hAnsi="Times New Roman" w:cs="Times New Roman"/>
          <w:sz w:val="24"/>
          <w:szCs w:val="24"/>
        </w:rPr>
        <w:t xml:space="preserve"> иные обязанности, определенные действующим законодательством Российской Федерации и Томской области, положением о Департаменте, Коллективным договором и иными локальными правовыми актами Департамента</w:t>
      </w:r>
    </w:p>
    <w:p w:rsidR="00663A6C" w:rsidRPr="00663A6C" w:rsidRDefault="00663A6C" w:rsidP="00663A6C">
      <w:pPr>
        <w:numPr>
          <w:ilvl w:val="0"/>
          <w:numId w:val="1"/>
        </w:numPr>
        <w:tabs>
          <w:tab w:val="clear" w:pos="720"/>
          <w:tab w:val="num" w:pos="0"/>
          <w:tab w:val="left" w:pos="900"/>
          <w:tab w:val="num" w:pos="1070"/>
          <w:tab w:val="num" w:pos="121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3A6C">
        <w:rPr>
          <w:rFonts w:ascii="Times New Roman" w:hAnsi="Times New Roman" w:cs="Times New Roman"/>
          <w:sz w:val="24"/>
          <w:szCs w:val="24"/>
        </w:rPr>
        <w:t>Координ</w:t>
      </w:r>
      <w:r w:rsidR="00C442DE">
        <w:rPr>
          <w:rFonts w:ascii="Times New Roman" w:hAnsi="Times New Roman" w:cs="Times New Roman"/>
          <w:sz w:val="24"/>
          <w:szCs w:val="24"/>
        </w:rPr>
        <w:t>ирует</w:t>
      </w:r>
      <w:r w:rsidRPr="00663A6C">
        <w:rPr>
          <w:rFonts w:ascii="Times New Roman" w:hAnsi="Times New Roman" w:cs="Times New Roman"/>
          <w:sz w:val="24"/>
          <w:szCs w:val="24"/>
        </w:rPr>
        <w:t xml:space="preserve"> деятельност</w:t>
      </w:r>
      <w:r w:rsidR="00C442DE">
        <w:rPr>
          <w:rFonts w:ascii="Times New Roman" w:hAnsi="Times New Roman" w:cs="Times New Roman"/>
          <w:sz w:val="24"/>
          <w:szCs w:val="24"/>
        </w:rPr>
        <w:t>ь</w:t>
      </w:r>
      <w:r w:rsidRPr="00663A6C">
        <w:rPr>
          <w:rFonts w:ascii="Times New Roman" w:hAnsi="Times New Roman" w:cs="Times New Roman"/>
          <w:sz w:val="24"/>
          <w:szCs w:val="24"/>
        </w:rPr>
        <w:t xml:space="preserve"> областных государственных автономных учреждений культуры:</w:t>
      </w:r>
    </w:p>
    <w:p w:rsidR="00663A6C" w:rsidRPr="00663A6C" w:rsidRDefault="00663A6C" w:rsidP="00663A6C">
      <w:pPr>
        <w:tabs>
          <w:tab w:val="left" w:pos="900"/>
          <w:tab w:val="num" w:pos="1070"/>
          <w:tab w:val="num" w:pos="121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63A6C">
        <w:rPr>
          <w:rFonts w:ascii="Times New Roman" w:hAnsi="Times New Roman" w:cs="Times New Roman"/>
          <w:sz w:val="24"/>
          <w:szCs w:val="24"/>
        </w:rPr>
        <w:t>Томская областная универсальная научная библиотека имени Александра Сергеевича Пушкина.</w:t>
      </w:r>
    </w:p>
    <w:p w:rsidR="00663A6C" w:rsidRPr="00663A6C" w:rsidRDefault="00663A6C" w:rsidP="00663A6C">
      <w:pPr>
        <w:tabs>
          <w:tab w:val="left" w:pos="900"/>
          <w:tab w:val="num" w:pos="1070"/>
          <w:tab w:val="num" w:pos="121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663A6C">
        <w:rPr>
          <w:rFonts w:ascii="Times New Roman" w:hAnsi="Times New Roman" w:cs="Times New Roman"/>
          <w:sz w:val="24"/>
          <w:szCs w:val="24"/>
        </w:rPr>
        <w:t>Томская областная детско-юношеская библиотека.</w:t>
      </w:r>
    </w:p>
    <w:p w:rsidR="00663A6C" w:rsidRPr="00663A6C" w:rsidRDefault="00663A6C" w:rsidP="00663A6C">
      <w:pPr>
        <w:tabs>
          <w:tab w:val="left" w:pos="900"/>
          <w:tab w:val="num" w:pos="1070"/>
          <w:tab w:val="num" w:pos="121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63A6C">
        <w:rPr>
          <w:rFonts w:ascii="Times New Roman" w:hAnsi="Times New Roman" w:cs="Times New Roman"/>
          <w:sz w:val="24"/>
          <w:szCs w:val="24"/>
        </w:rPr>
        <w:t xml:space="preserve">Томский областной краеведческий музей имени Михаила </w:t>
      </w:r>
      <w:proofErr w:type="spellStart"/>
      <w:r w:rsidRPr="00663A6C">
        <w:rPr>
          <w:rFonts w:ascii="Times New Roman" w:hAnsi="Times New Roman" w:cs="Times New Roman"/>
          <w:sz w:val="24"/>
          <w:szCs w:val="24"/>
        </w:rPr>
        <w:t>Бонифатьевича</w:t>
      </w:r>
      <w:proofErr w:type="spellEnd"/>
      <w:r w:rsidRPr="00663A6C">
        <w:rPr>
          <w:rFonts w:ascii="Times New Roman" w:hAnsi="Times New Roman" w:cs="Times New Roman"/>
          <w:sz w:val="24"/>
          <w:szCs w:val="24"/>
        </w:rPr>
        <w:t xml:space="preserve"> Шатилова.</w:t>
      </w:r>
    </w:p>
    <w:p w:rsidR="00663A6C" w:rsidRPr="00663A6C" w:rsidRDefault="00663A6C" w:rsidP="00663A6C">
      <w:pPr>
        <w:tabs>
          <w:tab w:val="left" w:pos="900"/>
          <w:tab w:val="num" w:pos="1070"/>
          <w:tab w:val="num" w:pos="1211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63A6C">
        <w:rPr>
          <w:rFonts w:ascii="Times New Roman" w:hAnsi="Times New Roman" w:cs="Times New Roman"/>
          <w:sz w:val="24"/>
          <w:szCs w:val="24"/>
        </w:rPr>
        <w:t>Томский областной художественный музей.</w:t>
      </w:r>
    </w:p>
    <w:p w:rsidR="00663A6C" w:rsidRPr="00086B99" w:rsidRDefault="00663A6C" w:rsidP="00663A6C">
      <w:pPr>
        <w:tabs>
          <w:tab w:val="left" w:pos="200"/>
        </w:tabs>
        <w:spacing w:after="0"/>
        <w:jc w:val="both"/>
        <w:rPr>
          <w:color w:val="000000"/>
          <w:sz w:val="24"/>
          <w:szCs w:val="24"/>
        </w:rPr>
      </w:pPr>
    </w:p>
    <w:p w:rsidR="00E71071" w:rsidRPr="00D01CAB" w:rsidRDefault="00E71071" w:rsidP="00DC7EB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71071" w:rsidRPr="00D01CAB" w:rsidSect="00467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71254"/>
    <w:multiLevelType w:val="hybridMultilevel"/>
    <w:tmpl w:val="F272A9B0"/>
    <w:lvl w:ilvl="0" w:tplc="552A9E9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A25A1A"/>
    <w:multiLevelType w:val="hybridMultilevel"/>
    <w:tmpl w:val="C4A68ED2"/>
    <w:lvl w:ilvl="0" w:tplc="9FF2B10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36256C8A"/>
    <w:multiLevelType w:val="singleLevel"/>
    <w:tmpl w:val="5952F616"/>
    <w:lvl w:ilvl="0">
      <w:start w:val="1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3">
    <w:nsid w:val="52053E54"/>
    <w:multiLevelType w:val="multilevel"/>
    <w:tmpl w:val="4DEA91C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113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397" w:hanging="11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97"/>
        </w:tabs>
        <w:ind w:left="397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0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6A34293C"/>
    <w:multiLevelType w:val="hybridMultilevel"/>
    <w:tmpl w:val="49689036"/>
    <w:lvl w:ilvl="0" w:tplc="8B187858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0066DA9"/>
    <w:multiLevelType w:val="hybridMultilevel"/>
    <w:tmpl w:val="69C64DB2"/>
    <w:lvl w:ilvl="0" w:tplc="D128767A">
      <w:start w:val="1"/>
      <w:numFmt w:val="bullet"/>
      <w:lvlText w:val=""/>
      <w:lvlJc w:val="left"/>
      <w:pPr>
        <w:tabs>
          <w:tab w:val="num" w:pos="1020"/>
        </w:tabs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6">
    <w:nsid w:val="77985226"/>
    <w:multiLevelType w:val="hybridMultilevel"/>
    <w:tmpl w:val="C4A68ED2"/>
    <w:lvl w:ilvl="0" w:tplc="9FF2B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>
    <w:useFELayout/>
  </w:compat>
  <w:rsids>
    <w:rsidRoot w:val="00DC7EBA"/>
    <w:rsid w:val="00000AD1"/>
    <w:rsid w:val="001A7CF4"/>
    <w:rsid w:val="001B66C9"/>
    <w:rsid w:val="00237BE9"/>
    <w:rsid w:val="00250D6B"/>
    <w:rsid w:val="002C3493"/>
    <w:rsid w:val="004679BA"/>
    <w:rsid w:val="00655A55"/>
    <w:rsid w:val="00663A6C"/>
    <w:rsid w:val="007F3603"/>
    <w:rsid w:val="00803CA6"/>
    <w:rsid w:val="00A62847"/>
    <w:rsid w:val="00B76C5F"/>
    <w:rsid w:val="00C442DE"/>
    <w:rsid w:val="00D01CAB"/>
    <w:rsid w:val="00D45AF8"/>
    <w:rsid w:val="00DB49BD"/>
    <w:rsid w:val="00DC7EBA"/>
    <w:rsid w:val="00E71071"/>
    <w:rsid w:val="00EA1504"/>
    <w:rsid w:val="00EE253C"/>
    <w:rsid w:val="00F23744"/>
    <w:rsid w:val="00F353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9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semiHidden/>
    <w:unhideWhenUsed/>
    <w:rsid w:val="00E71071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0">
    <w:name w:val="Основной текст 3 Знак"/>
    <w:basedOn w:val="a0"/>
    <w:link w:val="3"/>
    <w:uiPriority w:val="99"/>
    <w:semiHidden/>
    <w:rsid w:val="00E71071"/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F23744"/>
    <w:pPr>
      <w:ind w:left="720"/>
      <w:contextualSpacing/>
    </w:pPr>
  </w:style>
  <w:style w:type="paragraph" w:styleId="a4">
    <w:name w:val="Body Text"/>
    <w:basedOn w:val="a"/>
    <w:link w:val="a5"/>
    <w:uiPriority w:val="99"/>
    <w:semiHidden/>
    <w:unhideWhenUsed/>
    <w:rsid w:val="00663A6C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663A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6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7120A-29D5-4E64-B7D1-436A970E3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Амельченко Ирина Владимировна</cp:lastModifiedBy>
  <cp:revision>3</cp:revision>
  <dcterms:created xsi:type="dcterms:W3CDTF">2020-01-17T04:50:00Z</dcterms:created>
  <dcterms:modified xsi:type="dcterms:W3CDTF">2020-01-17T04:52:00Z</dcterms:modified>
</cp:coreProperties>
</file>