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4AA" w:rsidRPr="00C764AA" w:rsidRDefault="00C764AA" w:rsidP="00C764AA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4AA">
        <w:rPr>
          <w:rFonts w:ascii="Times New Roman" w:hAnsi="Times New Roman" w:cs="Times New Roman"/>
          <w:b/>
          <w:sz w:val="26"/>
          <w:szCs w:val="26"/>
        </w:rPr>
        <w:t>Права: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Запрашивать у других структурных подразделений Администрации Томской области, Департамента финансов Томской области, органов местного самоуправления  информацию по вопросам, находящимся в компетенции комитета;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Получать полную и объективную информацию от других органов исполнительной власти, необходимую для исполнения возложенных обязанностей.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 xml:space="preserve">Получать объективную оценку своей деятельности непосредственно от руководителя структурного подразделения. 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4AA">
        <w:rPr>
          <w:rFonts w:ascii="Times New Roman" w:hAnsi="Times New Roman" w:cs="Times New Roman"/>
          <w:b/>
          <w:sz w:val="26"/>
          <w:szCs w:val="26"/>
        </w:rPr>
        <w:t>Обязанности: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Проведение экспертизы ведомственных целевых программ Томской области, подготовка экспертных заключений на проекты ведомственных целевых программ;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Участие в мониторинге и анализе мероприятий, осуществляемых исполнительными органами государственной власти Томской области в рамках повышения эффективности бюджетных расходов;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Доведение до ответственных исполнителей государственных программ информации об общих объемах финансирования государственных программ Томской области на очередной финансовый год и плановый период;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 xml:space="preserve">Проведение </w:t>
      </w:r>
      <w:proofErr w:type="gramStart"/>
      <w:r w:rsidRPr="00C764AA">
        <w:rPr>
          <w:rFonts w:ascii="Times New Roman" w:hAnsi="Times New Roman" w:cs="Times New Roman"/>
          <w:sz w:val="26"/>
          <w:szCs w:val="26"/>
        </w:rPr>
        <w:t>проверки реестров расходных обязательств главных распорядителей средств областного бюджета</w:t>
      </w:r>
      <w:proofErr w:type="gramEnd"/>
      <w:r w:rsidRPr="00C764AA">
        <w:rPr>
          <w:rFonts w:ascii="Times New Roman" w:hAnsi="Times New Roman" w:cs="Times New Roman"/>
          <w:sz w:val="26"/>
          <w:szCs w:val="26"/>
        </w:rPr>
        <w:t xml:space="preserve"> в части общего объема ассигнований, формирование сводных реестров расходных обязательств главных распорядителей средств областного бюджета в автоматизированной системе;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 xml:space="preserve">Проведение ежегодной </w:t>
      </w:r>
      <w:proofErr w:type="gramStart"/>
      <w:r w:rsidRPr="00C764AA">
        <w:rPr>
          <w:rFonts w:ascii="Times New Roman" w:hAnsi="Times New Roman" w:cs="Times New Roman"/>
          <w:sz w:val="26"/>
          <w:szCs w:val="26"/>
        </w:rPr>
        <w:t>оценки качества финансового менеджмента главных распорядителей средств областного бюджета</w:t>
      </w:r>
      <w:proofErr w:type="gramEnd"/>
      <w:r w:rsidRPr="00C764AA">
        <w:rPr>
          <w:rFonts w:ascii="Times New Roman" w:hAnsi="Times New Roman" w:cs="Times New Roman"/>
          <w:sz w:val="26"/>
          <w:szCs w:val="26"/>
        </w:rPr>
        <w:t>.  Определение итоговой оценки качества финансового менеджмента по каждому главному распорядителю средств областного бюджета и составление рейтинга главных распорядителей средств областного бюджета по итогам оценки;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Сбор, подготовка ежеквартальной и ежегодной информации о результатах оценки соблюдения органами местного самоуправления требований бюджетного законодательства;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Проведение ежегодной оценки качества управления бюджетным процессом в муниципальных образованиях, составление и размещение в сети Интернет рейтинга муниципальных образований по итогам оценки качества управления бюджетным процессом в муниципальных образованиях;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Подготовка презентаций, аналитических справок  и отчетов  по вопросам, отнесенным к компетенции комитета;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C764AA">
        <w:rPr>
          <w:rFonts w:ascii="Times New Roman" w:hAnsi="Times New Roman" w:cs="Times New Roman"/>
          <w:sz w:val="26"/>
          <w:szCs w:val="26"/>
        </w:rPr>
        <w:t>Подготовка информации, представляемой в установленном порядке в Министерство финансов Российской Федерации для осуществления мониторинга и оценки качества управления региональными финансами.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4AA">
        <w:rPr>
          <w:rFonts w:ascii="Times New Roman" w:hAnsi="Times New Roman" w:cs="Times New Roman"/>
          <w:b/>
          <w:sz w:val="26"/>
          <w:szCs w:val="26"/>
        </w:rPr>
        <w:t>Показатели эффективности и результативности профессиональной служебной деятельности: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Своевременность исполнения должностных обязанностей.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64AA">
        <w:rPr>
          <w:rFonts w:ascii="Times New Roman" w:hAnsi="Times New Roman" w:cs="Times New Roman"/>
          <w:sz w:val="26"/>
          <w:szCs w:val="26"/>
        </w:rPr>
        <w:t>Качество исполнения должностных обязанностей: отсутствие обоснованных жалоб и замечаний на исполненные документы и выполненные поручения, число возвратов разработанных документов на существенную доработку.</w:t>
      </w:r>
    </w:p>
    <w:p w:rsidR="00C764AA" w:rsidRPr="00C764AA" w:rsidRDefault="00C764AA" w:rsidP="00C764AA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4AA">
        <w:rPr>
          <w:rFonts w:ascii="Times New Roman" w:hAnsi="Times New Roman" w:cs="Times New Roman"/>
          <w:b/>
          <w:sz w:val="26"/>
          <w:szCs w:val="26"/>
        </w:rPr>
        <w:t>Ответственность за неисполнение (ненадлежащее исполнение) должностных обязанностей:</w:t>
      </w:r>
    </w:p>
    <w:p w:rsidR="000F3D57" w:rsidRPr="00C764AA" w:rsidRDefault="00C764AA" w:rsidP="00C764A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C764AA">
        <w:rPr>
          <w:rFonts w:ascii="Times New Roman" w:hAnsi="Times New Roman" w:cs="Times New Roman"/>
          <w:sz w:val="26"/>
          <w:szCs w:val="26"/>
        </w:rPr>
        <w:t>Ответственность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sectPr w:rsidR="000F3D57" w:rsidRPr="00C76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32"/>
    <w:rsid w:val="000F3D57"/>
    <w:rsid w:val="00C764AA"/>
    <w:rsid w:val="00D0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2558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2019-11-05T03:20:00Z</dcterms:created>
  <dcterms:modified xsi:type="dcterms:W3CDTF">2019-11-05T03:22:00Z</dcterms:modified>
</cp:coreProperties>
</file>