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5D0" w:rsidRDefault="00C975D0" w:rsidP="00C975D0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45"/>
          <w:szCs w:val="45"/>
          <w:lang w:eastAsia="ru-RU"/>
        </w:rPr>
      </w:pPr>
      <w:bookmarkStart w:id="0" w:name="_GoBack"/>
      <w:r w:rsidRPr="00C975D0">
        <w:rPr>
          <w:rFonts w:ascii="Times New Roman" w:eastAsia="Times New Roman" w:hAnsi="Times New Roman" w:cs="Times New Roman"/>
          <w:sz w:val="45"/>
          <w:szCs w:val="45"/>
          <w:lang w:eastAsia="ru-RU"/>
        </w:rPr>
        <w:t>Проведение процедуры ОРВ проектов муниципальных НПА и экспертизы действующих муниципальных НПА Томской области</w:t>
      </w:r>
    </w:p>
    <w:bookmarkEnd w:id="0"/>
    <w:p w:rsidR="00C975D0" w:rsidRPr="00C975D0" w:rsidRDefault="00C975D0" w:rsidP="00C975D0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45"/>
          <w:szCs w:val="45"/>
          <w:lang w:eastAsia="ru-RU"/>
        </w:rPr>
      </w:pPr>
    </w:p>
    <w:p w:rsidR="00C975D0" w:rsidRPr="00C975D0" w:rsidRDefault="00C975D0" w:rsidP="00C975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975D0">
        <w:rPr>
          <w:rFonts w:ascii="Times New Roman" w:eastAsia="Times New Roman" w:hAnsi="Times New Roman" w:cs="Times New Roman"/>
          <w:i/>
          <w:iCs/>
          <w:sz w:val="21"/>
          <w:szCs w:val="21"/>
          <w:lang w:eastAsia="ru-RU"/>
        </w:rPr>
        <w:t>1. Если в нормативный правовой акт Томской области были внесены изменения, нужно ли при приведении муниципального нормативного правового акта в соответствие с региональным нормативным правовым актом проводить процедуру ОРВ? (</w:t>
      </w:r>
      <w:proofErr w:type="spellStart"/>
      <w:r w:rsidRPr="00C975D0">
        <w:rPr>
          <w:rFonts w:ascii="Times New Roman" w:eastAsia="Times New Roman" w:hAnsi="Times New Roman" w:cs="Times New Roman"/>
          <w:i/>
          <w:iCs/>
          <w:sz w:val="21"/>
          <w:szCs w:val="21"/>
          <w:lang w:eastAsia="ru-RU"/>
        </w:rPr>
        <w:t>Кожевниковский</w:t>
      </w:r>
      <w:proofErr w:type="spellEnd"/>
      <w:r w:rsidRPr="00C975D0">
        <w:rPr>
          <w:rFonts w:ascii="Times New Roman" w:eastAsia="Times New Roman" w:hAnsi="Times New Roman" w:cs="Times New Roman"/>
          <w:i/>
          <w:iCs/>
          <w:sz w:val="21"/>
          <w:szCs w:val="21"/>
          <w:lang w:eastAsia="ru-RU"/>
        </w:rPr>
        <w:t xml:space="preserve"> район ТО)</w:t>
      </w:r>
    </w:p>
    <w:p w:rsidR="00C975D0" w:rsidRPr="00C975D0" w:rsidRDefault="00C975D0" w:rsidP="00C975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C975D0">
        <w:rPr>
          <w:rFonts w:ascii="Times New Roman" w:eastAsia="Times New Roman" w:hAnsi="Times New Roman" w:cs="Times New Roman"/>
          <w:sz w:val="21"/>
          <w:szCs w:val="21"/>
          <w:lang w:eastAsia="ru-RU"/>
        </w:rPr>
        <w:t>В соответствии с ч. 4 ст. 7 Федерального закона от 06.10.2003 № 131-ФЗ «Об общих принципах организации местного самоуправления в Российской Федерации» муниципальные правовые акты не должны противоречить </w:t>
      </w:r>
      <w:hyperlink r:id="rId5" w:history="1">
        <w:r w:rsidRPr="00C975D0">
          <w:rPr>
            <w:rFonts w:ascii="Times New Roman" w:eastAsia="Times New Roman" w:hAnsi="Times New Roman" w:cs="Times New Roman"/>
            <w:sz w:val="21"/>
            <w:szCs w:val="21"/>
            <w:lang w:eastAsia="ru-RU"/>
          </w:rPr>
          <w:t>Конституции</w:t>
        </w:r>
      </w:hyperlink>
      <w:r w:rsidRPr="00C975D0">
        <w:rPr>
          <w:rFonts w:ascii="Times New Roman" w:eastAsia="Times New Roman" w:hAnsi="Times New Roman" w:cs="Times New Roman"/>
          <w:sz w:val="21"/>
          <w:szCs w:val="21"/>
          <w:lang w:eastAsia="ru-RU"/>
        </w:rPr>
        <w:t> Российской Федерации, федеральным конституционным законам, настоящему Федеральному закону, другим федеральным законам и иным нормативным правовым актам Российской Федерации, а также конституциям (уставам), законам, иным нормативным правовым актам субъектов Российской Федерации.</w:t>
      </w:r>
      <w:proofErr w:type="gramEnd"/>
    </w:p>
    <w:p w:rsidR="00C975D0" w:rsidRPr="00C975D0" w:rsidRDefault="00C975D0" w:rsidP="00C975D0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975D0">
        <w:rPr>
          <w:rFonts w:ascii="Times New Roman" w:eastAsia="Times New Roman" w:hAnsi="Times New Roman" w:cs="Times New Roman"/>
          <w:sz w:val="21"/>
          <w:szCs w:val="21"/>
          <w:lang w:eastAsia="ru-RU"/>
        </w:rPr>
        <w:t>Кроме того, в соответствии с пунктом первым ст. 36 Закона Томской области от 07.03.2002 № 9-ОЗ «О нормативных правовых актах Томской области» действие нормативных правовых актов области распространяется на всю территорию Томской области, если в самом акте или акте о введении его в действие не установлено иное.</w:t>
      </w:r>
    </w:p>
    <w:p w:rsidR="00C975D0" w:rsidRPr="00C975D0" w:rsidRDefault="00C975D0" w:rsidP="00C975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975D0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Рекомендуем</w:t>
      </w:r>
      <w:r w:rsidRPr="00C975D0">
        <w:rPr>
          <w:rFonts w:ascii="Times New Roman" w:eastAsia="Times New Roman" w:hAnsi="Times New Roman" w:cs="Times New Roman"/>
          <w:sz w:val="21"/>
          <w:szCs w:val="21"/>
          <w:lang w:eastAsia="ru-RU"/>
        </w:rPr>
        <w:t> представительным органам муниципальных образований закрепить в нормативных правовых актах, регламентирующих проведение процедуры ОРВ и экспертизы в муниципальном образовании, норму, согласно которой ОРВ не проводится в отношении проектов актов, разработанных в целях устранения выявленных противоречий законодательству Томской области.</w:t>
      </w:r>
    </w:p>
    <w:p w:rsidR="00C975D0" w:rsidRPr="00C975D0" w:rsidRDefault="00C975D0" w:rsidP="00C975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C975D0">
        <w:rPr>
          <w:rFonts w:ascii="Times New Roman" w:eastAsia="Times New Roman" w:hAnsi="Times New Roman" w:cs="Times New Roman"/>
          <w:sz w:val="21"/>
          <w:szCs w:val="21"/>
          <w:lang w:eastAsia="ru-RU"/>
        </w:rPr>
        <w:t>Аналогичная норма закреплена в абзаце восьмом пункта 3 Постановления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области»: оценка регулирующего воздействия </w:t>
      </w:r>
      <w:r w:rsidRPr="00C975D0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не проводится в отношении проектов актов</w:t>
      </w:r>
      <w:r w:rsidRPr="00C975D0">
        <w:rPr>
          <w:rFonts w:ascii="Times New Roman" w:eastAsia="Times New Roman" w:hAnsi="Times New Roman" w:cs="Times New Roman"/>
          <w:sz w:val="21"/>
          <w:szCs w:val="21"/>
          <w:lang w:eastAsia="ru-RU"/>
        </w:rPr>
        <w:t>, </w:t>
      </w:r>
      <w:r w:rsidRPr="00C975D0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 xml:space="preserve">разработанных в целях устранения выявленных </w:t>
      </w:r>
      <w:proofErr w:type="spellStart"/>
      <w:r w:rsidRPr="00C975D0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противоречий</w:t>
      </w:r>
      <w:r w:rsidRPr="00C975D0">
        <w:rPr>
          <w:rFonts w:ascii="Times New Roman" w:eastAsia="Times New Roman" w:hAnsi="Times New Roman" w:cs="Times New Roman"/>
          <w:sz w:val="21"/>
          <w:szCs w:val="21"/>
          <w:lang w:eastAsia="ru-RU"/>
        </w:rPr>
        <w:t>федеральному</w:t>
      </w:r>
      <w:proofErr w:type="spellEnd"/>
      <w:r w:rsidRPr="00C975D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законодательству, </w:t>
      </w:r>
      <w:r w:rsidRPr="00C975D0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законодательству Томской области</w:t>
      </w:r>
      <w:r w:rsidRPr="00C975D0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D4502F" w:rsidRDefault="00D4502F"/>
    <w:sectPr w:rsidR="00D45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3EB"/>
    <w:rsid w:val="00BB73EB"/>
    <w:rsid w:val="00C975D0"/>
    <w:rsid w:val="00D4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975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975D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9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975D0"/>
    <w:rPr>
      <w:i/>
      <w:iCs/>
    </w:rPr>
  </w:style>
  <w:style w:type="character" w:styleId="a5">
    <w:name w:val="Hyperlink"/>
    <w:basedOn w:val="a0"/>
    <w:uiPriority w:val="99"/>
    <w:semiHidden/>
    <w:unhideWhenUsed/>
    <w:rsid w:val="00C975D0"/>
    <w:rPr>
      <w:color w:val="0000FF"/>
      <w:u w:val="single"/>
    </w:rPr>
  </w:style>
  <w:style w:type="character" w:styleId="a6">
    <w:name w:val="Strong"/>
    <w:basedOn w:val="a0"/>
    <w:uiPriority w:val="22"/>
    <w:qFormat/>
    <w:rsid w:val="00C975D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975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975D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9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975D0"/>
    <w:rPr>
      <w:i/>
      <w:iCs/>
    </w:rPr>
  </w:style>
  <w:style w:type="character" w:styleId="a5">
    <w:name w:val="Hyperlink"/>
    <w:basedOn w:val="a0"/>
    <w:uiPriority w:val="99"/>
    <w:semiHidden/>
    <w:unhideWhenUsed/>
    <w:rsid w:val="00C975D0"/>
    <w:rPr>
      <w:color w:val="0000FF"/>
      <w:u w:val="single"/>
    </w:rPr>
  </w:style>
  <w:style w:type="character" w:styleId="a6">
    <w:name w:val="Strong"/>
    <w:basedOn w:val="a0"/>
    <w:uiPriority w:val="22"/>
    <w:qFormat/>
    <w:rsid w:val="00C975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3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3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CBA89A604D1D4BC60597AFEA552DC712EF45E2F1975FFA141DF3AxFpB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Евгеньевна Войко</dc:creator>
  <cp:keywords/>
  <dc:description/>
  <cp:lastModifiedBy>Ирина Евгеньевна Войко</cp:lastModifiedBy>
  <cp:revision>2</cp:revision>
  <dcterms:created xsi:type="dcterms:W3CDTF">2019-01-28T10:49:00Z</dcterms:created>
  <dcterms:modified xsi:type="dcterms:W3CDTF">2019-01-28T10:49:00Z</dcterms:modified>
</cp:coreProperties>
</file>