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11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11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отдельные приказы 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соответствия нормативных правовых актов</w:t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спорта Томской области от 26.04.2024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26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 утверждении показателей отнесения областных государственных автономных учреждений, подведомственных Департаменту спорта Томской области, к группам по оплате труда руководителей и об оценке эффективности деятельности, условиях премирования и депремировани</w:t>
      </w:r>
      <w:r>
        <w:rPr>
          <w:rFonts w:ascii="PT Astra Serif" w:hAnsi="PT Astra Serif" w:cs="Times New Roman"/>
          <w:sz w:val="28"/>
          <w:szCs w:val="28"/>
        </w:rPr>
        <w:t xml:space="preserve">я руководителей таких учреждений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03.05.2024,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7001202405030004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 изменение в  пункте </w:t>
        <w:br/>
        <w:t xml:space="preserve">11 Условий премирования (депремирования) руководителей областных государственных автономных </w:t>
      </w:r>
      <w:r>
        <w:rPr>
          <w:rFonts w:ascii="PT Astra Serif" w:hAnsi="PT Astra Serif" w:cs="Times New Roman"/>
          <w:sz w:val="28"/>
          <w:szCs w:val="28"/>
        </w:rPr>
        <w:t xml:space="preserve">учреждений, подведомственных Департаменту спорта Томской области по итогам работы, утвержденных указанным приказом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3) после слов «постановлением Администрации Томской области» дополнить словами «,постановлением Правительства Томской области».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2. Внести в приказ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спорта Томской области от </w:t>
      </w:r>
      <w:r>
        <w:rPr>
          <w:rFonts w:ascii="PT Astra Serif" w:hAnsi="PT Astra Serif" w:cs="Times New Roman"/>
          <w:sz w:val="28"/>
          <w:szCs w:val="28"/>
        </w:rPr>
        <w:t xml:space="preserve"> 15.05.2024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28 «</w:t>
      </w:r>
      <w:r>
        <w:rPr>
          <w:rFonts w:ascii="PT Astra Serif" w:hAnsi="PT Astra Serif" w:cs="Times New Roman"/>
          <w:sz w:val="28"/>
          <w:szCs w:val="28"/>
        </w:rPr>
        <w:t xml:space="preserve">О порядке оплаты труда и материальном стимулировании в Департаменте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16.05.2024,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7001202405160008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 изменение</w:t>
      </w:r>
      <w:r>
        <w:rPr>
          <w:rFonts w:ascii="PT Astra Serif" w:hAnsi="PT Astra Serif" w:cs="Times New Roman"/>
          <w:sz w:val="28"/>
          <w:szCs w:val="28"/>
        </w:rPr>
        <w:t xml:space="preserve">, в пункте </w:t>
        <w:br/>
        <w:t xml:space="preserve">1.4 Положени</w:t>
      </w:r>
      <w:r>
        <w:rPr>
          <w:rFonts w:ascii="PT Astra Serif" w:hAnsi="PT Astra Serif" w:cs="Times New Roman"/>
          <w:sz w:val="28"/>
          <w:szCs w:val="28"/>
        </w:rPr>
        <w:t xml:space="preserve">я о порядке оплаты труда и материальном стимулировании государственных гражданских служащих Департамента спорта Томской области, утвержденном указанным приказом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1), после слов «постановлением Администрации Томской области» дополнить словами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постановлением</w:t>
      </w:r>
      <w:r>
        <w:rPr>
          <w:rFonts w:ascii="PT Astra Serif" w:hAnsi="PT Astra Serif" w:cs="Times New Roman"/>
          <w:sz w:val="28"/>
          <w:szCs w:val="28"/>
        </w:rPr>
        <w:t xml:space="preserve"> Правительства Томской области».</w:t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3. </w:t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29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 утверждении Порядка уведомления представителя нанимателя </w:t>
        <w:br/>
        <w:t xml:space="preserve">о фактах обращения в целях склонения государственного гражданского служащего Томской области, проходящего службу в Департаменте спорта Томской области, к совершению коррупционных правонарушений </w:t>
        <w:br/>
        <w:t xml:space="preserve">и о</w:t>
      </w:r>
      <w:r>
        <w:rPr>
          <w:rFonts w:ascii="PT Astra Serif" w:hAnsi="PT Astra Serif" w:cs="Times New Roman"/>
          <w:sz w:val="28"/>
          <w:szCs w:val="28"/>
        </w:rPr>
        <w:t xml:space="preserve">рганизации проверки этих сведений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21.05.2024,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7001202405210005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изменение, в пункте 15 Порядка уведомления представителя нанимателя </w:t>
        <w:br/>
        <w:t xml:space="preserve">о фактах обращени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я в целях склонения государственного гражданского служащего Томской области, проходящего службу в Департаменте спорта Томской области, к совершению коррупционных правонарушений </w:t>
        <w:br/>
        <w:t xml:space="preserve">и организации проверки этих сведений, утвержденного указанным приказом, слова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подразделений Администрации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заменить словами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подразделений Правительства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4. </w:t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24.06.2024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42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б утверждении Порядка работы конкурсной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области, а также </w:t>
        <w:br/>
        <w:t xml:space="preserve">на включение в кадровый резерв государственной гражда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нской службы Томской области для замещения указанных должностей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25.06.2024,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7001202406250002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изменение, в Составе конкурсной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 Департаменте спорта Томской области, а также на включение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 кадровый резерв государственной граждан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ской службы Томской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области для замещения указанных должностей, утвержденном указанным приказом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1) слова «представитель Администрации Томской области» заменить словами «представитель Правительства Томской области».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5. </w:t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17.12.2024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63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б утверждении Положения о представлении лицами, поступающими </w:t>
        <w:br/>
        <w:t xml:space="preserve">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партаменту спорта Томской области, сведений о своих доходах, об имуществе </w:t>
        <w:br/>
        <w:t xml:space="preserve">и обязательствах 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</w:t>
        <w:br/>
        <w:t xml:space="preserve">и несовершеннолетних детей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20.12.2024,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7001202412200004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 подпункте 1) пункта 3 Положения о представлении лицами, поступающими на должность руководителя об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 области, сведений о своих доходах, об имуществе и обязательства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х имущественного характера, а также о доходах, об имуществе и обязательствах имущественного характера своих супруга (супруги) несовершеннолетних детей, утвержденного указанным приказом, слово «Администрацией» заменить словом «Правительством». 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6. Внести в приказ Департамента спорта Томской области от 22.09.2025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41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б утверждении Порядка проведения антикоррупционной экспертизы нормативных правовых актов Департамента спорта Томской области </w:t>
        <w:br/>
        <w:t xml:space="preserve">и их проектов, включая административные регламенты оказания государственных услуг, утверждаемые приказами Департамента спорта Томск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23.09.2025,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7001202509230004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) следующие изменения:</w:t>
      </w:r>
      <w:r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1) в пункте 3 слова «проектов правовых актов Администрации Томской области» заменить словами «проектов правовых актов Правительства Томской области»;</w:t>
      </w:r>
      <w:r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 в пункте 4 сло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ва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проектов нормативных правовых актов Администрации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заменить словами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проектов нормативных правовых актов Правительства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3) в пункте 1 Порядка проведения антикоррупционной э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кспертизы нормативных правовых актов Департамента спорта Томской области </w:t>
        <w:br/>
        <w:t xml:space="preserve">и их проектов, включая Административные регламенты оказания государственных услуг, утверждаемые приказами Департамента спорта Томской области, утвержденном указанным приказом, слова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проектов нормативных правовых актов Администрации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заменить словами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проектов нормативных правовых актов Правительства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7. Внести в приказ Департамента спорта Томской области от 22.09.2025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42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б утверждении требований к отдельным видам товаров, работ, услуг, включающих перечень отдельных видов товаров, работ, услуг, </w:t>
        <w:br/>
        <w:t xml:space="preserve">их потребительские свойства (в том числе качество) и иные характеристики </w:t>
        <w:br/>
        <w:t xml:space="preserve">(в том числе предельные цены товаров, работ, услуг), закуп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аемым Департаментом спорта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(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23.09.2025,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7001202509230001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следующее изменение: </w:t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 Перечне отдельных товаров, работ, услуг, их потребительских свойств </w:t>
        <w:br/>
        <w:t xml:space="preserve">(в том числе качеств) и иных характеристик (в том числе предельной цены товаров, работ, услуг) к ним, утвержденном указанным приказом: 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строку 1 таблицы изложить в следующей редакции: </w:t>
      </w:r>
      <w:r>
        <w:rPr>
          <w:rFonts w:ascii="PT Astra Serif" w:hAnsi="PT Astra Serif" w:cs="Times New Roman"/>
          <w:sz w:val="28"/>
          <w:szCs w:val="28"/>
          <w:highlight w:val="none"/>
          <w14:ligatures w14:val="none"/>
        </w:rPr>
      </w:r>
      <w:r/>
    </w:p>
    <w:tbl>
      <w:tblPr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7"/>
        <w:gridCol w:w="283"/>
        <w:gridCol w:w="628"/>
        <w:gridCol w:w="505"/>
        <w:gridCol w:w="562"/>
        <w:gridCol w:w="1422"/>
        <w:gridCol w:w="1276"/>
        <w:gridCol w:w="992"/>
        <w:gridCol w:w="1134"/>
        <w:gridCol w:w="1821"/>
        <w:gridCol w:w="792"/>
      </w:tblGrid>
      <w:tr>
        <w:trPr/>
        <w:tc>
          <w:tcPr>
            <w:tcW w:w="487" w:type="dxa"/>
            <w:vAlign w:val="center"/>
            <w:vMerge w:val="restart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«№ пп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283" w:type="dxa"/>
            <w:vAlign w:val="center"/>
            <w:vMerge w:val="restart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Код по 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ОКПД2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628" w:type="dxa"/>
            <w:vAlign w:val="center"/>
            <w:vMerge w:val="restart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Наименование отдельного вида товаров, работ, услуг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gridSpan w:val="2"/>
            <w:tcW w:w="1068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gridSpan w:val="2"/>
            <w:tcW w:w="2697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Требования к потребительским свойствам (в том числе качеству) и иным характеристикам, утвержденные постановлением Администрации Томской области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gridSpan w:val="4"/>
            <w:tcW w:w="4739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Требования к потребительским свойствам (в том числе качеству) и иным характеристикам, утвержденные Департаментом спорта Томской области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05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код по 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ОКЕИ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562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наименование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1422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значение характеристики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характеристика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значение характеристики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1821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обоснование отклонения значения характеристики от ут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вержденной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кодексом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Российской Федерации наиболее з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начимыми учреждения 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W w:w="792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функциональное назначение».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</w:tbl>
    <w:p>
      <w:pPr>
        <w:pStyle w:val="911"/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/>
    </w:p>
    <w:p>
      <w:pPr>
        <w:pStyle w:val="911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11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  <w:p>
    <w:pPr>
      <w:pStyle w:val="91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2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6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6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6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898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899"/>
    <w:uiPriority w:val="9"/>
    <w:rPr>
      <w:rFonts w:ascii="Arial" w:hAnsi="Arial" w:eastAsia="Arial" w:cs="Arial"/>
      <w:sz w:val="34"/>
    </w:rPr>
  </w:style>
  <w:style w:type="character" w:styleId="733">
    <w:name w:val="Heading 3 Char"/>
    <w:basedOn w:val="903"/>
    <w:link w:val="900"/>
    <w:uiPriority w:val="9"/>
    <w:rPr>
      <w:rFonts w:ascii="Arial" w:hAnsi="Arial" w:eastAsia="Arial" w:cs="Arial"/>
      <w:sz w:val="30"/>
      <w:szCs w:val="30"/>
    </w:rPr>
  </w:style>
  <w:style w:type="character" w:styleId="734">
    <w:name w:val="Heading 4 Char"/>
    <w:basedOn w:val="903"/>
    <w:link w:val="90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903"/>
    <w:link w:val="902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897"/>
    <w:next w:val="897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897"/>
    <w:next w:val="897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897"/>
    <w:next w:val="897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897"/>
    <w:next w:val="897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897"/>
    <w:next w:val="89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3"/>
    <w:link w:val="745"/>
    <w:uiPriority w:val="10"/>
    <w:rPr>
      <w:sz w:val="48"/>
      <w:szCs w:val="48"/>
    </w:rPr>
  </w:style>
  <w:style w:type="paragraph" w:styleId="747">
    <w:name w:val="Subtitle"/>
    <w:basedOn w:val="897"/>
    <w:next w:val="89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3"/>
    <w:link w:val="747"/>
    <w:uiPriority w:val="11"/>
    <w:rPr>
      <w:sz w:val="24"/>
      <w:szCs w:val="24"/>
    </w:rPr>
  </w:style>
  <w:style w:type="paragraph" w:styleId="749">
    <w:name w:val="Quote"/>
    <w:basedOn w:val="897"/>
    <w:next w:val="897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897"/>
    <w:next w:val="897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3"/>
    <w:link w:val="912"/>
    <w:uiPriority w:val="99"/>
  </w:style>
  <w:style w:type="character" w:styleId="754">
    <w:name w:val="Footer Char"/>
    <w:basedOn w:val="903"/>
    <w:link w:val="914"/>
    <w:uiPriority w:val="99"/>
  </w:style>
  <w:style w:type="character" w:styleId="755">
    <w:name w:val="Caption Char"/>
    <w:basedOn w:val="926"/>
    <w:link w:val="914"/>
    <w:uiPriority w:val="99"/>
  </w:style>
  <w:style w:type="table" w:styleId="756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4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6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7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8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9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0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1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2">
    <w:name w:val="Footnote Text Char"/>
    <w:link w:val="919"/>
    <w:uiPriority w:val="99"/>
    <w:rPr>
      <w:sz w:val="18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3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8">
    <w:name w:val="Heading 1"/>
    <w:basedOn w:val="897"/>
    <w:next w:val="897"/>
    <w:link w:val="906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9">
    <w:name w:val="Heading 2"/>
    <w:basedOn w:val="897"/>
    <w:next w:val="897"/>
    <w:link w:val="907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900">
    <w:name w:val="Heading 3"/>
    <w:basedOn w:val="897"/>
    <w:next w:val="897"/>
    <w:link w:val="908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901">
    <w:name w:val="Heading 4"/>
    <w:basedOn w:val="897"/>
    <w:next w:val="897"/>
    <w:link w:val="909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2">
    <w:name w:val="Heading 5"/>
    <w:basedOn w:val="897"/>
    <w:next w:val="897"/>
    <w:link w:val="910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character" w:styleId="906" w:customStyle="1">
    <w:name w:val="Заголовок 1 Знак"/>
    <w:basedOn w:val="903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2 Знак"/>
    <w:basedOn w:val="903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3 Знак"/>
    <w:basedOn w:val="903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9" w:customStyle="1">
    <w:name w:val="Заголовок 4 Знак"/>
    <w:basedOn w:val="903"/>
    <w:link w:val="90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10" w:customStyle="1">
    <w:name w:val="Заголовок 5 Знак"/>
    <w:basedOn w:val="903"/>
    <w:link w:val="90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1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2">
    <w:name w:val="Header"/>
    <w:basedOn w:val="897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903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>
    <w:name w:val="Footer"/>
    <w:basedOn w:val="897"/>
    <w:link w:val="915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3"/>
    <w:link w:val="914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6" w:customStyle="1">
    <w:name w:val="Верхний колонтитул1"/>
    <w:basedOn w:val="89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7">
    <w:name w:val="Balloon Text"/>
    <w:basedOn w:val="897"/>
    <w:link w:val="918"/>
    <w:semiHidden/>
    <w:unhideWhenUsed/>
    <w:rPr>
      <w:rFonts w:ascii="Tahoma" w:hAnsi="Tahoma" w:cs="Tahoma"/>
      <w:sz w:val="16"/>
      <w:szCs w:val="16"/>
    </w:rPr>
  </w:style>
  <w:style w:type="character" w:styleId="918" w:customStyle="1">
    <w:name w:val="Текст выноски Знак"/>
    <w:basedOn w:val="903"/>
    <w:link w:val="917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9">
    <w:name w:val="footnote text"/>
    <w:link w:val="920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0" w:customStyle="1">
    <w:name w:val="Текст сноски Знак"/>
    <w:basedOn w:val="903"/>
    <w:link w:val="919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1">
    <w:name w:val="footnote reference"/>
    <w:uiPriority w:val="99"/>
    <w:unhideWhenUsed/>
    <w:rPr>
      <w:vertAlign w:val="superscript"/>
    </w:rPr>
  </w:style>
  <w:style w:type="character" w:styleId="922">
    <w:name w:val="Hyperlink"/>
    <w:basedOn w:val="903"/>
    <w:unhideWhenUsed/>
    <w:rPr>
      <w:color w:val="0000ff" w:themeColor="hyperlink"/>
      <w:u w:val="single"/>
    </w:rPr>
  </w:style>
  <w:style w:type="paragraph" w:styleId="923">
    <w:name w:val="Body Text"/>
    <w:basedOn w:val="897"/>
    <w:next w:val="897"/>
    <w:link w:val="924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4" w:customStyle="1">
    <w:name w:val="Основной текст Знак"/>
    <w:basedOn w:val="903"/>
    <w:link w:val="923"/>
    <w:rPr>
      <w:rFonts w:ascii="Times New Roman" w:hAnsi="Times New Roman" w:eastAsia="Times New Roman" w:cs="Times New Roman"/>
      <w:szCs w:val="20"/>
      <w:lang w:eastAsia="ru-RU"/>
    </w:rPr>
  </w:style>
  <w:style w:type="character" w:styleId="925">
    <w:name w:val="page number"/>
    <w:basedOn w:val="903"/>
  </w:style>
  <w:style w:type="paragraph" w:styleId="926">
    <w:name w:val="Caption"/>
    <w:basedOn w:val="897"/>
    <w:next w:val="897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7">
    <w:name w:val="Body Text Indent 2"/>
    <w:basedOn w:val="897"/>
    <w:link w:val="928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8" w:customStyle="1">
    <w:name w:val="Основной текст с отступом 2 Знак"/>
    <w:basedOn w:val="903"/>
    <w:link w:val="92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9" w:customStyle="1">
    <w:name w:val="Обращение"/>
    <w:basedOn w:val="897"/>
    <w:next w:val="897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31" w:customStyle="1">
    <w:name w:val="Адресат"/>
    <w:basedOn w:val="897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2">
    <w:name w:val="Body Text Indent 3"/>
    <w:basedOn w:val="897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3" w:customStyle="1">
    <w:name w:val="Основной текст с отступом 3 Знак"/>
    <w:basedOn w:val="903"/>
    <w:link w:val="93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4">
    <w:name w:val="Body Text Indent"/>
    <w:basedOn w:val="897"/>
    <w:link w:val="935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5" w:customStyle="1">
    <w:name w:val="Основной текст с отступом Знак"/>
    <w:basedOn w:val="903"/>
    <w:link w:val="934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6">
    <w:name w:val="Body Text 2"/>
    <w:basedOn w:val="897"/>
    <w:link w:val="93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7" w:customStyle="1">
    <w:name w:val="Основной текст 2 Знак"/>
    <w:basedOn w:val="903"/>
    <w:link w:val="93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8" w:customStyle="1">
    <w:name w:val="Должность"/>
    <w:basedOn w:val="897"/>
    <w:next w:val="89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9">
    <w:name w:val="Plain Text"/>
    <w:basedOn w:val="897"/>
    <w:link w:val="940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40" w:customStyle="1">
    <w:name w:val="Текст Знак"/>
    <w:basedOn w:val="903"/>
    <w:link w:val="939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41">
    <w:name w:val="List Paragraph"/>
    <w:basedOn w:val="897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2" w:customStyle="1">
    <w:name w:val="s_1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3" w:customStyle="1">
    <w:name w:val="s_16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4" w:customStyle="1">
    <w:name w:val="apple-converted-space"/>
    <w:basedOn w:val="903"/>
  </w:style>
  <w:style w:type="character" w:styleId="945">
    <w:name w:val="annotation reference"/>
    <w:rPr>
      <w:sz w:val="16"/>
      <w:szCs w:val="16"/>
    </w:rPr>
  </w:style>
  <w:style w:type="paragraph" w:styleId="946">
    <w:name w:val="annotation text"/>
    <w:basedOn w:val="897"/>
    <w:link w:val="947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7" w:customStyle="1">
    <w:name w:val="Текст примечания Знак"/>
    <w:basedOn w:val="903"/>
    <w:link w:val="94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8">
    <w:name w:val="annotation subject"/>
    <w:basedOn w:val="946"/>
    <w:next w:val="946"/>
    <w:link w:val="949"/>
    <w:rPr>
      <w:b/>
      <w:bCs/>
    </w:rPr>
  </w:style>
  <w:style w:type="character" w:styleId="949" w:customStyle="1">
    <w:name w:val="Тема примечания Знак"/>
    <w:basedOn w:val="947"/>
    <w:link w:val="94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14</cp:revision>
  <dcterms:created xsi:type="dcterms:W3CDTF">2026-01-22T11:01:00Z</dcterms:created>
  <dcterms:modified xsi:type="dcterms:W3CDTF">2026-08-05T08:00:30Z</dcterms:modified>
</cp:coreProperties>
</file>