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575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263A1" w:rsidRPr="00D07F5D" w:rsidTr="007900D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7263A1" w:rsidRPr="00D07F5D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bookmarkEnd w:id="0"/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263A1" w:rsidRPr="00D07F5D" w:rsidRDefault="007263A1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263A1" w:rsidRPr="00D07F5D" w:rsidRDefault="0027105E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D07F5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263A1" w:rsidRPr="00D07F5D" w:rsidRDefault="007263A1">
      <w:pPr>
        <w:widowControl w:val="0"/>
        <w:ind w:firstLine="540"/>
        <w:jc w:val="center"/>
        <w:rPr>
          <w:rFonts w:ascii="PT Astra Serif" w:hAnsi="PT Astra Serif"/>
          <w:sz w:val="28"/>
          <w:szCs w:val="28"/>
          <w:lang w:bidi="en-US"/>
        </w:rPr>
      </w:pPr>
    </w:p>
    <w:p w:rsidR="00F363D9" w:rsidRDefault="0027105E" w:rsidP="007900D0">
      <w:pPr>
        <w:widowControl w:val="0"/>
        <w:ind w:firstLine="540"/>
        <w:jc w:val="center"/>
        <w:rPr>
          <w:rFonts w:ascii="PT Astra Serif" w:hAnsi="PT Astra Serif"/>
          <w:sz w:val="26"/>
          <w:szCs w:val="26"/>
          <w:lang w:bidi="en-US"/>
        </w:rPr>
      </w:pPr>
      <w:r w:rsidRPr="00F363D9">
        <w:rPr>
          <w:rFonts w:ascii="PT Astra Serif" w:hAnsi="PT Astra Serif"/>
          <w:sz w:val="26"/>
          <w:szCs w:val="26"/>
          <w:lang w:bidi="en-US"/>
        </w:rPr>
        <w:t>О внесении изменени</w:t>
      </w:r>
      <w:r w:rsidR="00405E62" w:rsidRPr="00F363D9">
        <w:rPr>
          <w:rFonts w:ascii="PT Astra Serif" w:hAnsi="PT Astra Serif"/>
          <w:sz w:val="26"/>
          <w:szCs w:val="26"/>
          <w:lang w:bidi="en-US"/>
        </w:rPr>
        <w:t>я</w:t>
      </w:r>
      <w:r w:rsidRPr="00F363D9">
        <w:rPr>
          <w:rFonts w:ascii="PT Astra Serif" w:hAnsi="PT Astra Serif"/>
          <w:sz w:val="26"/>
          <w:szCs w:val="26"/>
          <w:lang w:bidi="en-US"/>
        </w:rPr>
        <w:t xml:space="preserve"> в приказ Департамента градостроительного развития </w:t>
      </w:r>
    </w:p>
    <w:p w:rsidR="007263A1" w:rsidRPr="00F363D9" w:rsidRDefault="0027105E" w:rsidP="007900D0">
      <w:pPr>
        <w:widowControl w:val="0"/>
        <w:ind w:firstLine="540"/>
        <w:jc w:val="center"/>
        <w:rPr>
          <w:rFonts w:ascii="PT Astra Serif" w:hAnsi="PT Astra Serif"/>
          <w:sz w:val="26"/>
          <w:szCs w:val="26"/>
          <w:lang w:bidi="en-US"/>
        </w:rPr>
      </w:pPr>
      <w:r w:rsidRPr="00F363D9">
        <w:rPr>
          <w:rFonts w:ascii="PT Astra Serif" w:hAnsi="PT Astra Serif"/>
          <w:sz w:val="26"/>
          <w:szCs w:val="26"/>
          <w:lang w:bidi="en-US"/>
        </w:rPr>
        <w:t xml:space="preserve">Томской области от </w:t>
      </w:r>
      <w:r w:rsidR="00841C75" w:rsidRPr="00F363D9">
        <w:rPr>
          <w:rFonts w:ascii="PT Astra Serif" w:hAnsi="PT Astra Serif"/>
          <w:sz w:val="26"/>
          <w:szCs w:val="26"/>
          <w:lang w:bidi="en-US"/>
        </w:rPr>
        <w:t>06.</w:t>
      </w:r>
      <w:r w:rsidR="00F363D9" w:rsidRPr="00F363D9">
        <w:rPr>
          <w:rFonts w:ascii="PT Astra Serif" w:hAnsi="PT Astra Serif"/>
          <w:sz w:val="26"/>
          <w:szCs w:val="26"/>
          <w:lang w:bidi="en-US"/>
        </w:rPr>
        <w:t>11</w:t>
      </w:r>
      <w:r w:rsidR="00841C75" w:rsidRPr="00F363D9">
        <w:rPr>
          <w:rFonts w:ascii="PT Astra Serif" w:hAnsi="PT Astra Serif"/>
          <w:sz w:val="26"/>
          <w:szCs w:val="26"/>
          <w:lang w:bidi="en-US"/>
        </w:rPr>
        <w:t>.202</w:t>
      </w:r>
      <w:r w:rsidR="00F363D9" w:rsidRPr="00F363D9">
        <w:rPr>
          <w:rFonts w:ascii="PT Astra Serif" w:hAnsi="PT Astra Serif"/>
          <w:sz w:val="26"/>
          <w:szCs w:val="26"/>
          <w:lang w:bidi="en-US"/>
        </w:rPr>
        <w:t>4</w:t>
      </w:r>
      <w:r w:rsidRPr="00F363D9">
        <w:rPr>
          <w:rFonts w:ascii="PT Astra Serif" w:hAnsi="PT Astra Serif"/>
          <w:sz w:val="26"/>
          <w:szCs w:val="26"/>
          <w:lang w:bidi="en-US"/>
        </w:rPr>
        <w:t xml:space="preserve"> № </w:t>
      </w:r>
      <w:r w:rsidR="00DE7736" w:rsidRPr="00F363D9">
        <w:rPr>
          <w:rFonts w:ascii="PT Astra Serif" w:hAnsi="PT Astra Serif"/>
          <w:sz w:val="26"/>
          <w:szCs w:val="26"/>
          <w:lang w:bidi="en-US"/>
        </w:rPr>
        <w:t>46</w:t>
      </w:r>
    </w:p>
    <w:p w:rsidR="007263A1" w:rsidRPr="00F363D9" w:rsidRDefault="007263A1" w:rsidP="007900D0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263A1" w:rsidRPr="00F363D9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3D9">
        <w:rPr>
          <w:rFonts w:ascii="PT Astra Serif" w:hAnsi="PT Astra Serif" w:cs="PT Astra Serif"/>
          <w:sz w:val="26"/>
          <w:szCs w:val="26"/>
        </w:rPr>
        <w:t>В целях совершенствова</w:t>
      </w:r>
      <w:r w:rsidR="003445A9" w:rsidRPr="00F363D9">
        <w:rPr>
          <w:rFonts w:ascii="PT Astra Serif" w:hAnsi="PT Astra Serif" w:cs="PT Astra Serif"/>
          <w:sz w:val="26"/>
          <w:szCs w:val="26"/>
        </w:rPr>
        <w:t>ния нормативного правового акта</w:t>
      </w:r>
    </w:p>
    <w:p w:rsidR="007263A1" w:rsidRPr="00F363D9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3D9">
        <w:rPr>
          <w:rFonts w:ascii="PT Astra Serif" w:hAnsi="PT Astra Serif" w:cs="PT Astra Serif"/>
          <w:sz w:val="26"/>
          <w:szCs w:val="26"/>
        </w:rPr>
        <w:t>ПРИКАЗЫВАЮ:</w:t>
      </w:r>
    </w:p>
    <w:p w:rsidR="00DA5995" w:rsidRPr="00F363D9" w:rsidRDefault="00405E62" w:rsidP="006E3F8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3D9">
        <w:rPr>
          <w:rFonts w:ascii="PT Astra Serif" w:hAnsi="PT Astra Serif" w:cs="PT Astra Serif"/>
          <w:sz w:val="26"/>
          <w:szCs w:val="26"/>
        </w:rPr>
        <w:t xml:space="preserve">1. </w:t>
      </w:r>
      <w:r w:rsidR="00DB4C4D" w:rsidRPr="00F363D9">
        <w:rPr>
          <w:rFonts w:ascii="PT Astra Serif" w:hAnsi="PT Astra Serif"/>
          <w:sz w:val="26"/>
          <w:szCs w:val="26"/>
          <w:lang w:bidi="en-US"/>
        </w:rPr>
        <w:t xml:space="preserve">Внести в приказ Департамента градостроительного развития Томской области от </w:t>
      </w:r>
      <w:r w:rsidR="00DB4C4D" w:rsidRPr="00F363D9">
        <w:rPr>
          <w:rFonts w:ascii="PT Astra Serif" w:hAnsi="PT Astra Serif"/>
          <w:sz w:val="26"/>
          <w:szCs w:val="26"/>
        </w:rPr>
        <w:t>06.</w:t>
      </w:r>
      <w:r w:rsidR="00BF7574" w:rsidRPr="00F363D9">
        <w:rPr>
          <w:rFonts w:ascii="PT Astra Serif" w:hAnsi="PT Astra Serif"/>
          <w:sz w:val="26"/>
          <w:szCs w:val="26"/>
        </w:rPr>
        <w:t>11</w:t>
      </w:r>
      <w:r w:rsidR="00DB4C4D" w:rsidRPr="00F363D9">
        <w:rPr>
          <w:rFonts w:ascii="PT Astra Serif" w:hAnsi="PT Astra Serif"/>
          <w:sz w:val="26"/>
          <w:szCs w:val="26"/>
        </w:rPr>
        <w:t>.202</w:t>
      </w:r>
      <w:r w:rsidR="00BF7574" w:rsidRPr="00F363D9">
        <w:rPr>
          <w:rFonts w:ascii="PT Astra Serif" w:hAnsi="PT Astra Serif"/>
          <w:sz w:val="26"/>
          <w:szCs w:val="26"/>
        </w:rPr>
        <w:t>4</w:t>
      </w:r>
      <w:r w:rsidR="00DB4C4D" w:rsidRPr="00F363D9">
        <w:rPr>
          <w:rFonts w:ascii="PT Astra Serif" w:hAnsi="PT Astra Serif"/>
          <w:sz w:val="26"/>
          <w:szCs w:val="26"/>
        </w:rPr>
        <w:t xml:space="preserve"> №</w:t>
      </w:r>
      <w:r w:rsidR="00BF7574" w:rsidRPr="00F363D9">
        <w:rPr>
          <w:rFonts w:ascii="PT Astra Serif" w:hAnsi="PT Astra Serif"/>
          <w:sz w:val="26"/>
          <w:szCs w:val="26"/>
        </w:rPr>
        <w:t>46</w:t>
      </w:r>
      <w:r w:rsidR="00DB4C4D" w:rsidRPr="00F363D9">
        <w:rPr>
          <w:rFonts w:ascii="PT Astra Serif" w:hAnsi="PT Astra Serif"/>
          <w:sz w:val="26"/>
          <w:szCs w:val="26"/>
          <w:lang w:bidi="en-US"/>
        </w:rPr>
        <w:t xml:space="preserve"> «</w:t>
      </w:r>
      <w:r w:rsidR="007E0958" w:rsidRPr="00F363D9">
        <w:rPr>
          <w:rFonts w:ascii="PT Astra Serif" w:hAnsi="PT Astra Serif" w:cs="Segoe UI"/>
          <w:spacing w:val="-4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="00F363D9">
        <w:rPr>
          <w:rFonts w:ascii="PT Astra Serif" w:hAnsi="PT Astra Serif" w:cs="Segoe UI"/>
          <w:spacing w:val="-4"/>
          <w:sz w:val="26"/>
          <w:szCs w:val="26"/>
        </w:rPr>
        <w:t>«</w:t>
      </w:r>
      <w:r w:rsidR="007E0958" w:rsidRPr="00F363D9">
        <w:rPr>
          <w:rFonts w:ascii="PT Astra Serif" w:hAnsi="PT Astra Serif" w:cs="Segoe UI"/>
          <w:spacing w:val="-4"/>
          <w:sz w:val="26"/>
          <w:szCs w:val="26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B4C4D" w:rsidRPr="00F363D9">
        <w:rPr>
          <w:rFonts w:ascii="PT Astra Serif" w:hAnsi="PT Astra Serif"/>
          <w:sz w:val="26"/>
          <w:szCs w:val="26"/>
        </w:rPr>
        <w:t xml:space="preserve">» </w:t>
      </w:r>
      <w:r w:rsidR="00DB4C4D" w:rsidRPr="00F363D9">
        <w:rPr>
          <w:rFonts w:ascii="PT Astra Serif" w:hAnsi="PT Astra Serif"/>
          <w:sz w:val="26"/>
          <w:szCs w:val="26"/>
          <w:lang w:bidi="en-US"/>
        </w:rPr>
        <w:t xml:space="preserve">(Официальный интернет-портал правовой информации, http://www.pravo.gov.ru, </w:t>
      </w:r>
      <w:r w:rsidR="007E0958" w:rsidRPr="00F363D9">
        <w:rPr>
          <w:rFonts w:ascii="PT Astra Serif" w:hAnsi="PT Astra Serif"/>
          <w:sz w:val="26"/>
          <w:szCs w:val="26"/>
          <w:lang w:bidi="en-US"/>
        </w:rPr>
        <w:t>11.11.2024</w:t>
      </w:r>
      <w:r w:rsidR="00DB4C4D" w:rsidRPr="00F363D9">
        <w:rPr>
          <w:rFonts w:ascii="PT Astra Serif" w:hAnsi="PT Astra Serif"/>
          <w:sz w:val="26"/>
          <w:szCs w:val="26"/>
          <w:lang w:bidi="en-US"/>
        </w:rPr>
        <w:t xml:space="preserve"> № </w:t>
      </w:r>
      <w:r w:rsidR="007E0958" w:rsidRPr="00F363D9">
        <w:rPr>
          <w:rFonts w:ascii="PT Astra Serif" w:hAnsi="PT Astra Serif" w:cs="Arial"/>
          <w:sz w:val="26"/>
          <w:szCs w:val="26"/>
          <w:shd w:val="clear" w:color="auto" w:fill="FFFFFF"/>
        </w:rPr>
        <w:t>7001202411110001</w:t>
      </w:r>
      <w:r w:rsidR="00DB4C4D" w:rsidRPr="00F363D9">
        <w:rPr>
          <w:rFonts w:ascii="PT Astra Serif" w:hAnsi="PT Astra Serif"/>
          <w:sz w:val="26"/>
          <w:szCs w:val="26"/>
          <w:lang w:bidi="en-US"/>
        </w:rPr>
        <w:t xml:space="preserve">) </w:t>
      </w:r>
      <w:r w:rsidR="00DA5995" w:rsidRPr="00F363D9">
        <w:rPr>
          <w:rFonts w:ascii="PT Astra Serif" w:hAnsi="PT Astra Serif" w:cs="PT Astra Serif"/>
          <w:sz w:val="26"/>
          <w:szCs w:val="26"/>
        </w:rPr>
        <w:t xml:space="preserve"> изменение, изложив Административный </w:t>
      </w:r>
      <w:hyperlink r:id="rId8" w:history="1">
        <w:r w:rsidR="00DA5995" w:rsidRPr="00F363D9">
          <w:rPr>
            <w:rFonts w:ascii="PT Astra Serif" w:hAnsi="PT Astra Serif" w:cs="PT Astra Serif"/>
            <w:sz w:val="26"/>
            <w:szCs w:val="26"/>
          </w:rPr>
          <w:t>регламент</w:t>
        </w:r>
      </w:hyperlink>
      <w:r w:rsidR="00DA5995" w:rsidRPr="00F363D9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</w:t>
      </w:r>
      <w:r w:rsidR="00F363D9" w:rsidRPr="00F363D9">
        <w:rPr>
          <w:rFonts w:ascii="PT Astra Serif" w:hAnsi="PT Astra Serif" w:cs="Segoe UI"/>
          <w:spacing w:val="-4"/>
          <w:sz w:val="26"/>
          <w:szCs w:val="26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DA5995" w:rsidRPr="00F363D9">
        <w:rPr>
          <w:rFonts w:ascii="PT Astra Serif" w:hAnsi="PT Astra Serif" w:cs="PT Astra Serif"/>
          <w:sz w:val="26"/>
          <w:szCs w:val="26"/>
        </w:rPr>
        <w:t xml:space="preserve">», утвержденный </w:t>
      </w:r>
      <w:r w:rsidR="00FA3E54" w:rsidRPr="00F363D9">
        <w:rPr>
          <w:rFonts w:ascii="PT Astra Serif" w:hAnsi="PT Astra Serif" w:cs="PT Astra Serif"/>
          <w:sz w:val="26"/>
          <w:szCs w:val="26"/>
        </w:rPr>
        <w:t>указанным</w:t>
      </w:r>
      <w:r w:rsidR="00DA5995" w:rsidRPr="00F363D9">
        <w:rPr>
          <w:rFonts w:ascii="PT Astra Serif" w:hAnsi="PT Astra Serif" w:cs="PT Astra Serif"/>
          <w:sz w:val="26"/>
          <w:szCs w:val="26"/>
        </w:rPr>
        <w:t xml:space="preserve"> приказом, в редакции согласно </w:t>
      </w:r>
      <w:hyperlink r:id="rId9" w:history="1">
        <w:r w:rsidR="00DA5995" w:rsidRPr="00F363D9">
          <w:rPr>
            <w:rFonts w:ascii="PT Astra Serif" w:hAnsi="PT Astra Serif" w:cs="PT Astra Serif"/>
            <w:sz w:val="26"/>
            <w:szCs w:val="26"/>
          </w:rPr>
          <w:t>приложению</w:t>
        </w:r>
      </w:hyperlink>
      <w:r w:rsidR="00DA5995" w:rsidRPr="00F363D9">
        <w:rPr>
          <w:rFonts w:ascii="PT Astra Serif" w:hAnsi="PT Astra Serif" w:cs="PT Astra Serif"/>
          <w:sz w:val="26"/>
          <w:szCs w:val="26"/>
        </w:rPr>
        <w:t xml:space="preserve"> к настоящему приказу.</w:t>
      </w:r>
    </w:p>
    <w:p w:rsidR="00565A5A" w:rsidRPr="00F363D9" w:rsidRDefault="0027105E" w:rsidP="006E3F8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3D9">
        <w:rPr>
          <w:rFonts w:ascii="PT Astra Serif" w:hAnsi="PT Astra Serif" w:cs="PT Astra Serif"/>
          <w:sz w:val="26"/>
          <w:szCs w:val="26"/>
        </w:rPr>
        <w:t xml:space="preserve"> </w:t>
      </w:r>
      <w:r w:rsidR="00565A5A" w:rsidRPr="00F363D9">
        <w:rPr>
          <w:rFonts w:ascii="PT Astra Serif" w:hAnsi="PT Astra Serif" w:cs="PT Astra Serif"/>
          <w:sz w:val="26"/>
          <w:szCs w:val="26"/>
        </w:rPr>
        <w:t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</w:p>
    <w:p w:rsidR="00565A5A" w:rsidRPr="00F363D9" w:rsidRDefault="00565A5A" w:rsidP="006E3F8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3D9">
        <w:rPr>
          <w:rFonts w:ascii="PT Astra Serif" w:hAnsi="PT Astra Serif" w:cs="PT Astra Serif"/>
          <w:sz w:val="26"/>
          <w:szCs w:val="26"/>
        </w:rPr>
        <w:t>3. Настоящий приказ вступает в силу со дня его официального опубликования.</w:t>
      </w:r>
    </w:p>
    <w:tbl>
      <w:tblPr>
        <w:tblW w:w="107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5"/>
        <w:gridCol w:w="3588"/>
        <w:gridCol w:w="2876"/>
      </w:tblGrid>
      <w:tr w:rsidR="00D07F5D" w:rsidRPr="00D07F5D" w:rsidTr="0043082E">
        <w:trPr>
          <w:trHeight w:val="387"/>
        </w:trPr>
        <w:tc>
          <w:tcPr>
            <w:tcW w:w="4265" w:type="dxa"/>
            <w:shd w:val="clear" w:color="FFFFFF" w:fill="FFFFFF"/>
            <w:vAlign w:val="center"/>
          </w:tcPr>
          <w:p w:rsidR="006E3F8A" w:rsidRPr="00F363D9" w:rsidRDefault="006E3F8A" w:rsidP="004F6D42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F0466F" w:rsidRPr="00F363D9" w:rsidRDefault="00F0466F" w:rsidP="00F0466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565A5A" w:rsidRPr="00F363D9" w:rsidRDefault="00C916CF" w:rsidP="00C916C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F363D9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F363D9">
              <w:rPr>
                <w:rFonts w:ascii="PT Astra Serif" w:eastAsia="PT Astra Serif" w:hAnsi="PT Astra Serif" w:cs="PT Astra Serif"/>
                <w:sz w:val="26"/>
                <w:szCs w:val="26"/>
              </w:rPr>
              <w:t>. начальника департамента</w:t>
            </w:r>
          </w:p>
        </w:tc>
        <w:tc>
          <w:tcPr>
            <w:tcW w:w="3588" w:type="dxa"/>
            <w:shd w:val="clear" w:color="FFFFFF" w:fill="FFFFFF"/>
            <w:vAlign w:val="center"/>
          </w:tcPr>
          <w:p w:rsidR="00246720" w:rsidRPr="00F363D9" w:rsidRDefault="00246720" w:rsidP="004F6D42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246720" w:rsidRPr="00F363D9" w:rsidRDefault="00246720" w:rsidP="004F6D42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565A5A" w:rsidRPr="00F363D9" w:rsidRDefault="00565A5A" w:rsidP="004F6D42">
            <w:pPr>
              <w:ind w:firstLine="709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363D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F363D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F363D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F363D9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F363D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876" w:type="dxa"/>
            <w:shd w:val="clear" w:color="FFFFFF" w:fill="FFFFFF"/>
            <w:vAlign w:val="center"/>
          </w:tcPr>
          <w:p w:rsidR="00246720" w:rsidRPr="00F363D9" w:rsidRDefault="00246720" w:rsidP="004F6D4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246720" w:rsidRPr="00F363D9" w:rsidRDefault="00246720" w:rsidP="004F6D4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  <w:p w:rsidR="00565A5A" w:rsidRPr="00F363D9" w:rsidRDefault="00E07788" w:rsidP="004F6D4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363D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    </w:t>
            </w:r>
            <w:r w:rsidR="00C916CF" w:rsidRPr="00F363D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А.А. Татаурова</w:t>
            </w:r>
          </w:p>
        </w:tc>
      </w:tr>
    </w:tbl>
    <w:p w:rsidR="00565A5A" w:rsidRPr="00D07F5D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D07F5D" w:rsidRDefault="00565A5A" w:rsidP="00565A5A">
      <w:pPr>
        <w:pStyle w:val="a8"/>
        <w:rPr>
          <w:rFonts w:ascii="PT Astra Serif" w:hAnsi="PT Astra Serif"/>
          <w:sz w:val="24"/>
          <w:szCs w:val="24"/>
        </w:rPr>
      </w:pPr>
    </w:p>
    <w:p w:rsidR="00565A5A" w:rsidRPr="00D07F5D" w:rsidRDefault="00565A5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D07F5D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405E62" w:rsidRPr="00D07F5D" w:rsidRDefault="00405E62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Pr="00D07F5D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6E3F8A" w:rsidRDefault="006E3F8A" w:rsidP="00565A5A">
      <w:pPr>
        <w:pStyle w:val="a8"/>
        <w:rPr>
          <w:rFonts w:ascii="PT Astra Serif" w:hAnsi="PT Astra Serif"/>
          <w:sz w:val="18"/>
          <w:szCs w:val="18"/>
        </w:rPr>
      </w:pPr>
    </w:p>
    <w:p w:rsidR="00763546" w:rsidRDefault="00763546" w:rsidP="00565A5A">
      <w:pPr>
        <w:pStyle w:val="a8"/>
        <w:rPr>
          <w:rFonts w:ascii="PT Astra Serif" w:hAnsi="PT Astra Serif"/>
          <w:sz w:val="18"/>
          <w:szCs w:val="18"/>
        </w:rPr>
      </w:pPr>
    </w:p>
    <w:p w:rsidR="00763546" w:rsidRPr="00D07F5D" w:rsidRDefault="00763546" w:rsidP="00565A5A">
      <w:pPr>
        <w:pStyle w:val="a8"/>
        <w:rPr>
          <w:rFonts w:ascii="PT Astra Serif" w:hAnsi="PT Astra Serif"/>
          <w:sz w:val="18"/>
          <w:szCs w:val="18"/>
        </w:rPr>
      </w:pPr>
    </w:p>
    <w:p w:rsidR="00565A5A" w:rsidRPr="00D07F5D" w:rsidRDefault="00565A5A" w:rsidP="00565A5A">
      <w:pPr>
        <w:pStyle w:val="a8"/>
        <w:rPr>
          <w:rFonts w:ascii="PT Astra Serif" w:hAnsi="PT Astra Serif"/>
          <w:sz w:val="18"/>
          <w:szCs w:val="18"/>
        </w:rPr>
      </w:pPr>
      <w:r w:rsidRPr="00D07F5D">
        <w:rPr>
          <w:rFonts w:ascii="PT Astra Serif" w:hAnsi="PT Astra Serif"/>
          <w:sz w:val="18"/>
          <w:szCs w:val="18"/>
        </w:rPr>
        <w:t>Мандракова Светлана Александровна</w:t>
      </w:r>
    </w:p>
    <w:p w:rsidR="00565A5A" w:rsidRPr="00D07F5D" w:rsidRDefault="000B2440" w:rsidP="00565A5A">
      <w:pPr>
        <w:pStyle w:val="a8"/>
        <w:rPr>
          <w:rFonts w:ascii="PT Astra Serif" w:hAnsi="PT Astra Serif"/>
          <w:sz w:val="18"/>
          <w:szCs w:val="18"/>
          <w:shd w:val="clear" w:color="auto" w:fill="FFFFFF"/>
        </w:rPr>
      </w:pPr>
      <w:hyperlink r:id="rId10" w:tooltip="mailto:mandrakovasa@dgr.tomsk.gov.ru" w:history="1">
        <w:r w:rsidR="00565A5A" w:rsidRPr="00D07F5D">
          <w:rPr>
            <w:rStyle w:val="af4"/>
            <w:rFonts w:ascii="PT Astra Serif" w:eastAsia="Arial" w:hAnsi="PT Astra Serif"/>
            <w:color w:val="auto"/>
            <w:sz w:val="18"/>
            <w:szCs w:val="18"/>
            <w:u w:val="none"/>
            <w:shd w:val="clear" w:color="auto" w:fill="FFFFFF"/>
          </w:rPr>
          <w:t>mandrakovasa@dgr.tomsk.gov.ru</w:t>
        </w:r>
      </w:hyperlink>
    </w:p>
    <w:p w:rsidR="00743540" w:rsidRPr="007945EF" w:rsidRDefault="00565A5A" w:rsidP="007945EF">
      <w:pPr>
        <w:rPr>
          <w:rFonts w:ascii="PT Astra Serif" w:eastAsia="PT Astra Serif" w:hAnsi="PT Astra Serif" w:cs="PT Astra Serif"/>
          <w:sz w:val="18"/>
          <w:szCs w:val="18"/>
        </w:rPr>
      </w:pPr>
      <w:r w:rsidRPr="00D07F5D">
        <w:rPr>
          <w:rFonts w:ascii="PT Astra Serif" w:eastAsia="PT Astra Serif" w:hAnsi="PT Astra Serif" w:cs="PT Astra Serif"/>
          <w:sz w:val="18"/>
          <w:szCs w:val="18"/>
        </w:rPr>
        <w:t>(3822) 709-047</w:t>
      </w:r>
    </w:p>
    <w:p w:rsidR="00D07F5D" w:rsidRPr="000618C8" w:rsidRDefault="00743540" w:rsidP="00D07F5D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0618C8">
        <w:rPr>
          <w:rFonts w:ascii="PT Astra Serif" w:eastAsia="PT Astra Serif" w:hAnsi="PT Astra Serif" w:cs="PT Astra Serif"/>
          <w:sz w:val="24"/>
          <w:szCs w:val="24"/>
        </w:rPr>
        <w:t>Прилож</w:t>
      </w:r>
      <w:bookmarkStart w:id="1" w:name="_GoBack"/>
      <w:bookmarkEnd w:id="1"/>
      <w:r w:rsidRPr="000618C8">
        <w:rPr>
          <w:rFonts w:ascii="PT Astra Serif" w:eastAsia="PT Astra Serif" w:hAnsi="PT Astra Serif" w:cs="PT Astra Serif"/>
          <w:sz w:val="24"/>
          <w:szCs w:val="24"/>
        </w:rPr>
        <w:t xml:space="preserve">ение к приказу </w:t>
      </w:r>
    </w:p>
    <w:p w:rsidR="00D07F5D" w:rsidRPr="000618C8" w:rsidRDefault="00743540" w:rsidP="00D07F5D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0618C8">
        <w:rPr>
          <w:rFonts w:ascii="PT Astra Serif" w:eastAsia="PT Astra Serif" w:hAnsi="PT Astra Serif" w:cs="PT Astra Serif"/>
          <w:sz w:val="24"/>
          <w:szCs w:val="24"/>
        </w:rPr>
        <w:t>Департамента градостроительного развития</w:t>
      </w:r>
    </w:p>
    <w:p w:rsidR="00743540" w:rsidRPr="000618C8" w:rsidRDefault="00743540" w:rsidP="00D07F5D">
      <w:pPr>
        <w:ind w:firstLine="70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0618C8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</w:t>
      </w:r>
      <w:r w:rsidRPr="000618C8">
        <w:rPr>
          <w:rFonts w:ascii="PT Astra Serif" w:hAnsi="PT Astra Serif" w:cs="PT Astra Serif"/>
          <w:sz w:val="24"/>
          <w:szCs w:val="24"/>
        </w:rPr>
        <w:t xml:space="preserve"> </w:t>
      </w:r>
      <w:r w:rsidRPr="000618C8">
        <w:rPr>
          <w:rFonts w:ascii="PT Astra Serif" w:eastAsia="PT Astra Serif" w:hAnsi="PT Astra Serif" w:cs="PT Astra Serif"/>
          <w:sz w:val="24"/>
          <w:szCs w:val="24"/>
        </w:rPr>
        <w:t>от</w:t>
      </w:r>
      <w:r w:rsidRPr="000618C8">
        <w:rPr>
          <w:rFonts w:ascii="PT Astra Serif" w:hAnsi="PT Astra Serif" w:cs="PT Astra Serif"/>
          <w:sz w:val="24"/>
          <w:szCs w:val="24"/>
        </w:rPr>
        <w:t> </w:t>
      </w:r>
      <w:r w:rsidRPr="000618C8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0618C8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0618C8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0618C8">
        <w:rPr>
          <w:rFonts w:ascii="PT Astra Serif" w:eastAsia="PT Astra Serif" w:hAnsi="PT Astra Serif" w:cs="PT Astra Serif"/>
          <w:sz w:val="24"/>
          <w:szCs w:val="24"/>
        </w:rPr>
        <w:t>&lt;Дата&gt;</w:t>
      </w:r>
      <w:r w:rsidRPr="000618C8">
        <w:rPr>
          <w:rFonts w:ascii="PT Astra Serif" w:eastAsia="PT Astra Serif" w:hAnsi="PT Astra Serif" w:cs="PT Astra Serif"/>
          <w:sz w:val="24"/>
          <w:szCs w:val="24"/>
        </w:rPr>
        <w:fldChar w:fldCharType="end"/>
      </w:r>
      <w:r w:rsidRPr="000618C8">
        <w:rPr>
          <w:rFonts w:ascii="PT Astra Serif" w:hAnsi="PT Astra Serif" w:cs="PT Astra Serif"/>
          <w:sz w:val="24"/>
          <w:szCs w:val="24"/>
        </w:rPr>
        <w:t> </w:t>
      </w:r>
      <w:r w:rsidRPr="000618C8">
        <w:rPr>
          <w:rFonts w:ascii="PT Astra Serif" w:eastAsia="PT Astra Serif" w:hAnsi="PT Astra Serif" w:cs="PT Astra Serif"/>
          <w:sz w:val="24"/>
          <w:szCs w:val="24"/>
        </w:rPr>
        <w:t>№</w:t>
      </w:r>
      <w:r w:rsidRPr="000618C8">
        <w:rPr>
          <w:rFonts w:ascii="PT Astra Serif" w:hAnsi="PT Astra Serif" w:cs="PT Astra Serif"/>
          <w:sz w:val="24"/>
          <w:szCs w:val="24"/>
        </w:rPr>
        <w:t> </w:t>
      </w:r>
      <w:r w:rsidRPr="000618C8">
        <w:rPr>
          <w:rFonts w:ascii="PT Astra Serif" w:eastAsia="PT Astra Serif" w:hAnsi="PT Astra Serif" w:cs="PT Astra Serif"/>
          <w:sz w:val="24"/>
          <w:szCs w:val="24"/>
        </w:rPr>
        <w:fldChar w:fldCharType="begin"/>
      </w:r>
      <w:r w:rsidRPr="000618C8">
        <w:rPr>
          <w:rFonts w:ascii="PT Astra Serif" w:eastAsia="PT Astra Serif" w:hAnsi="PT Astra Serif" w:cs="PT Astra Serif"/>
          <w:sz w:val="24"/>
          <w:szCs w:val="24"/>
        </w:rPr>
        <w:instrText xml:space="preserve"> FORMTEXT </w:instrText>
      </w:r>
      <w:r w:rsidRPr="000618C8">
        <w:rPr>
          <w:rFonts w:ascii="PT Astra Serif" w:eastAsia="PT Astra Serif" w:hAnsi="PT Astra Serif" w:cs="PT Astra Serif"/>
          <w:sz w:val="24"/>
          <w:szCs w:val="24"/>
        </w:rPr>
        <w:fldChar w:fldCharType="separate"/>
      </w:r>
      <w:r w:rsidRPr="000618C8">
        <w:rPr>
          <w:rFonts w:ascii="PT Astra Serif" w:eastAsia="PT Astra Serif" w:hAnsi="PT Astra Serif" w:cs="PT Astra Serif"/>
          <w:sz w:val="24"/>
          <w:szCs w:val="24"/>
        </w:rPr>
        <w:t>&lt;Номер&gt;</w:t>
      </w:r>
      <w:r w:rsidRPr="000618C8">
        <w:rPr>
          <w:rFonts w:ascii="PT Astra Serif" w:eastAsia="PT Astra Serif" w:hAnsi="PT Astra Serif" w:cs="PT Astra Serif"/>
          <w:sz w:val="24"/>
          <w:szCs w:val="24"/>
        </w:rPr>
        <w:fldChar w:fldCharType="end"/>
      </w:r>
    </w:p>
    <w:p w:rsidR="007F4841" w:rsidRPr="000618C8" w:rsidRDefault="007F4841" w:rsidP="00A67FE1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7F4841" w:rsidRPr="000618C8" w:rsidRDefault="007F484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outlineLvl w:val="0"/>
        <w:rPr>
          <w:rFonts w:ascii="PT Astra Serif" w:hAnsi="PT Astra Serif" w:cs="PT Astra Serif"/>
          <w:sz w:val="24"/>
          <w:szCs w:val="24"/>
        </w:rPr>
      </w:pPr>
      <w:r w:rsidRPr="000618C8">
        <w:rPr>
          <w:rFonts w:ascii="PT Astra Serif" w:hAnsi="PT Astra Serif" w:cs="PT Astra Serif"/>
          <w:sz w:val="24"/>
          <w:szCs w:val="24"/>
        </w:rPr>
        <w:t>Приложение</w:t>
      </w:r>
      <w:r w:rsidR="00542596" w:rsidRPr="000618C8">
        <w:rPr>
          <w:rFonts w:ascii="PT Astra Serif" w:hAnsi="PT Astra Serif" w:cs="PT Astra Serif"/>
          <w:sz w:val="24"/>
          <w:szCs w:val="24"/>
        </w:rPr>
        <w:t xml:space="preserve"> </w:t>
      </w:r>
      <w:r w:rsidRPr="000618C8">
        <w:rPr>
          <w:rFonts w:ascii="PT Astra Serif" w:hAnsi="PT Astra Serif" w:cs="PT Astra Serif"/>
          <w:sz w:val="24"/>
          <w:szCs w:val="24"/>
        </w:rPr>
        <w:t>к приказу</w:t>
      </w:r>
    </w:p>
    <w:p w:rsidR="007F4841" w:rsidRPr="000618C8" w:rsidRDefault="007F484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0618C8">
        <w:rPr>
          <w:rFonts w:ascii="PT Astra Serif" w:hAnsi="PT Astra Serif" w:cs="PT Astra Serif"/>
          <w:sz w:val="24"/>
          <w:szCs w:val="24"/>
        </w:rPr>
        <w:t>Департамента градостроительного</w:t>
      </w:r>
    </w:p>
    <w:p w:rsidR="007F4841" w:rsidRPr="000618C8" w:rsidRDefault="007F484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0618C8">
        <w:rPr>
          <w:rFonts w:ascii="PT Astra Serif" w:hAnsi="PT Astra Serif" w:cs="PT Astra Serif"/>
          <w:sz w:val="24"/>
          <w:szCs w:val="24"/>
        </w:rPr>
        <w:t>развития Томской области</w:t>
      </w:r>
    </w:p>
    <w:p w:rsidR="007F4841" w:rsidRPr="000618C8" w:rsidRDefault="007F4841" w:rsidP="00A67FE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right"/>
        <w:rPr>
          <w:rFonts w:ascii="PT Astra Serif" w:hAnsi="PT Astra Serif" w:cs="PT Astra Serif"/>
          <w:sz w:val="24"/>
          <w:szCs w:val="24"/>
        </w:rPr>
      </w:pPr>
      <w:r w:rsidRPr="000618C8">
        <w:rPr>
          <w:rFonts w:ascii="PT Astra Serif" w:hAnsi="PT Astra Serif" w:cs="PT Astra Serif"/>
          <w:sz w:val="24"/>
          <w:szCs w:val="24"/>
        </w:rPr>
        <w:t>от 06.</w:t>
      </w:r>
      <w:r w:rsidR="00F363D9" w:rsidRPr="000618C8">
        <w:rPr>
          <w:rFonts w:ascii="PT Astra Serif" w:hAnsi="PT Astra Serif" w:cs="PT Astra Serif"/>
          <w:sz w:val="24"/>
          <w:szCs w:val="24"/>
        </w:rPr>
        <w:t>11</w:t>
      </w:r>
      <w:r w:rsidRPr="000618C8">
        <w:rPr>
          <w:rFonts w:ascii="PT Astra Serif" w:hAnsi="PT Astra Serif" w:cs="PT Astra Serif"/>
          <w:sz w:val="24"/>
          <w:szCs w:val="24"/>
        </w:rPr>
        <w:t>.202</w:t>
      </w:r>
      <w:r w:rsidR="00F363D9" w:rsidRPr="000618C8">
        <w:rPr>
          <w:rFonts w:ascii="PT Astra Serif" w:hAnsi="PT Astra Serif" w:cs="PT Astra Serif"/>
          <w:sz w:val="24"/>
          <w:szCs w:val="24"/>
        </w:rPr>
        <w:t>4</w:t>
      </w:r>
      <w:r w:rsidRPr="000618C8">
        <w:rPr>
          <w:rFonts w:ascii="PT Astra Serif" w:hAnsi="PT Astra Serif" w:cs="PT Astra Serif"/>
          <w:sz w:val="24"/>
          <w:szCs w:val="24"/>
        </w:rPr>
        <w:t xml:space="preserve"> № </w:t>
      </w:r>
      <w:r w:rsidR="00F363D9" w:rsidRPr="000618C8">
        <w:rPr>
          <w:rFonts w:ascii="PT Astra Serif" w:hAnsi="PT Astra Serif" w:cs="PT Astra Serif"/>
          <w:sz w:val="24"/>
          <w:szCs w:val="24"/>
        </w:rPr>
        <w:t>46</w:t>
      </w:r>
    </w:p>
    <w:p w:rsidR="004F6D42" w:rsidRPr="000618C8" w:rsidRDefault="004F6D42" w:rsidP="00A67FE1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4F6D42" w:rsidRPr="000618C8" w:rsidRDefault="004F6D42" w:rsidP="00A67FE1">
      <w:pPr>
        <w:ind w:firstLine="709"/>
        <w:rPr>
          <w:rFonts w:ascii="PT Astra Serif" w:eastAsia="PT Astra Serif" w:hAnsi="PT Astra Serif" w:cs="PT Astra Serif"/>
          <w:sz w:val="24"/>
          <w:szCs w:val="24"/>
        </w:rPr>
      </w:pPr>
    </w:p>
    <w:p w:rsidR="00686BD8" w:rsidRPr="000618C8" w:rsidRDefault="00F363D9" w:rsidP="00E4691A">
      <w:pPr>
        <w:pStyle w:val="ConsPlusTitle"/>
        <w:ind w:firstLine="709"/>
        <w:jc w:val="center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Административный регламент предоставления государственной услуги</w:t>
      </w:r>
      <w:r w:rsidR="00686BD8" w:rsidRPr="000618C8">
        <w:rPr>
          <w:rFonts w:ascii="PT Astra Serif" w:hAnsi="PT Astra Serif"/>
          <w:sz w:val="24"/>
          <w:szCs w:val="24"/>
        </w:rPr>
        <w:t xml:space="preserve"> </w:t>
      </w:r>
      <w:r w:rsidR="00542596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 w:cs="Segoe UI"/>
          <w:spacing w:val="-4"/>
          <w:sz w:val="24"/>
          <w:szCs w:val="24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542596" w:rsidRPr="000618C8">
        <w:rPr>
          <w:rFonts w:ascii="PT Astra Serif" w:hAnsi="PT Astra Serif"/>
          <w:sz w:val="24"/>
          <w:szCs w:val="24"/>
        </w:rPr>
        <w:t>»</w:t>
      </w:r>
    </w:p>
    <w:p w:rsidR="00686BD8" w:rsidRPr="000618C8" w:rsidRDefault="00686BD8" w:rsidP="00E4691A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</w:rPr>
      </w:pPr>
    </w:p>
    <w:p w:rsidR="00686BD8" w:rsidRPr="000618C8" w:rsidRDefault="00686BD8" w:rsidP="00E4691A">
      <w:pPr>
        <w:pStyle w:val="ConsPlusTitle"/>
        <w:numPr>
          <w:ilvl w:val="0"/>
          <w:numId w:val="9"/>
        </w:numPr>
        <w:jc w:val="center"/>
        <w:outlineLvl w:val="1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Общие положения</w:t>
      </w:r>
    </w:p>
    <w:p w:rsidR="00E4691A" w:rsidRPr="000618C8" w:rsidRDefault="00E4691A" w:rsidP="00E4691A">
      <w:pPr>
        <w:pStyle w:val="ConsPlusTitle"/>
        <w:ind w:left="1069"/>
        <w:outlineLvl w:val="1"/>
        <w:rPr>
          <w:rFonts w:ascii="PT Astra Serif" w:hAnsi="PT Astra Serif"/>
          <w:sz w:val="24"/>
          <w:szCs w:val="24"/>
        </w:rPr>
      </w:pP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1. Административный регламент предоставления государственной услуги </w:t>
      </w:r>
      <w:r w:rsidR="005A3EC3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/>
          <w:sz w:val="24"/>
          <w:szCs w:val="24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5A3EC3" w:rsidRPr="000618C8">
        <w:rPr>
          <w:rFonts w:ascii="PT Astra Serif" w:hAnsi="PT Astra Serif"/>
          <w:sz w:val="24"/>
          <w:szCs w:val="24"/>
        </w:rPr>
        <w:t>»</w:t>
      </w:r>
      <w:r w:rsidRPr="000618C8">
        <w:rPr>
          <w:rFonts w:ascii="PT Astra Serif" w:hAnsi="PT Astra Serif"/>
          <w:sz w:val="24"/>
          <w:szCs w:val="24"/>
        </w:rPr>
        <w:t xml:space="preserve"> (далее - административный регламент, государственная услуга) устанавливает стандарт предоставления государственной услуги.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части 1 статьи 13 Федерального закона от 27.07.2010 </w:t>
      </w:r>
      <w:r w:rsidR="005A3EC3" w:rsidRPr="000618C8">
        <w:rPr>
          <w:rFonts w:ascii="PT Astra Serif" w:hAnsi="PT Astra Serif"/>
          <w:sz w:val="24"/>
          <w:szCs w:val="24"/>
        </w:rPr>
        <w:t>№</w:t>
      </w:r>
      <w:r w:rsidRPr="000618C8">
        <w:rPr>
          <w:rFonts w:ascii="PT Astra Serif" w:hAnsi="PT Astra Serif"/>
          <w:sz w:val="24"/>
          <w:szCs w:val="24"/>
        </w:rPr>
        <w:t xml:space="preserve"> 210-ФЗ </w:t>
      </w:r>
      <w:r w:rsidR="005A3EC3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/>
          <w:sz w:val="24"/>
          <w:szCs w:val="24"/>
        </w:rPr>
        <w:t>Об организации предоставления государственных и муниципальных услуг</w:t>
      </w:r>
      <w:r w:rsidR="005A3EC3" w:rsidRPr="000618C8">
        <w:rPr>
          <w:rFonts w:ascii="PT Astra Serif" w:hAnsi="PT Astra Serif"/>
          <w:sz w:val="24"/>
          <w:szCs w:val="24"/>
        </w:rPr>
        <w:t>»</w:t>
      </w:r>
      <w:r w:rsidRPr="000618C8">
        <w:rPr>
          <w:rFonts w:ascii="PT Astra Serif" w:hAnsi="PT Astra Serif"/>
          <w:sz w:val="24"/>
          <w:szCs w:val="24"/>
        </w:rPr>
        <w:t xml:space="preserve"> (далее - Федеральный закон </w:t>
      </w:r>
      <w:r w:rsidR="005A3EC3" w:rsidRPr="000618C8">
        <w:rPr>
          <w:rFonts w:ascii="PT Astra Serif" w:hAnsi="PT Astra Serif"/>
          <w:sz w:val="24"/>
          <w:szCs w:val="24"/>
        </w:rPr>
        <w:t>№</w:t>
      </w:r>
      <w:r w:rsidRPr="000618C8">
        <w:rPr>
          <w:rFonts w:ascii="PT Astra Serif" w:hAnsi="PT Astra Serif"/>
          <w:sz w:val="24"/>
          <w:szCs w:val="24"/>
        </w:rPr>
        <w:t xml:space="preserve"> 210-ФЗ), Земельного кодекса Российской Федерации (далее - Земельный кодекс РФ), Закона Томской области от 27.12.2023 </w:t>
      </w:r>
      <w:r w:rsidR="005A3EC3" w:rsidRPr="000618C8">
        <w:rPr>
          <w:rFonts w:ascii="PT Astra Serif" w:hAnsi="PT Astra Serif"/>
          <w:sz w:val="24"/>
          <w:szCs w:val="24"/>
        </w:rPr>
        <w:t>№</w:t>
      </w:r>
      <w:r w:rsidRPr="000618C8">
        <w:rPr>
          <w:rFonts w:ascii="PT Astra Serif" w:hAnsi="PT Astra Serif"/>
          <w:sz w:val="24"/>
          <w:szCs w:val="24"/>
        </w:rPr>
        <w:t xml:space="preserve"> 126-ОЗ </w:t>
      </w:r>
      <w:r w:rsidR="005A3EC3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/>
          <w:sz w:val="24"/>
          <w:szCs w:val="24"/>
        </w:rPr>
        <w:t>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</w:t>
      </w:r>
      <w:r w:rsidR="005A3EC3" w:rsidRPr="000618C8">
        <w:rPr>
          <w:rFonts w:ascii="PT Astra Serif" w:hAnsi="PT Astra Serif"/>
          <w:sz w:val="24"/>
          <w:szCs w:val="24"/>
        </w:rPr>
        <w:t>»</w:t>
      </w:r>
      <w:r w:rsidRPr="000618C8">
        <w:rPr>
          <w:rFonts w:ascii="PT Astra Serif" w:hAnsi="PT Astra Serif"/>
          <w:sz w:val="24"/>
          <w:szCs w:val="24"/>
        </w:rPr>
        <w:t xml:space="preserve"> (далее</w:t>
      </w:r>
      <w:r w:rsidR="005A3EC3" w:rsidRPr="000618C8">
        <w:rPr>
          <w:rFonts w:ascii="PT Astra Serif" w:hAnsi="PT Astra Serif"/>
          <w:sz w:val="24"/>
          <w:szCs w:val="24"/>
        </w:rPr>
        <w:t xml:space="preserve"> - Закон </w:t>
      </w:r>
      <w:r w:rsidRPr="000618C8">
        <w:rPr>
          <w:rFonts w:ascii="PT Astra Serif" w:hAnsi="PT Astra Serif"/>
          <w:sz w:val="24"/>
          <w:szCs w:val="24"/>
        </w:rPr>
        <w:t xml:space="preserve"> </w:t>
      </w:r>
      <w:r w:rsidR="005A3EC3" w:rsidRPr="000618C8">
        <w:rPr>
          <w:rFonts w:ascii="PT Astra Serif" w:hAnsi="PT Astra Serif"/>
          <w:sz w:val="24"/>
          <w:szCs w:val="24"/>
        </w:rPr>
        <w:t>№</w:t>
      </w:r>
      <w:r w:rsidRPr="000618C8">
        <w:rPr>
          <w:rFonts w:ascii="PT Astra Serif" w:hAnsi="PT Astra Serif"/>
          <w:sz w:val="24"/>
          <w:szCs w:val="24"/>
        </w:rPr>
        <w:t>126-ОЗ).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3. Полномочия Департамента по предоставлению государственной услуги закреплены в статье 8, статье 51.1 Градостроительного кодекса Российской Федерации.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4. За получением государственной услуги могут обратиться застройщики - физические лица или юридические лица, обеспечивающие на принадлежащих им земельных участках строительство, реконструкцию объектов индивидуального жилищного строительства или садового дома (далее - заявители). Уведомление о планируемом строительстве или реконструкции объекта индивидуального жилищного строительства или садового дома (далее также - уведомление о планируемом строительстве), уведомление об изменении параметров планируемого строительства или реконструкции объекта индивидуального жилищного строительства или садового дома (далее - уведомление об изменении параметров) (далее также - заявление о предоставлении государственной услуги) может быть подано представителем заявителя, действующим на основании доверенности или ином законном основании.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bookmarkStart w:id="2" w:name="P56"/>
      <w:bookmarkEnd w:id="2"/>
      <w:r w:rsidRPr="000618C8">
        <w:rPr>
          <w:rFonts w:ascii="PT Astra Serif" w:hAnsi="PT Astra Serif"/>
          <w:sz w:val="24"/>
          <w:szCs w:val="24"/>
        </w:rPr>
        <w:t>5. Информация о государственной услуге предоставляется: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1) по месту нахождения Департамента в часы работы Департамента, указанные в </w:t>
      </w:r>
      <w:hyperlink w:anchor="P158" w:tooltip="Приложение 1">
        <w:r w:rsidRPr="000618C8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0618C8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2) в федеральной государственной информационной системе </w:t>
      </w:r>
      <w:r w:rsidR="009D1DF0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/>
          <w:sz w:val="24"/>
          <w:szCs w:val="24"/>
        </w:rPr>
        <w:t>Единый портал государственных и муниципальных услуг (функций)</w:t>
      </w:r>
      <w:r w:rsidR="009D1DF0" w:rsidRPr="000618C8">
        <w:rPr>
          <w:rFonts w:ascii="PT Astra Serif" w:hAnsi="PT Astra Serif"/>
          <w:sz w:val="24"/>
          <w:szCs w:val="24"/>
        </w:rPr>
        <w:t>»</w:t>
      </w:r>
      <w:r w:rsidRPr="000618C8">
        <w:rPr>
          <w:rFonts w:ascii="PT Astra Serif" w:hAnsi="PT Astra Serif"/>
          <w:sz w:val="24"/>
          <w:szCs w:val="24"/>
        </w:rPr>
        <w:t xml:space="preserve"> по адресу: </w:t>
      </w:r>
      <w:hyperlink r:id="rId11">
        <w:r w:rsidRPr="000618C8">
          <w:rPr>
            <w:rFonts w:ascii="PT Astra Serif" w:hAnsi="PT Astra Serif"/>
            <w:sz w:val="24"/>
            <w:szCs w:val="24"/>
          </w:rPr>
          <w:t>gosuslugi.ru</w:t>
        </w:r>
      </w:hyperlink>
      <w:r w:rsidRPr="000618C8">
        <w:rPr>
          <w:rFonts w:ascii="PT Astra Serif" w:hAnsi="PT Astra Serif"/>
          <w:sz w:val="24"/>
          <w:szCs w:val="24"/>
        </w:rPr>
        <w:t xml:space="preserve"> (далее - портал </w:t>
      </w:r>
      <w:r w:rsidRPr="000618C8">
        <w:rPr>
          <w:rFonts w:ascii="PT Astra Serif" w:hAnsi="PT Astra Serif"/>
          <w:sz w:val="24"/>
          <w:szCs w:val="24"/>
        </w:rPr>
        <w:lastRenderedPageBreak/>
        <w:t>государственных и муниципальных услуг);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r:id="rId12">
        <w:r w:rsidRPr="000618C8">
          <w:rPr>
            <w:rFonts w:ascii="PT Astra Serif" w:hAnsi="PT Astra Serif"/>
            <w:sz w:val="24"/>
            <w:szCs w:val="24"/>
          </w:rPr>
          <w:t>md.tomsk.ru</w:t>
        </w:r>
      </w:hyperlink>
      <w:r w:rsidRPr="000618C8">
        <w:rPr>
          <w:rFonts w:ascii="PT Astra Serif" w:hAnsi="PT Astra Serif"/>
          <w:sz w:val="24"/>
          <w:szCs w:val="24"/>
        </w:rPr>
        <w:t>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4) на официальном сайте Департамента по адресу: </w:t>
      </w:r>
      <w:hyperlink r:id="rId13">
        <w:r w:rsidRPr="000618C8">
          <w:rPr>
            <w:rFonts w:ascii="PT Astra Serif" w:hAnsi="PT Astra Serif"/>
            <w:sz w:val="24"/>
            <w:szCs w:val="24"/>
          </w:rPr>
          <w:t>dgr.tomsk.gov.ru</w:t>
        </w:r>
      </w:hyperlink>
      <w:r w:rsidRPr="000618C8">
        <w:rPr>
          <w:rFonts w:ascii="PT Astra Serif" w:hAnsi="PT Astra Serif"/>
          <w:sz w:val="24"/>
          <w:szCs w:val="24"/>
        </w:rPr>
        <w:t xml:space="preserve"> (далее - сайт Департамента).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Информация о месте нахождения, графике работы, справочные телефоны, адрес электронной почты, официального сайта Департамента, многофункционального центра, портала государственных и муниципальных услуг содержатся в </w:t>
      </w:r>
      <w:hyperlink w:anchor="P158" w:tooltip="Приложение 1">
        <w:r w:rsidRPr="000618C8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0618C8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6. На информационных стендах и официальном сайте Департамента в информационно-телекоммуникационной сети </w:t>
      </w:r>
      <w:r w:rsidR="009D1DF0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/>
          <w:sz w:val="24"/>
          <w:szCs w:val="24"/>
        </w:rPr>
        <w:t>Интернет</w:t>
      </w:r>
      <w:r w:rsidR="009D1DF0" w:rsidRPr="000618C8">
        <w:rPr>
          <w:rFonts w:ascii="PT Astra Serif" w:hAnsi="PT Astra Serif"/>
          <w:sz w:val="24"/>
          <w:szCs w:val="24"/>
        </w:rPr>
        <w:t>»</w:t>
      </w:r>
      <w:r w:rsidRPr="000618C8">
        <w:rPr>
          <w:rFonts w:ascii="PT Astra Serif" w:hAnsi="PT Astra Serif"/>
          <w:sz w:val="24"/>
          <w:szCs w:val="24"/>
        </w:rPr>
        <w:t xml:space="preserve"> (далее - официальный сайт)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1) перечень нормативных правовых актов, регулирующих предоставление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2) перечень лиц, имеющих право на получение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4) исчерпывающий перечень оснований для отказа в приеме документов, необходимых для предоставления государственной услуги, для возврата заявления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6) текст настоящего административного регламента;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7) образец заполнения заявления о предоставлении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8) последовательность административных процедур и сроки предоставления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9) справочная информация (сведения о месте нахождения (адресе), графике работы, справочных телефонах, адресе официального сайта Департамента в составе согласно </w:t>
      </w:r>
      <w:hyperlink w:anchor="P158" w:tooltip="Приложение 1">
        <w:r w:rsidRPr="000618C8">
          <w:rPr>
            <w:rFonts w:ascii="PT Astra Serif" w:hAnsi="PT Astra Serif"/>
            <w:sz w:val="24"/>
            <w:szCs w:val="24"/>
          </w:rPr>
          <w:t>приложению 1</w:t>
        </w:r>
      </w:hyperlink>
      <w:r w:rsidRPr="000618C8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регламенту);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10) информация о наличии соглашения о взаимодействии между Департаментом и многофункциональным центром.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7. Информирование (консультирование) о порядке предоставления государственной услуги осуществляют специалисты комитета проектно-разрешительной деятельности Департамента, указанные в </w:t>
      </w:r>
      <w:hyperlink w:anchor="P158" w:tooltip="Приложение 1">
        <w:r w:rsidRPr="000618C8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0618C8">
        <w:rPr>
          <w:rFonts w:ascii="PT Astra Serif" w:hAnsi="PT Astra Serif"/>
          <w:sz w:val="24"/>
          <w:szCs w:val="24"/>
        </w:rPr>
        <w:t xml:space="preserve"> к настоящему административному регламенту, в форме устного информирования или письменного информирования.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 w:rsidR="00E4691A" w:rsidRPr="000618C8" w:rsidRDefault="00E4691A" w:rsidP="00E469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4691A" w:rsidRPr="000618C8" w:rsidRDefault="00E4691A" w:rsidP="00E4691A">
      <w:pPr>
        <w:pStyle w:val="ConsPlusTitle"/>
        <w:jc w:val="center"/>
        <w:outlineLvl w:val="1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2. Стандарт предоставления государственной услуги</w:t>
      </w:r>
    </w:p>
    <w:p w:rsidR="00E4691A" w:rsidRPr="000618C8" w:rsidRDefault="00E4691A" w:rsidP="00E469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8. Наименование государственной услуги </w:t>
      </w:r>
      <w:r w:rsidR="00CC5FDF" w:rsidRPr="000618C8">
        <w:rPr>
          <w:rFonts w:ascii="PT Astra Serif" w:hAnsi="PT Astra Serif"/>
          <w:sz w:val="24"/>
          <w:szCs w:val="24"/>
        </w:rPr>
        <w:t>–</w:t>
      </w:r>
      <w:r w:rsidRPr="000618C8">
        <w:rPr>
          <w:rFonts w:ascii="PT Astra Serif" w:hAnsi="PT Astra Serif"/>
          <w:sz w:val="24"/>
          <w:szCs w:val="24"/>
        </w:rPr>
        <w:t xml:space="preserve"> </w:t>
      </w:r>
      <w:r w:rsidR="00CC5FDF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/>
          <w:sz w:val="24"/>
          <w:szCs w:val="24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CC5FDF" w:rsidRPr="000618C8">
        <w:rPr>
          <w:rFonts w:ascii="PT Astra Serif" w:hAnsi="PT Astra Serif"/>
          <w:sz w:val="24"/>
          <w:szCs w:val="24"/>
        </w:rPr>
        <w:t>»</w:t>
      </w:r>
      <w:r w:rsidRPr="000618C8">
        <w:rPr>
          <w:rFonts w:ascii="PT Astra Serif" w:hAnsi="PT Astra Serif"/>
          <w:sz w:val="24"/>
          <w:szCs w:val="24"/>
        </w:rPr>
        <w:t>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lastRenderedPageBreak/>
        <w:t>9. Государственную услугу предоставляет Департамент градостроительного развития Томской области.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10. Результатом предоставления государственной услуги является выдача (направление) заявителю одного из следующих документов: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1)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(далее - уведомление о соответствии параметров и допустимости размещения объекта);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2)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(далее - уведомление о несоответствии параметров и (или) недопустимости размещения объекта).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11. Общий срок предоставления государственной услуги составляет 7 рабочих дней со дня регистрации заявления о предоставлении государственной услуги, за исключением случая, предусмотренного подпунктом 12 административного регламента.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12. В случае если подано уведомление о планируемом строительстве или уведомление об изменении параметров, строительство или реконструкция которого планируется в границах территории исторического поселения федерального значения, и к уведомлению не приложено уведомление Комитета по охране объектов культурного наследия Томской области, указанное в </w:t>
      </w:r>
      <w:hyperlink w:anchor="P297" w:tooltip="10">
        <w:r w:rsidRPr="000618C8">
          <w:rPr>
            <w:rFonts w:ascii="PT Astra Serif" w:hAnsi="PT Astra Serif"/>
            <w:sz w:val="24"/>
            <w:szCs w:val="24"/>
          </w:rPr>
          <w:t>пункте 10 таблицы</w:t>
        </w:r>
      </w:hyperlink>
      <w:r w:rsidRPr="000618C8">
        <w:rPr>
          <w:rFonts w:ascii="PT Astra Serif" w:hAnsi="PT Astra Serif"/>
          <w:sz w:val="24"/>
          <w:szCs w:val="24"/>
        </w:rPr>
        <w:t xml:space="preserve"> приложения 2 к настоящему административному регламенту, и в уведомлении о планируемом строительстве или уведомлении об изменении параметров не содержится указание на типовое архитектурное решение, в соответствии с которым планируется строительство или реконструкция объекта индивидуального жилищного строительства или садового дома, срок предоставления государственной услуги составляет 20 рабочих дней со дня регистрации заявления о предоставлении государственной услуги.</w:t>
      </w:r>
    </w:p>
    <w:p w:rsidR="00E4691A" w:rsidRPr="000618C8" w:rsidRDefault="00E4691A" w:rsidP="00CC5FDF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13. Приостановление предоставления государственной услуги не предусмотрено.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</w:t>
      </w:r>
      <w:r w:rsidR="00CC5FDF" w:rsidRPr="000618C8">
        <w:rPr>
          <w:rFonts w:ascii="PT Astra Serif" w:hAnsi="PT Astra Serif"/>
          <w:sz w:val="24"/>
          <w:szCs w:val="24"/>
        </w:rPr>
        <w:t>4</w:t>
      </w:r>
      <w:r w:rsidRPr="000618C8">
        <w:rPr>
          <w:rFonts w:ascii="PT Astra Serif" w:hAnsi="PT Astra Serif"/>
          <w:sz w:val="24"/>
          <w:szCs w:val="24"/>
        </w:rPr>
        <w:t xml:space="preserve">. Исчерпывающий перечень </w:t>
      </w:r>
      <w:hyperlink w:anchor="P217" w:tooltip="ДОКУМЕНТЫ,">
        <w:r w:rsidRPr="000618C8">
          <w:rPr>
            <w:rFonts w:ascii="PT Astra Serif" w:hAnsi="PT Astra Serif"/>
            <w:sz w:val="24"/>
            <w:szCs w:val="24"/>
          </w:rPr>
          <w:t>документов</w:t>
        </w:r>
      </w:hyperlink>
      <w:r w:rsidRPr="000618C8">
        <w:rPr>
          <w:rFonts w:ascii="PT Astra Serif" w:hAnsi="PT Astra Serif"/>
          <w:sz w:val="24"/>
          <w:szCs w:val="24"/>
        </w:rPr>
        <w:t>, необходимых для предоставления государственной услуги, представлен в таблице приложения 2 к настоящему административному регламенту.</w:t>
      </w:r>
    </w:p>
    <w:p w:rsidR="00E4691A" w:rsidRPr="008D47E5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8D47E5">
        <w:rPr>
          <w:rFonts w:ascii="PT Astra Serif" w:hAnsi="PT Astra Serif"/>
          <w:sz w:val="24"/>
          <w:szCs w:val="24"/>
        </w:rPr>
        <w:t>1</w:t>
      </w:r>
      <w:r w:rsidR="00CC5FDF" w:rsidRPr="008D47E5">
        <w:rPr>
          <w:rFonts w:ascii="PT Astra Serif" w:hAnsi="PT Astra Serif"/>
          <w:sz w:val="24"/>
          <w:szCs w:val="24"/>
        </w:rPr>
        <w:t>5</w:t>
      </w:r>
      <w:r w:rsidRPr="008D47E5">
        <w:rPr>
          <w:rFonts w:ascii="PT Astra Serif" w:hAnsi="PT Astra Serif"/>
          <w:sz w:val="24"/>
          <w:szCs w:val="24"/>
        </w:rPr>
        <w:t>. Форма заявления о предоставлении государственной услуги (уведомления) установлена приказом</w:t>
      </w:r>
      <w:r w:rsidR="008D47E5" w:rsidRPr="008D47E5">
        <w:rPr>
          <w:rFonts w:ascii="PT Astra Serif" w:hAnsi="PT Astra Serif"/>
          <w:sz w:val="24"/>
          <w:szCs w:val="24"/>
        </w:rPr>
        <w:t xml:space="preserve"> </w:t>
      </w:r>
      <w:r w:rsidR="008D47E5" w:rsidRPr="008D47E5">
        <w:rPr>
          <w:rFonts w:ascii="PT Astra Serif" w:hAnsi="PT Astra Serif" w:cs="Segoe UI"/>
          <w:spacing w:val="-4"/>
          <w:sz w:val="24"/>
          <w:szCs w:val="24"/>
        </w:rPr>
        <w:t xml:space="preserve">Минстроя России от 19.09.2018 </w:t>
      </w:r>
      <w:r w:rsidR="008D47E5" w:rsidRPr="008D47E5">
        <w:rPr>
          <w:rFonts w:ascii="PT Astra Serif" w:hAnsi="PT Astra Serif" w:cs="Segoe UI"/>
          <w:spacing w:val="-4"/>
          <w:sz w:val="24"/>
          <w:szCs w:val="24"/>
        </w:rPr>
        <w:t>№</w:t>
      </w:r>
      <w:r w:rsidR="008D47E5" w:rsidRPr="008D47E5">
        <w:rPr>
          <w:rFonts w:ascii="PT Astra Serif" w:hAnsi="PT Astra Serif" w:cs="Segoe UI"/>
          <w:spacing w:val="-4"/>
          <w:sz w:val="24"/>
          <w:szCs w:val="24"/>
        </w:rPr>
        <w:t xml:space="preserve"> 591/</w:t>
      </w:r>
      <w:proofErr w:type="spellStart"/>
      <w:r w:rsidR="008D47E5" w:rsidRPr="008D47E5">
        <w:rPr>
          <w:rFonts w:ascii="PT Astra Serif" w:hAnsi="PT Astra Serif" w:cs="Segoe UI"/>
          <w:spacing w:val="-4"/>
          <w:sz w:val="24"/>
          <w:szCs w:val="24"/>
        </w:rPr>
        <w:t>пр</w:t>
      </w:r>
      <w:proofErr w:type="spellEnd"/>
      <w:r w:rsidR="008D47E5" w:rsidRPr="008D47E5">
        <w:rPr>
          <w:rFonts w:ascii="PT Astra Serif" w:hAnsi="PT Astra Serif" w:cs="Segoe UI"/>
          <w:spacing w:val="-4"/>
          <w:sz w:val="24"/>
          <w:szCs w:val="24"/>
        </w:rPr>
        <w:t xml:space="preserve"> </w:t>
      </w:r>
      <w:r w:rsidR="008D47E5" w:rsidRPr="008D47E5">
        <w:rPr>
          <w:rFonts w:ascii="PT Astra Serif" w:hAnsi="PT Astra Serif" w:cs="Segoe UI"/>
          <w:spacing w:val="-4"/>
          <w:sz w:val="24"/>
          <w:szCs w:val="24"/>
        </w:rPr>
        <w:t>«</w:t>
      </w:r>
      <w:r w:rsidR="008D47E5" w:rsidRPr="008D47E5">
        <w:rPr>
          <w:rFonts w:ascii="PT Astra Serif" w:hAnsi="PT Astra Serif" w:cs="Segoe UI"/>
          <w:spacing w:val="-4"/>
          <w:sz w:val="24"/>
          <w:szCs w:val="24"/>
        </w:rPr>
        <w:t>Об утверждении форм уведомлений, необходимых для строительства или реконструкции объекта индивидуального жилищного строительства или садового дома</w:t>
      </w:r>
      <w:r w:rsidR="008D47E5" w:rsidRPr="008D47E5">
        <w:rPr>
          <w:rFonts w:ascii="PT Astra Serif" w:hAnsi="PT Astra Serif" w:cs="Segoe UI"/>
          <w:spacing w:val="-4"/>
          <w:sz w:val="24"/>
          <w:szCs w:val="24"/>
        </w:rPr>
        <w:t>».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</w:t>
      </w:r>
      <w:r w:rsidR="00CC5FDF" w:rsidRPr="000618C8">
        <w:rPr>
          <w:rFonts w:ascii="PT Astra Serif" w:hAnsi="PT Astra Serif"/>
          <w:sz w:val="24"/>
          <w:szCs w:val="24"/>
        </w:rPr>
        <w:t>6</w:t>
      </w:r>
      <w:r w:rsidRPr="000618C8">
        <w:rPr>
          <w:rFonts w:ascii="PT Astra Serif" w:hAnsi="PT Astra Serif"/>
          <w:sz w:val="24"/>
          <w:szCs w:val="24"/>
        </w:rPr>
        <w:t>. Заявления и документы (сведения), предусмотренные пунктом 1</w:t>
      </w:r>
      <w:r w:rsidR="00BC75F5" w:rsidRPr="000618C8">
        <w:rPr>
          <w:rFonts w:ascii="PT Astra Serif" w:hAnsi="PT Astra Serif"/>
          <w:sz w:val="24"/>
          <w:szCs w:val="24"/>
        </w:rPr>
        <w:t>4</w:t>
      </w:r>
      <w:r w:rsidRPr="000618C8">
        <w:rPr>
          <w:rFonts w:ascii="PT Astra Serif" w:hAnsi="PT Astra Serif"/>
          <w:sz w:val="24"/>
          <w:szCs w:val="24"/>
        </w:rPr>
        <w:t xml:space="preserve"> настоящего административного регламента, могут быть представлены (направлены) заявителем: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- лично в Департамент в часы приема, указанные в </w:t>
      </w:r>
      <w:hyperlink w:anchor="P158" w:tooltip="Приложение 1">
        <w:r w:rsidRPr="000618C8">
          <w:rPr>
            <w:rFonts w:ascii="PT Astra Serif" w:hAnsi="PT Astra Serif"/>
            <w:sz w:val="24"/>
            <w:szCs w:val="24"/>
          </w:rPr>
          <w:t>приложении 1</w:t>
        </w:r>
      </w:hyperlink>
      <w:r w:rsidRPr="000618C8">
        <w:rPr>
          <w:rFonts w:ascii="PT Astra Serif" w:hAnsi="PT Astra Serif"/>
          <w:sz w:val="24"/>
          <w:szCs w:val="24"/>
        </w:rPr>
        <w:t xml:space="preserve"> к административному регламенту;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- в электронном виде с использованием единого портала государственных и муниципальных услуг по адресу: </w:t>
      </w:r>
      <w:hyperlink r:id="rId14">
        <w:r w:rsidRPr="000618C8">
          <w:rPr>
            <w:rFonts w:ascii="PT Astra Serif" w:hAnsi="PT Astra Serif"/>
            <w:sz w:val="24"/>
            <w:szCs w:val="24"/>
          </w:rPr>
          <w:t>gosuslugi.ru</w:t>
        </w:r>
      </w:hyperlink>
      <w:r w:rsidRPr="000618C8">
        <w:rPr>
          <w:rFonts w:ascii="PT Astra Serif" w:hAnsi="PT Astra Serif"/>
          <w:sz w:val="24"/>
          <w:szCs w:val="24"/>
        </w:rPr>
        <w:t>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- 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</w:t>
      </w:r>
      <w:r w:rsidR="00CC5FDF" w:rsidRPr="000618C8">
        <w:rPr>
          <w:rFonts w:ascii="PT Astra Serif" w:hAnsi="PT Astra Serif"/>
          <w:sz w:val="24"/>
          <w:szCs w:val="24"/>
        </w:rPr>
        <w:t>7</w:t>
      </w:r>
      <w:r w:rsidRPr="000618C8">
        <w:rPr>
          <w:rFonts w:ascii="PT Astra Serif" w:hAnsi="PT Astra Serif"/>
          <w:sz w:val="24"/>
          <w:szCs w:val="24"/>
        </w:rPr>
        <w:t>. Исчерпывающий перечень оснований для возврата заявления о предоставлении государственной услуги и прилагаемых к нему документов в части рассмотрения уведомления о планируемом строительстве: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1) отсутствие сведений, которые должны содержаться в уведомлении о планируемом строительстве, по форме, утвержденной приказом </w:t>
      </w:r>
      <w:r w:rsidR="00CC5FDF" w:rsidRPr="000618C8">
        <w:rPr>
          <w:rFonts w:ascii="PT Astra Serif" w:hAnsi="PT Astra Serif"/>
          <w:sz w:val="24"/>
          <w:szCs w:val="24"/>
        </w:rPr>
        <w:t>№</w:t>
      </w:r>
      <w:r w:rsidRPr="000618C8">
        <w:rPr>
          <w:rFonts w:ascii="PT Astra Serif" w:hAnsi="PT Astra Serif"/>
          <w:sz w:val="24"/>
          <w:szCs w:val="24"/>
        </w:rPr>
        <w:t xml:space="preserve"> 591/</w:t>
      </w:r>
      <w:proofErr w:type="spellStart"/>
      <w:r w:rsidRPr="000618C8">
        <w:rPr>
          <w:rFonts w:ascii="PT Astra Serif" w:hAnsi="PT Astra Serif"/>
          <w:sz w:val="24"/>
          <w:szCs w:val="24"/>
        </w:rPr>
        <w:t>пр</w:t>
      </w:r>
      <w:proofErr w:type="spellEnd"/>
      <w:r w:rsidRPr="000618C8">
        <w:rPr>
          <w:rFonts w:ascii="PT Astra Serif" w:hAnsi="PT Astra Serif"/>
          <w:sz w:val="24"/>
          <w:szCs w:val="24"/>
        </w:rPr>
        <w:t>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2) непредставление с уведомлением о планируемом строительстве документов, указанных в </w:t>
      </w:r>
      <w:hyperlink w:anchor="P255" w:tooltip="3">
        <w:r w:rsidRPr="000618C8">
          <w:rPr>
            <w:rFonts w:ascii="PT Astra Serif" w:hAnsi="PT Astra Serif"/>
            <w:sz w:val="24"/>
            <w:szCs w:val="24"/>
          </w:rPr>
          <w:t>пунктах 3</w:t>
        </w:r>
      </w:hyperlink>
      <w:r w:rsidRPr="000618C8">
        <w:rPr>
          <w:rFonts w:ascii="PT Astra Serif" w:hAnsi="PT Astra Serif"/>
          <w:sz w:val="24"/>
          <w:szCs w:val="24"/>
        </w:rPr>
        <w:t xml:space="preserve">, </w:t>
      </w:r>
      <w:hyperlink w:anchor="P267" w:tooltip="5">
        <w:r w:rsidRPr="000618C8">
          <w:rPr>
            <w:rFonts w:ascii="PT Astra Serif" w:hAnsi="PT Astra Serif"/>
            <w:sz w:val="24"/>
            <w:szCs w:val="24"/>
          </w:rPr>
          <w:t>5</w:t>
        </w:r>
      </w:hyperlink>
      <w:r w:rsidRPr="000618C8">
        <w:rPr>
          <w:rFonts w:ascii="PT Astra Serif" w:hAnsi="PT Astra Serif"/>
          <w:sz w:val="24"/>
          <w:szCs w:val="24"/>
        </w:rPr>
        <w:t xml:space="preserve">, </w:t>
      </w:r>
      <w:hyperlink w:anchor="P291" w:tooltip="9">
        <w:r w:rsidRPr="000618C8">
          <w:rPr>
            <w:rFonts w:ascii="PT Astra Serif" w:hAnsi="PT Astra Serif"/>
            <w:sz w:val="24"/>
            <w:szCs w:val="24"/>
          </w:rPr>
          <w:t>9</w:t>
        </w:r>
      </w:hyperlink>
      <w:r w:rsidRPr="000618C8">
        <w:rPr>
          <w:rFonts w:ascii="PT Astra Serif" w:hAnsi="PT Astra Serif"/>
          <w:sz w:val="24"/>
          <w:szCs w:val="24"/>
        </w:rPr>
        <w:t xml:space="preserve"> приложения 2 к настоящему административному регламенту.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</w:t>
      </w:r>
      <w:r w:rsidR="00CC5FDF" w:rsidRPr="000618C8">
        <w:rPr>
          <w:rFonts w:ascii="PT Astra Serif" w:hAnsi="PT Astra Serif"/>
          <w:sz w:val="24"/>
          <w:szCs w:val="24"/>
        </w:rPr>
        <w:t>8</w:t>
      </w:r>
      <w:r w:rsidRPr="000618C8">
        <w:rPr>
          <w:rFonts w:ascii="PT Astra Serif" w:hAnsi="PT Astra Serif"/>
          <w:sz w:val="24"/>
          <w:szCs w:val="24"/>
        </w:rPr>
        <w:t xml:space="preserve">. Исчерпывающий перечень оснований для отказа в предоставлении государственной услуги (предусмотрены Градостроительным кодексом Российской Федерации в качестве оснований для </w:t>
      </w:r>
      <w:r w:rsidRPr="000618C8">
        <w:rPr>
          <w:rFonts w:ascii="PT Astra Serif" w:hAnsi="PT Astra Serif"/>
          <w:sz w:val="24"/>
          <w:szCs w:val="24"/>
        </w:rPr>
        <w:lastRenderedPageBreak/>
        <w:t>направления уведомления о несоответствии указанных в уведомлении о планируемом строительстве, уведомлении об изменении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участке):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1) указанные в уведомлении о планируемом строительстве или в уведомлении об изменении параметров параметры объекта индивидуального жилищного строительства или садового дома не соответствуют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 и действующим на дату поступления уведомления о планируемом строительстве;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2) размещение указанного в уведомлении о планируемом строительстве, в уведомлении об изменении параметров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(или) ограничениями,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строительстве, уведомлении об изменении параметров;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3) уведомление о планируемом строительстве, уведомление об изменении параметров подано или направлено лицом, не являющимся застройщиком в связи с отсутствием у него прав на земельный участок;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4) в срок, указанный в части 9 статьи 51 Градостроительного кодекса, от исполнительного органа субъекта Российской Федерации, уполномоченного в области охраны объектов культурного наследия,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или регионального значения</w:t>
      </w:r>
    </w:p>
    <w:p w:rsidR="00E4691A" w:rsidRPr="000618C8" w:rsidRDefault="00E6585B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19</w:t>
      </w:r>
      <w:r w:rsidR="00E4691A" w:rsidRPr="000618C8">
        <w:rPr>
          <w:rFonts w:ascii="PT Astra Serif" w:hAnsi="PT Astra Serif"/>
          <w:sz w:val="24"/>
          <w:szCs w:val="24"/>
        </w:rPr>
        <w:t>. Государственная услуга предоставляется бесплатно.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</w:t>
      </w:r>
      <w:r w:rsidR="00E6585B" w:rsidRPr="000618C8">
        <w:rPr>
          <w:rFonts w:ascii="PT Astra Serif" w:hAnsi="PT Astra Serif"/>
          <w:sz w:val="24"/>
          <w:szCs w:val="24"/>
        </w:rPr>
        <w:t>0</w:t>
      </w:r>
      <w:r w:rsidRPr="000618C8">
        <w:rPr>
          <w:rFonts w:ascii="PT Astra Serif" w:hAnsi="PT Astra Serif"/>
          <w:sz w:val="24"/>
          <w:szCs w:val="24"/>
        </w:rPr>
        <w:t>. Максимальный срок ожидания в очереди при подаче заявления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 составляет 30 минут.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</w:t>
      </w:r>
      <w:r w:rsidR="00E6585B" w:rsidRPr="000618C8">
        <w:rPr>
          <w:rFonts w:ascii="PT Astra Serif" w:hAnsi="PT Astra Serif"/>
          <w:sz w:val="24"/>
          <w:szCs w:val="24"/>
        </w:rPr>
        <w:t>1</w:t>
      </w:r>
      <w:r w:rsidRPr="000618C8">
        <w:rPr>
          <w:rFonts w:ascii="PT Astra Serif" w:hAnsi="PT Astra Serif"/>
          <w:sz w:val="24"/>
          <w:szCs w:val="24"/>
        </w:rPr>
        <w:t>. Регистрация заявления о предоставлении государственной услуги осуществляется Департаментом в день поступления заявления в Департамент.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</w:t>
      </w:r>
      <w:r w:rsidR="00E6585B" w:rsidRPr="000618C8">
        <w:rPr>
          <w:rFonts w:ascii="PT Astra Serif" w:hAnsi="PT Astra Serif"/>
          <w:sz w:val="24"/>
          <w:szCs w:val="24"/>
        </w:rPr>
        <w:t>2</w:t>
      </w:r>
      <w:r w:rsidRPr="000618C8">
        <w:rPr>
          <w:rFonts w:ascii="PT Astra Serif" w:hAnsi="PT Astra Serif"/>
          <w:sz w:val="24"/>
          <w:szCs w:val="24"/>
        </w:rPr>
        <w:t>. В случае поступления заявления о предоставлении государственной услуги вне времени работы Департамента либо в выходной, нерабочий праздничный день, его регистрация осуществляется в первый рабочий день, следующий за днем его поступления в Департамент.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</w:t>
      </w:r>
      <w:r w:rsidR="00E6585B" w:rsidRPr="000618C8">
        <w:rPr>
          <w:rFonts w:ascii="PT Astra Serif" w:hAnsi="PT Astra Serif"/>
          <w:sz w:val="24"/>
          <w:szCs w:val="24"/>
        </w:rPr>
        <w:t>3</w:t>
      </w:r>
      <w:r w:rsidRPr="000618C8">
        <w:rPr>
          <w:rFonts w:ascii="PT Astra Serif" w:hAnsi="PT Astra Serif"/>
          <w:sz w:val="24"/>
          <w:szCs w:val="24"/>
        </w:rPr>
        <w:t>. К помещениям, в которых предоставляется государственная услуга, залу ожидания, местам для заполнения заявления, информационным стендам с образцами заполнения заявления и перечнем документов (сведений), необходимых для предоставления государственной услуги, предъявляются следующие требования: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1) здание Департамента должно быть оборудовано отдельным входом для свободного доступа в помещение;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2) при входе в здание Департамента оборудуется информационная табличка с указанием наименования Департамента;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4) помещения Департамента должны соответствовать санитарно-гигиеническим требованиям и требованиям техники безопасности;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lastRenderedPageBreak/>
        <w:t>5) присутственные места должны быть оборудованы противопожарной системой и средствами пожаротушения, системой охраны;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8) места для заполнения документов оборудуются стульями, столами и обеспечиваются образцами заполнения документов, бланками заявления и канцелярскими принадлежностями;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anchor="P56" w:tooltip="5. Информация о государственной услуге предоставляется:">
        <w:r w:rsidRPr="000618C8">
          <w:rPr>
            <w:rFonts w:ascii="PT Astra Serif" w:hAnsi="PT Astra Serif"/>
            <w:sz w:val="24"/>
            <w:szCs w:val="24"/>
          </w:rPr>
          <w:t xml:space="preserve">пункте </w:t>
        </w:r>
        <w:r w:rsidR="006953F4">
          <w:rPr>
            <w:rFonts w:ascii="PT Astra Serif" w:hAnsi="PT Astra Serif"/>
            <w:sz w:val="24"/>
            <w:szCs w:val="24"/>
          </w:rPr>
          <w:t>6</w:t>
        </w:r>
      </w:hyperlink>
      <w:r w:rsidRPr="000618C8">
        <w:rPr>
          <w:rFonts w:ascii="PT Astra Serif" w:hAnsi="PT Astra Serif"/>
          <w:sz w:val="24"/>
          <w:szCs w:val="24"/>
        </w:rPr>
        <w:t xml:space="preserve"> настоящего административного регламента.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Доступность мест ожидания, мест для заполнения заявления, информационных стендов с образцами заполнения заявления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</w:t>
      </w:r>
      <w:r w:rsidR="00E6585B" w:rsidRPr="000618C8">
        <w:rPr>
          <w:rFonts w:ascii="PT Astra Serif" w:hAnsi="PT Astra Serif"/>
          <w:sz w:val="24"/>
          <w:szCs w:val="24"/>
        </w:rPr>
        <w:t>4</w:t>
      </w:r>
      <w:r w:rsidRPr="000618C8">
        <w:rPr>
          <w:rFonts w:ascii="PT Astra Serif" w:hAnsi="PT Astra Serif"/>
          <w:sz w:val="24"/>
          <w:szCs w:val="24"/>
        </w:rPr>
        <w:t>. Показателями доступности и качества государственной услуги являются: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1) открытость информации о ходе предоставления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3) возможность выбора заявителем формы обращения за предоставлением государственной услуги;</w:t>
      </w:r>
    </w:p>
    <w:p w:rsidR="00E4691A" w:rsidRPr="000618C8" w:rsidRDefault="00E4691A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E4691A" w:rsidRPr="000618C8" w:rsidRDefault="006953F4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</w:t>
      </w:r>
      <w:r w:rsidR="00E4691A" w:rsidRPr="000618C8">
        <w:rPr>
          <w:rFonts w:ascii="PT Astra Serif" w:hAnsi="PT Astra Serif"/>
          <w:sz w:val="24"/>
          <w:szCs w:val="24"/>
        </w:rPr>
        <w:t>) обоснованность отказов в предоставлении государственной услуги;</w:t>
      </w:r>
    </w:p>
    <w:p w:rsidR="00E4691A" w:rsidRPr="000618C8" w:rsidRDefault="006953F4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6</w:t>
      </w:r>
      <w:r w:rsidR="00E4691A" w:rsidRPr="000618C8">
        <w:rPr>
          <w:rFonts w:ascii="PT Astra Serif" w:hAnsi="PT Astra Serif"/>
          <w:sz w:val="24"/>
          <w:szCs w:val="24"/>
        </w:rPr>
        <w:t>) возможность досудебного (внесудебного) рассмотрения жалоб;</w:t>
      </w:r>
    </w:p>
    <w:p w:rsidR="00E4691A" w:rsidRPr="000618C8" w:rsidRDefault="006953F4" w:rsidP="00E4691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="00E4691A" w:rsidRPr="000618C8">
        <w:rPr>
          <w:rFonts w:ascii="PT Astra Serif" w:hAnsi="PT Astra Serif"/>
          <w:sz w:val="24"/>
          <w:szCs w:val="24"/>
        </w:rPr>
        <w:t>) отсутствие удовлетворенных жалоб со стороны заявителя по результатам предоставления государственной услуги.</w:t>
      </w:r>
    </w:p>
    <w:p w:rsidR="00E4691A" w:rsidRPr="000618C8" w:rsidRDefault="00E4691A" w:rsidP="00E4691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BC75F5" w:rsidRPr="000618C8" w:rsidRDefault="00BC75F5" w:rsidP="00BC75F5">
      <w:pPr>
        <w:pStyle w:val="docdata"/>
        <w:widowControl w:val="0"/>
        <w:spacing w:before="0" w:beforeAutospacing="0" w:after="0" w:afterAutospacing="0"/>
        <w:ind w:firstLine="709"/>
        <w:jc w:val="center"/>
        <w:rPr>
          <w:rFonts w:ascii="PT Astra Serif" w:hAnsi="PT Astra Serif"/>
        </w:rPr>
      </w:pPr>
      <w:r w:rsidRPr="000618C8">
        <w:rPr>
          <w:rFonts w:ascii="PT Astra Serif" w:hAnsi="PT Astra Serif"/>
          <w:b/>
          <w:bCs/>
          <w:color w:val="000000"/>
        </w:rPr>
        <w:t>3. Способы информирования заявителя об изменении статуса рассмотрения заявления о предоставлении государственной услуги</w:t>
      </w:r>
    </w:p>
    <w:p w:rsidR="00BC75F5" w:rsidRPr="000618C8" w:rsidRDefault="00BC75F5" w:rsidP="00BC75F5">
      <w:pPr>
        <w:pStyle w:val="aff5"/>
        <w:widowControl w:val="0"/>
        <w:spacing w:before="0" w:beforeAutospacing="0" w:after="0" w:afterAutospacing="0"/>
        <w:ind w:firstLine="709"/>
        <w:rPr>
          <w:rFonts w:ascii="PT Astra Serif" w:hAnsi="PT Astra Serif"/>
        </w:rPr>
      </w:pPr>
      <w:r w:rsidRPr="000618C8">
        <w:rPr>
          <w:rFonts w:ascii="PT Astra Serif" w:hAnsi="PT Astra Serif"/>
        </w:rPr>
        <w:t> </w:t>
      </w:r>
    </w:p>
    <w:p w:rsidR="00BC75F5" w:rsidRPr="000618C8" w:rsidRDefault="00BC75F5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0618C8">
        <w:rPr>
          <w:rFonts w:ascii="PT Astra Serif" w:hAnsi="PT Astra Serif"/>
          <w:color w:val="000000"/>
        </w:rPr>
        <w:t>2</w:t>
      </w:r>
      <w:r w:rsidR="00D513FE" w:rsidRPr="000618C8">
        <w:rPr>
          <w:rFonts w:ascii="PT Astra Serif" w:hAnsi="PT Astra Serif"/>
          <w:color w:val="000000"/>
        </w:rPr>
        <w:t>5</w:t>
      </w:r>
      <w:r w:rsidRPr="000618C8">
        <w:rPr>
          <w:rFonts w:ascii="PT Astra Serif" w:hAnsi="PT Astra Serif"/>
          <w:color w:val="000000"/>
        </w:rPr>
        <w:t>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 w:rsidR="00BC75F5" w:rsidRPr="000618C8" w:rsidRDefault="00BC75F5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0618C8">
        <w:rPr>
          <w:rFonts w:ascii="PT Astra Serif" w:hAnsi="PT Astra Serif"/>
        </w:rPr>
        <w:t> </w:t>
      </w:r>
    </w:p>
    <w:p w:rsidR="00BC75F5" w:rsidRPr="000618C8" w:rsidRDefault="00BC75F5" w:rsidP="00BC75F5">
      <w:pPr>
        <w:pStyle w:val="aff5"/>
        <w:widowControl w:val="0"/>
        <w:spacing w:before="0" w:beforeAutospacing="0" w:after="0" w:afterAutospacing="0"/>
        <w:ind w:firstLine="709"/>
        <w:jc w:val="center"/>
        <w:rPr>
          <w:rFonts w:ascii="PT Astra Serif" w:hAnsi="PT Astra Serif"/>
        </w:rPr>
      </w:pPr>
      <w:r w:rsidRPr="000618C8">
        <w:rPr>
          <w:rFonts w:ascii="PT Astra Serif" w:hAnsi="PT Astra Serif"/>
          <w:b/>
          <w:bCs/>
          <w:color w:val="000000"/>
        </w:rPr>
        <w:t>4. Иные требования к предоставлению государственной услуги</w:t>
      </w:r>
    </w:p>
    <w:p w:rsidR="00BC75F5" w:rsidRPr="000618C8" w:rsidRDefault="00BC75F5" w:rsidP="00BC75F5">
      <w:pPr>
        <w:pStyle w:val="aff5"/>
        <w:widowControl w:val="0"/>
        <w:spacing w:before="0" w:beforeAutospacing="0" w:after="0" w:afterAutospacing="0"/>
        <w:ind w:firstLine="709"/>
        <w:rPr>
          <w:rFonts w:ascii="PT Astra Serif" w:hAnsi="PT Astra Serif"/>
        </w:rPr>
      </w:pPr>
      <w:r w:rsidRPr="000618C8">
        <w:rPr>
          <w:rFonts w:ascii="PT Astra Serif" w:hAnsi="PT Astra Serif"/>
        </w:rPr>
        <w:t> </w:t>
      </w:r>
    </w:p>
    <w:p w:rsidR="00BC75F5" w:rsidRPr="000618C8" w:rsidRDefault="00BC75F5" w:rsidP="00BC75F5">
      <w:pPr>
        <w:pStyle w:val="aff5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0618C8">
        <w:rPr>
          <w:rFonts w:ascii="PT Astra Serif" w:hAnsi="PT Astra Serif"/>
          <w:color w:val="000000"/>
        </w:rPr>
        <w:t>2</w:t>
      </w:r>
      <w:r w:rsidR="00D513FE" w:rsidRPr="000618C8">
        <w:rPr>
          <w:rFonts w:ascii="PT Astra Serif" w:hAnsi="PT Astra Serif"/>
          <w:color w:val="000000"/>
        </w:rPr>
        <w:t>6</w:t>
      </w:r>
      <w:r w:rsidRPr="000618C8">
        <w:rPr>
          <w:rFonts w:ascii="PT Astra Serif" w:hAnsi="PT Astra Serif"/>
          <w:color w:val="000000"/>
        </w:rPr>
        <w:t>.</w:t>
      </w:r>
      <w:r w:rsidRPr="000618C8">
        <w:rPr>
          <w:rFonts w:ascii="PT Astra Serif" w:hAnsi="PT Astra Serif"/>
          <w:b/>
          <w:bCs/>
          <w:color w:val="000000"/>
        </w:rPr>
        <w:t> </w:t>
      </w:r>
      <w:r w:rsidRPr="000618C8">
        <w:rPr>
          <w:rFonts w:ascii="PT Astra Serif" w:hAnsi="PT Astra Serif"/>
          <w:color w:val="000000"/>
        </w:rPr>
        <w:t>При предоставлении государственной услуги используются пространственные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системы, сведения, содержащиеся в государственной информационной системе обеспечения градостроительной деятельности.</w:t>
      </w:r>
    </w:p>
    <w:p w:rsidR="00BC75F5" w:rsidRPr="000618C8" w:rsidRDefault="00BC75F5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</w:rPr>
      </w:pPr>
      <w:r w:rsidRPr="000618C8">
        <w:rPr>
          <w:rFonts w:ascii="PT Astra Serif" w:hAnsi="PT Astra Serif"/>
          <w:color w:val="000000"/>
        </w:rPr>
        <w:t>2</w:t>
      </w:r>
      <w:r w:rsidR="00D513FE" w:rsidRPr="000618C8">
        <w:rPr>
          <w:rFonts w:ascii="PT Astra Serif" w:hAnsi="PT Astra Serif"/>
          <w:color w:val="000000"/>
        </w:rPr>
        <w:t>7</w:t>
      </w:r>
      <w:r w:rsidRPr="000618C8">
        <w:rPr>
          <w:rFonts w:ascii="PT Astra Serif" w:hAnsi="PT Astra Serif"/>
          <w:color w:val="000000"/>
        </w:rPr>
        <w:t>. Иные услуги, которые являются обязательными для предоставления государственной услуги, отсутствуют.</w:t>
      </w:r>
    </w:p>
    <w:p w:rsidR="00B24D4C" w:rsidRPr="000618C8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C581D" w:rsidRDefault="00DC581D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24D4C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224FC" w:rsidRPr="000618C8" w:rsidRDefault="00D224FC" w:rsidP="00D224F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Приложение 1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предоставления государственной услуги «Направление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уведомления о соответствии указанных в уведомлении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о планируемом строительстве параметров объекта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индивидуального жилищного строительства или садового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дома установленным параметрам и допустимости размещения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объекта индивидуального жилищного строительства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или садового дома на земельном участке»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D224FC" w:rsidRPr="000618C8" w:rsidRDefault="00D224FC" w:rsidP="00D224FC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Департамент градостроительного развития Томской области</w:t>
      </w:r>
    </w:p>
    <w:p w:rsidR="00D224FC" w:rsidRPr="000618C8" w:rsidRDefault="00D224FC" w:rsidP="00D224FC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График работы и контактная информация, справочные телефоны</w:t>
      </w:r>
    </w:p>
    <w:p w:rsidR="00D224FC" w:rsidRPr="000618C8" w:rsidRDefault="00D224FC" w:rsidP="00D224F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224FC" w:rsidRPr="000618C8" w:rsidRDefault="00D224FC" w:rsidP="0043594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Почтовый адрес: 634050, г. Томск, пл. Ленина, 6.</w:t>
      </w:r>
    </w:p>
    <w:p w:rsidR="00D224FC" w:rsidRPr="000618C8" w:rsidRDefault="00D224FC" w:rsidP="0043594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Фактический адрес (прием входящей корреспонденции): г. Томск, ул. Алтайская, 48.</w:t>
      </w:r>
    </w:p>
    <w:p w:rsidR="00D224FC" w:rsidRPr="000618C8" w:rsidRDefault="00D224FC" w:rsidP="0043594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График работы: понедельник - четверг с 08.45 до 18.00, пятница с 08.45 до 16.45, обед с 13.00 до 14.00.</w:t>
      </w:r>
    </w:p>
    <w:p w:rsidR="00D224FC" w:rsidRPr="000618C8" w:rsidRDefault="00435945" w:rsidP="00435945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        </w:t>
      </w:r>
      <w:r w:rsidR="00D224FC" w:rsidRPr="000618C8">
        <w:rPr>
          <w:rFonts w:ascii="PT Astra Serif" w:hAnsi="PT Astra Serif"/>
          <w:sz w:val="24"/>
          <w:szCs w:val="24"/>
        </w:rPr>
        <w:t>График приема входящей корреспонденции: понедельник - пятница с 09.00 до 13.00, с 14.00</w:t>
      </w:r>
      <w:r w:rsidRPr="000618C8">
        <w:rPr>
          <w:rFonts w:ascii="PT Astra Serif" w:hAnsi="PT Astra Serif"/>
          <w:sz w:val="24"/>
          <w:szCs w:val="24"/>
        </w:rPr>
        <w:t xml:space="preserve"> </w:t>
      </w:r>
      <w:r w:rsidR="00D224FC" w:rsidRPr="000618C8">
        <w:rPr>
          <w:rFonts w:ascii="PT Astra Serif" w:hAnsi="PT Astra Serif"/>
          <w:sz w:val="24"/>
          <w:szCs w:val="24"/>
        </w:rPr>
        <w:t>до 16.00.</w:t>
      </w:r>
    </w:p>
    <w:p w:rsidR="00D224FC" w:rsidRPr="000618C8" w:rsidRDefault="00D224FC" w:rsidP="0043594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Телефоны: +7 (3822) 70-90-13, +7 (3822) 70-90-15.</w:t>
      </w:r>
    </w:p>
    <w:p w:rsidR="00D224FC" w:rsidRPr="000618C8" w:rsidRDefault="00D224FC" w:rsidP="0043594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Официальный адрес электронной почты: dep-gr@dgr.tomsk.gov.ru.</w:t>
      </w:r>
    </w:p>
    <w:p w:rsidR="00D224FC" w:rsidRPr="000618C8" w:rsidRDefault="00D224FC" w:rsidP="00435945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</w:t>
      </w:r>
      <w:r w:rsidR="00435945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/>
          <w:sz w:val="24"/>
          <w:szCs w:val="24"/>
        </w:rPr>
        <w:t>Интернет</w:t>
      </w:r>
      <w:r w:rsidR="00435945" w:rsidRPr="000618C8">
        <w:rPr>
          <w:rFonts w:ascii="PT Astra Serif" w:hAnsi="PT Astra Serif"/>
          <w:sz w:val="24"/>
          <w:szCs w:val="24"/>
        </w:rPr>
        <w:t>»</w:t>
      </w:r>
      <w:r w:rsidRPr="000618C8">
        <w:rPr>
          <w:rFonts w:ascii="PT Astra Serif" w:hAnsi="PT Astra Serif"/>
          <w:sz w:val="24"/>
          <w:szCs w:val="24"/>
        </w:rPr>
        <w:t xml:space="preserve">: </w:t>
      </w:r>
      <w:hyperlink r:id="rId15">
        <w:r w:rsidRPr="000618C8">
          <w:rPr>
            <w:rFonts w:ascii="PT Astra Serif" w:hAnsi="PT Astra Serif"/>
            <w:sz w:val="24"/>
            <w:szCs w:val="24"/>
          </w:rPr>
          <w:t>dgr.tomsk.gov.ru</w:t>
        </w:r>
      </w:hyperlink>
      <w:r w:rsidRPr="000618C8">
        <w:rPr>
          <w:rFonts w:ascii="PT Astra Serif" w:hAnsi="PT Astra Serif"/>
          <w:sz w:val="24"/>
          <w:szCs w:val="24"/>
        </w:rPr>
        <w:t>.</w:t>
      </w:r>
    </w:p>
    <w:p w:rsidR="00D224FC" w:rsidRPr="000618C8" w:rsidRDefault="00D224FC" w:rsidP="00D224F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Контактные телефоны:</w:t>
      </w:r>
    </w:p>
    <w:p w:rsidR="00D224FC" w:rsidRPr="000618C8" w:rsidRDefault="00D224FC" w:rsidP="00D224F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  <w:gridCol w:w="2268"/>
      </w:tblGrid>
      <w:tr w:rsidR="00D224FC" w:rsidRPr="000618C8" w:rsidTr="001034E8">
        <w:tc>
          <w:tcPr>
            <w:tcW w:w="6803" w:type="dxa"/>
          </w:tcPr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Председатель комитета проектно-разрешительной деятельности</w:t>
            </w:r>
          </w:p>
        </w:tc>
        <w:tc>
          <w:tcPr>
            <w:tcW w:w="2268" w:type="dxa"/>
          </w:tcPr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+7(3822) 51-05-93</w:t>
            </w:r>
          </w:p>
        </w:tc>
      </w:tr>
      <w:tr w:rsidR="00D224FC" w:rsidRPr="000618C8" w:rsidTr="001034E8">
        <w:tc>
          <w:tcPr>
            <w:tcW w:w="6803" w:type="dxa"/>
          </w:tcPr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Специалисты комитета проектно-разрешительной деятельности</w:t>
            </w:r>
          </w:p>
        </w:tc>
        <w:tc>
          <w:tcPr>
            <w:tcW w:w="2268" w:type="dxa"/>
          </w:tcPr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+7(3822) 51-05-38</w:t>
            </w:r>
          </w:p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+7 (3822) 51-05-42</w:t>
            </w:r>
          </w:p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+7(3822) 51-04-95</w:t>
            </w:r>
          </w:p>
        </w:tc>
      </w:tr>
      <w:tr w:rsidR="00D224FC" w:rsidRPr="000618C8" w:rsidTr="001034E8">
        <w:tc>
          <w:tcPr>
            <w:tcW w:w="6803" w:type="dxa"/>
          </w:tcPr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Председатель комитета по делопроизводству</w:t>
            </w:r>
          </w:p>
        </w:tc>
        <w:tc>
          <w:tcPr>
            <w:tcW w:w="2268" w:type="dxa"/>
          </w:tcPr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+7 (3822) 70-90-38</w:t>
            </w:r>
          </w:p>
        </w:tc>
      </w:tr>
      <w:tr w:rsidR="00D224FC" w:rsidRPr="000618C8" w:rsidTr="001034E8">
        <w:tc>
          <w:tcPr>
            <w:tcW w:w="6803" w:type="dxa"/>
          </w:tcPr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Специалисты комитета по делопроизводству</w:t>
            </w:r>
          </w:p>
        </w:tc>
        <w:tc>
          <w:tcPr>
            <w:tcW w:w="2268" w:type="dxa"/>
          </w:tcPr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+7 (3822) 70-90-13</w:t>
            </w:r>
          </w:p>
          <w:p w:rsidR="00D224FC" w:rsidRPr="000618C8" w:rsidRDefault="00D224FC" w:rsidP="00D224F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18C8">
              <w:rPr>
                <w:rFonts w:ascii="PT Astra Serif" w:hAnsi="PT Astra Serif"/>
                <w:sz w:val="24"/>
                <w:szCs w:val="24"/>
              </w:rPr>
              <w:t>+7 (3822) 70-90-15</w:t>
            </w:r>
          </w:p>
        </w:tc>
      </w:tr>
    </w:tbl>
    <w:p w:rsidR="00D224FC" w:rsidRPr="000618C8" w:rsidRDefault="00D224FC" w:rsidP="00D224F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224FC" w:rsidRPr="000618C8" w:rsidRDefault="00D224FC" w:rsidP="00D224FC">
      <w:pPr>
        <w:pStyle w:val="ConsPlusTitle"/>
        <w:jc w:val="center"/>
        <w:outlineLvl w:val="2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Областное государственное казенное учреждение </w:t>
      </w:r>
      <w:r w:rsidR="00435945" w:rsidRPr="000618C8">
        <w:rPr>
          <w:rFonts w:ascii="PT Astra Serif" w:hAnsi="PT Astra Serif"/>
          <w:sz w:val="24"/>
          <w:szCs w:val="24"/>
        </w:rPr>
        <w:t>«</w:t>
      </w:r>
      <w:r w:rsidRPr="000618C8">
        <w:rPr>
          <w:rFonts w:ascii="PT Astra Serif" w:hAnsi="PT Astra Serif"/>
          <w:sz w:val="24"/>
          <w:szCs w:val="24"/>
        </w:rPr>
        <w:t>Томский</w:t>
      </w:r>
    </w:p>
    <w:p w:rsidR="00D224FC" w:rsidRPr="000618C8" w:rsidRDefault="00D224FC" w:rsidP="00D224FC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областной многофункциональный центр по предоставлению</w:t>
      </w:r>
    </w:p>
    <w:p w:rsidR="00D224FC" w:rsidRPr="000618C8" w:rsidRDefault="00D224FC" w:rsidP="00D224FC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государственных и муниципальных услуг</w:t>
      </w:r>
      <w:r w:rsidR="00435945" w:rsidRPr="000618C8">
        <w:rPr>
          <w:rFonts w:ascii="PT Astra Serif" w:hAnsi="PT Astra Serif"/>
          <w:sz w:val="24"/>
          <w:szCs w:val="24"/>
        </w:rPr>
        <w:t>»</w:t>
      </w:r>
    </w:p>
    <w:p w:rsidR="00D224FC" w:rsidRPr="000618C8" w:rsidRDefault="00D224FC" w:rsidP="00D224F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224FC" w:rsidRPr="000618C8" w:rsidRDefault="00D224FC" w:rsidP="00D224F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Адрес официального сайта: </w:t>
      </w:r>
      <w:hyperlink r:id="rId16">
        <w:r w:rsidRPr="000618C8">
          <w:rPr>
            <w:rFonts w:ascii="PT Astra Serif" w:hAnsi="PT Astra Serif"/>
            <w:sz w:val="24"/>
            <w:szCs w:val="24"/>
          </w:rPr>
          <w:t>md.tomsk.ru</w:t>
        </w:r>
      </w:hyperlink>
      <w:r w:rsidRPr="000618C8">
        <w:rPr>
          <w:rFonts w:ascii="PT Astra Serif" w:hAnsi="PT Astra Serif"/>
          <w:sz w:val="24"/>
          <w:szCs w:val="24"/>
        </w:rPr>
        <w:t>.</w:t>
      </w:r>
    </w:p>
    <w:p w:rsidR="00D224FC" w:rsidRPr="000618C8" w:rsidRDefault="00D224FC" w:rsidP="00D224F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Центр телефонного обслуживания: тел. 60-29-99, 8-800-350-08-50.</w:t>
      </w:r>
    </w:p>
    <w:p w:rsidR="00D224FC" w:rsidRPr="000618C8" w:rsidRDefault="00D224FC" w:rsidP="00D224FC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 xml:space="preserve">Единый портал государственных и муниципальных услуг (функций) - </w:t>
      </w:r>
      <w:hyperlink r:id="rId17">
        <w:r w:rsidRPr="000618C8">
          <w:rPr>
            <w:rFonts w:ascii="PT Astra Serif" w:hAnsi="PT Astra Serif"/>
            <w:sz w:val="24"/>
            <w:szCs w:val="24"/>
          </w:rPr>
          <w:t>www.gosuslugi.ru</w:t>
        </w:r>
      </w:hyperlink>
      <w:r w:rsidRPr="000618C8">
        <w:rPr>
          <w:rFonts w:ascii="PT Astra Serif" w:hAnsi="PT Astra Serif"/>
          <w:sz w:val="24"/>
          <w:szCs w:val="24"/>
        </w:rPr>
        <w:t>.</w:t>
      </w:r>
    </w:p>
    <w:p w:rsidR="00D224FC" w:rsidRDefault="00D224FC" w:rsidP="00D224FC">
      <w:pPr>
        <w:pStyle w:val="ConsPlusNormal"/>
        <w:jc w:val="both"/>
      </w:pPr>
    </w:p>
    <w:p w:rsidR="00D224FC" w:rsidRDefault="00D224FC" w:rsidP="00D224FC">
      <w:pPr>
        <w:pStyle w:val="ConsPlusNormal"/>
        <w:jc w:val="both"/>
      </w:pPr>
    </w:p>
    <w:p w:rsidR="007945EF" w:rsidRDefault="007945EF" w:rsidP="00D224F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7945EF" w:rsidRDefault="007945EF" w:rsidP="00D224F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7945EF" w:rsidRDefault="007945EF" w:rsidP="00D224F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7945EF" w:rsidRDefault="007945EF" w:rsidP="00D224F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7945EF" w:rsidRDefault="007945EF" w:rsidP="00D224F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7945EF" w:rsidRDefault="007945EF" w:rsidP="00D224F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224FC" w:rsidRPr="000618C8" w:rsidRDefault="00D224FC" w:rsidP="00D224FC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Приложение 2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к административному регламенту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предоставления государственной услуги «Направление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уведомления о соответствии указанных в уведомлении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о планируемом строительстве параметров объекта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индивидуального жилищного строительства или садового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дома установленным параметрам и допустимости размещения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объекта индивидуального жилищного строительства</w:t>
      </w:r>
    </w:p>
    <w:p w:rsidR="00D224FC" w:rsidRPr="000618C8" w:rsidRDefault="00D224FC" w:rsidP="00D224FC">
      <w:pPr>
        <w:pStyle w:val="ConsPlusNormal"/>
        <w:jc w:val="right"/>
        <w:rPr>
          <w:rFonts w:ascii="PT Astra Serif" w:hAnsi="PT Astra Serif"/>
          <w:sz w:val="24"/>
          <w:szCs w:val="24"/>
        </w:rPr>
      </w:pPr>
      <w:r w:rsidRPr="000618C8">
        <w:rPr>
          <w:rFonts w:ascii="PT Astra Serif" w:hAnsi="PT Astra Serif"/>
          <w:sz w:val="24"/>
          <w:szCs w:val="24"/>
        </w:rPr>
        <w:t>или садового дома на земельном участке»</w:t>
      </w:r>
    </w:p>
    <w:p w:rsidR="00D224FC" w:rsidRDefault="00D224FC" w:rsidP="00D224FC">
      <w:pPr>
        <w:pStyle w:val="ConsPlusNormal"/>
      </w:pPr>
    </w:p>
    <w:p w:rsidR="006F0F2E" w:rsidRPr="006F0F2E" w:rsidRDefault="000618C8" w:rsidP="006F0F2E">
      <w:pPr>
        <w:pStyle w:val="ConsPlusTitle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Документы, необходимые для предоставления государственной услуги</w:t>
      </w:r>
    </w:p>
    <w:p w:rsidR="00B24D4C" w:rsidRPr="006F0F2E" w:rsidRDefault="00B24D4C" w:rsidP="00BC75F5">
      <w:pPr>
        <w:pStyle w:val="aff5"/>
        <w:widowControl w:val="0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</w:p>
    <w:tbl>
      <w:tblPr>
        <w:tblW w:w="109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26"/>
        <w:gridCol w:w="1954"/>
        <w:gridCol w:w="1804"/>
        <w:gridCol w:w="1774"/>
        <w:gridCol w:w="1848"/>
      </w:tblGrid>
      <w:tr w:rsidR="006F0F2E" w:rsidRPr="006F0F2E" w:rsidTr="006F0F2E">
        <w:tc>
          <w:tcPr>
            <w:tcW w:w="709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spellStart"/>
            <w:r w:rsidRPr="006F0F2E">
              <w:rPr>
                <w:rFonts w:ascii="PT Astra Serif" w:hAnsi="PT Astra Serif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826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Наименование документа</w:t>
            </w:r>
          </w:p>
        </w:tc>
        <w:tc>
          <w:tcPr>
            <w:tcW w:w="1954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Форма предоставления: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оригинал;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копия, заверенная по месту работы;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нотариально заверенная копия;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копия, заверенная собственноручно;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копия с предоставлением оригинала;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заполненная и подписанная заявителем форма;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рукописное обращение;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электронная форма;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иные</w:t>
            </w:r>
          </w:p>
        </w:tc>
        <w:tc>
          <w:tcPr>
            <w:tcW w:w="1804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Вариант предоставления: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предоставляется без возврата;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предоставляется на все время оказания услуги с возможностью возврата по требованию заявителя;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предоставляется на все время оказания услуги с обязательным возвратом;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предоставляется только для просмотра</w:t>
            </w:r>
          </w:p>
        </w:tc>
        <w:tc>
          <w:tcPr>
            <w:tcW w:w="1774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Обязательность: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обязателен;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не обязателен;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- документ обязателен, если...</w:t>
            </w:r>
          </w:p>
        </w:tc>
        <w:tc>
          <w:tcPr>
            <w:tcW w:w="1848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Примечание:</w:t>
            </w:r>
          </w:p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(особенности предоставления документа, количество экземпляров и т.д.)</w:t>
            </w:r>
          </w:p>
        </w:tc>
      </w:tr>
      <w:tr w:rsidR="006F0F2E" w:rsidRPr="006F0F2E" w:rsidTr="006F0F2E">
        <w:tc>
          <w:tcPr>
            <w:tcW w:w="709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26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заявление о предоставлении государственной услуги (уведомление о планируемом строительстве, уведомление об изменении параметров)</w:t>
            </w:r>
          </w:p>
        </w:tc>
        <w:tc>
          <w:tcPr>
            <w:tcW w:w="1954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при подаче заявления посредством личного обращения, электронная форма (при обращении через Портал)</w:t>
            </w:r>
          </w:p>
        </w:tc>
        <w:tc>
          <w:tcPr>
            <w:tcW w:w="1804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774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848" w:type="dxa"/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документ, удостоверяющий личность заявителя (представителя заявителя)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предоставление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предоставляется для просмотра и проверки правильности указания реквизитов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6F0F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6F0F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документ, удостоверяющий личность представителя заявителя в случае обращения представителя</w:t>
            </w: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документ, подтверждающий полномочия представителя заявителя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(при личном обращении),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предоставляется для просмотра, копия предоставляется без возврата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6F0F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6F0F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в случае обращения представителя заявителя</w:t>
            </w: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правоустанавливающие документы на земельный участок, если право на земельный участок не зарегистрировано в Едином государственном реестре недвижимости (далее - ЕГРН)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предоставляется заявителем</w:t>
            </w: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6F0F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или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предоставляется в случае, если застройщиком является иностранное юридическое лицо</w:t>
            </w: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выписка из ЕГРН о правах на земельный участок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(при подаче заявления посредством личного обращения) или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не 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разрешение на условно разрешенный вид использования земельного участка (в случае если индивидуальное жилищное строительство является условно разрешенным видом использования земельного участка)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(при подаче заявления посредством личного обращения), копия,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не 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разрешение на отклонение от предельных параметров разрешенного строительства, реконструкции объектов капитального строительства (в случае если параметры объекта индивидуального жилищного строительства не соответствуют предельным параметрам разрешенного строительства, реконструкции объектов капитального строительства)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(при подаче заявления посредством личного обращения), копия,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не 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документ может быть представлен заявителем по собственной инициативе, так как данный документ подлежит запросу в порядке межведомственного взаимодействия</w:t>
            </w: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описание внешнего облика объекта индивидуального жилищного строительства или садового дома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(при подаче заявления посредством личного обращения) или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предоставляется без возврата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AD49BF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 xml:space="preserve">предоставляется в случае, если строительство или реконструкция объекта индивидуального жилищного строительства планируется в границах территории исторического поселения федерального значения, за исключением случая, строительство или реконструкция объекта капитального строительства в границах территории исторического поселения федерального значения в соответствии с типовым архитектурным решением объекта капитального строительства, утвержденным в соответствии с Федеральным законом от 25.06.2002 </w:t>
            </w:r>
            <w:r w:rsidR="00AD49BF">
              <w:rPr>
                <w:rFonts w:ascii="PT Astra Serif" w:hAnsi="PT Astra Serif"/>
                <w:sz w:val="24"/>
                <w:szCs w:val="24"/>
              </w:rPr>
              <w:t>№</w:t>
            </w:r>
            <w:r w:rsidRPr="006F0F2E">
              <w:rPr>
                <w:rFonts w:ascii="PT Astra Serif" w:hAnsi="PT Astra Serif"/>
                <w:sz w:val="24"/>
                <w:szCs w:val="24"/>
              </w:rPr>
              <w:t xml:space="preserve"> 73-ФЗ </w:t>
            </w:r>
            <w:r w:rsidR="00AD49BF">
              <w:rPr>
                <w:rFonts w:ascii="PT Astra Serif" w:hAnsi="PT Astra Serif"/>
                <w:sz w:val="24"/>
                <w:szCs w:val="24"/>
              </w:rPr>
              <w:t>«</w:t>
            </w:r>
            <w:r w:rsidRPr="006F0F2E">
              <w:rPr>
                <w:rFonts w:ascii="PT Astra Serif" w:hAnsi="PT Astra Serif"/>
                <w:sz w:val="24"/>
                <w:szCs w:val="24"/>
              </w:rPr>
              <w:t>Об объектах культурного наследия (памятниках истории и культуры) народов Российской Федерации</w:t>
            </w:r>
            <w:r w:rsidR="00AD49BF">
              <w:rPr>
                <w:rFonts w:ascii="PT Astra Serif" w:hAnsi="PT Astra Serif"/>
                <w:sz w:val="24"/>
                <w:szCs w:val="24"/>
              </w:rPr>
              <w:t>»</w:t>
            </w:r>
            <w:r w:rsidRPr="006F0F2E">
              <w:rPr>
                <w:rFonts w:ascii="PT Astra Serif" w:hAnsi="PT Astra Serif"/>
                <w:sz w:val="24"/>
                <w:szCs w:val="24"/>
              </w:rPr>
              <w:t xml:space="preserve"> для данного исторического поселения</w:t>
            </w:r>
          </w:p>
        </w:tc>
      </w:tr>
      <w:tr w:rsidR="006F0F2E" w:rsidRPr="006F0F2E" w:rsidTr="006F0F2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6F0F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уведомление Комитета по охране объектов культурного наследия Томской области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строительства, установленным градостроительным регламентом применительно к территориальной зоне, расположенной в границах территории исторического поселения федерального значения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копия с предоставлением оригинала (при подаче заявления посредством личного обращения), электронная форма (при обращении через Портал)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оригинал предоставляется только для просмотра, копия предоставляется без возврата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не обязателен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F2E" w:rsidRPr="006F0F2E" w:rsidRDefault="006F0F2E" w:rsidP="001034E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F0F2E">
              <w:rPr>
                <w:rFonts w:ascii="PT Astra Serif" w:hAnsi="PT Astra Serif"/>
                <w:sz w:val="24"/>
                <w:szCs w:val="24"/>
              </w:rPr>
              <w:t>предоставляется заявителем по собственной инициативе, так как подлежит запросу в рамках межведомственного взаимодействия</w:t>
            </w:r>
          </w:p>
        </w:tc>
      </w:tr>
    </w:tbl>
    <w:p w:rsidR="00E4691A" w:rsidRPr="006F0F2E" w:rsidRDefault="00E4691A" w:rsidP="006F0F2E">
      <w:pPr>
        <w:pStyle w:val="ConsPlusTitle"/>
        <w:outlineLvl w:val="1"/>
        <w:rPr>
          <w:rFonts w:ascii="PT Astra Serif" w:hAnsi="PT Astra Serif"/>
          <w:sz w:val="24"/>
          <w:szCs w:val="24"/>
        </w:rPr>
      </w:pPr>
      <w:r w:rsidRPr="006F0F2E">
        <w:rPr>
          <w:rFonts w:ascii="PT Astra Serif" w:hAnsi="PT Astra Serif"/>
          <w:sz w:val="24"/>
          <w:szCs w:val="24"/>
        </w:rPr>
        <w:t xml:space="preserve"> </w:t>
      </w:r>
    </w:p>
    <w:p w:rsidR="00686BD8" w:rsidRPr="006F0F2E" w:rsidRDefault="00686BD8" w:rsidP="00A67FE1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sectPr w:rsidR="00686BD8" w:rsidRPr="006F0F2E" w:rsidSect="003209D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40"/>
      <w:pgMar w:top="1134" w:right="567" w:bottom="1134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736" w:rsidRDefault="00DE7736">
      <w:r>
        <w:separator/>
      </w:r>
    </w:p>
  </w:endnote>
  <w:endnote w:type="continuationSeparator" w:id="0">
    <w:p w:rsidR="00DE7736" w:rsidRDefault="00DE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736" w:rsidRDefault="00DE7736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736" w:rsidRDefault="00DE7736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736" w:rsidRDefault="00DE7736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736" w:rsidRDefault="00DE7736">
      <w:r>
        <w:separator/>
      </w:r>
    </w:p>
  </w:footnote>
  <w:footnote w:type="continuationSeparator" w:id="0">
    <w:p w:rsidR="00DE7736" w:rsidRDefault="00DE7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736" w:rsidRDefault="00DE7736">
    <w:pPr>
      <w:pStyle w:val="af"/>
    </w:pPr>
  </w:p>
  <w:p w:rsidR="00DE7736" w:rsidRDefault="00DE773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715827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DE7736" w:rsidRPr="003445A9" w:rsidRDefault="00DE7736" w:rsidP="003445A9">
        <w:pPr>
          <w:pStyle w:val="af"/>
          <w:rPr>
            <w:rFonts w:ascii="PT Astra Serif" w:hAnsi="PT Astra Serif"/>
            <w:b w:val="0"/>
            <w:sz w:val="24"/>
            <w:szCs w:val="24"/>
          </w:rPr>
        </w:pPr>
        <w:r w:rsidRPr="003445A9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3445A9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B244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3445A9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DE7736" w:rsidRDefault="00DE773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736" w:rsidRDefault="00DE773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E7736" w:rsidRDefault="00DE773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градостроительного развития </w:t>
    </w:r>
  </w:p>
  <w:p w:rsidR="00DE7736" w:rsidRDefault="00DE773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DE7736" w:rsidRDefault="00DE773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C6C38"/>
    <w:multiLevelType w:val="hybridMultilevel"/>
    <w:tmpl w:val="BAEA2426"/>
    <w:lvl w:ilvl="0" w:tplc="3C2265DC">
      <w:start w:val="1"/>
      <w:numFmt w:val="decimal"/>
      <w:lvlText w:val="%1)"/>
      <w:lvlJc w:val="left"/>
      <w:pPr>
        <w:ind w:left="720" w:hanging="360"/>
      </w:pPr>
      <w:rPr>
        <w:rFonts w:ascii="PT Astra Serif" w:hAnsi="PT Astra Serif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96D1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20B6C"/>
    <w:multiLevelType w:val="hybridMultilevel"/>
    <w:tmpl w:val="D2A2359E"/>
    <w:lvl w:ilvl="0" w:tplc="50C0506A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AD75904"/>
    <w:multiLevelType w:val="hybridMultilevel"/>
    <w:tmpl w:val="FC2A7E22"/>
    <w:lvl w:ilvl="0" w:tplc="51F82BB4">
      <w:start w:val="1"/>
      <w:numFmt w:val="decimal"/>
      <w:lvlText w:val="%1)"/>
      <w:lvlJc w:val="left"/>
      <w:pPr>
        <w:ind w:left="1099" w:hanging="39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8D4643"/>
    <w:multiLevelType w:val="hybridMultilevel"/>
    <w:tmpl w:val="078A8EFA"/>
    <w:lvl w:ilvl="0" w:tplc="03EE1A5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7CA39D9"/>
    <w:multiLevelType w:val="hybridMultilevel"/>
    <w:tmpl w:val="AA5C361A"/>
    <w:lvl w:ilvl="0" w:tplc="AF6EA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D11120F"/>
    <w:multiLevelType w:val="hybridMultilevel"/>
    <w:tmpl w:val="0D6AE2E2"/>
    <w:lvl w:ilvl="0" w:tplc="A97EB960">
      <w:start w:val="1"/>
      <w:numFmt w:val="decimal"/>
      <w:lvlText w:val="%1)"/>
      <w:lvlJc w:val="left"/>
      <w:pPr>
        <w:ind w:left="10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 w15:restartNumberingAfterBreak="0">
    <w:nsid w:val="6E207E9F"/>
    <w:multiLevelType w:val="hybridMultilevel"/>
    <w:tmpl w:val="31F2964A"/>
    <w:lvl w:ilvl="0" w:tplc="75C0A2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FA72DEF"/>
    <w:multiLevelType w:val="hybridMultilevel"/>
    <w:tmpl w:val="EBE40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3A1"/>
    <w:rsid w:val="000154B8"/>
    <w:rsid w:val="0005400A"/>
    <w:rsid w:val="000618C8"/>
    <w:rsid w:val="00070C95"/>
    <w:rsid w:val="000B2440"/>
    <w:rsid w:val="000C3F89"/>
    <w:rsid w:val="000D6600"/>
    <w:rsid w:val="000E0189"/>
    <w:rsid w:val="00146778"/>
    <w:rsid w:val="00163244"/>
    <w:rsid w:val="00171DC5"/>
    <w:rsid w:val="0018108C"/>
    <w:rsid w:val="00182494"/>
    <w:rsid w:val="00187EF9"/>
    <w:rsid w:val="001A1E64"/>
    <w:rsid w:val="001B4FA9"/>
    <w:rsid w:val="001B6B52"/>
    <w:rsid w:val="001D265B"/>
    <w:rsid w:val="001F16E8"/>
    <w:rsid w:val="001F3C10"/>
    <w:rsid w:val="001F500C"/>
    <w:rsid w:val="00210964"/>
    <w:rsid w:val="00235856"/>
    <w:rsid w:val="00246720"/>
    <w:rsid w:val="0027105E"/>
    <w:rsid w:val="002A45DB"/>
    <w:rsid w:val="002C01EB"/>
    <w:rsid w:val="002D7F4A"/>
    <w:rsid w:val="002E797B"/>
    <w:rsid w:val="002F5724"/>
    <w:rsid w:val="00305973"/>
    <w:rsid w:val="003209D3"/>
    <w:rsid w:val="00336A8F"/>
    <w:rsid w:val="003445A9"/>
    <w:rsid w:val="00383FDD"/>
    <w:rsid w:val="00402FBA"/>
    <w:rsid w:val="00405E62"/>
    <w:rsid w:val="004100F9"/>
    <w:rsid w:val="0043082E"/>
    <w:rsid w:val="00435945"/>
    <w:rsid w:val="00452573"/>
    <w:rsid w:val="004546A2"/>
    <w:rsid w:val="004A27A4"/>
    <w:rsid w:val="004D7833"/>
    <w:rsid w:val="004E5EFC"/>
    <w:rsid w:val="004F6D42"/>
    <w:rsid w:val="00503015"/>
    <w:rsid w:val="00504045"/>
    <w:rsid w:val="00521596"/>
    <w:rsid w:val="00542596"/>
    <w:rsid w:val="005609B9"/>
    <w:rsid w:val="00565A5A"/>
    <w:rsid w:val="0059059E"/>
    <w:rsid w:val="005A22C5"/>
    <w:rsid w:val="005A3EC3"/>
    <w:rsid w:val="005D3FFC"/>
    <w:rsid w:val="005E58C0"/>
    <w:rsid w:val="00606622"/>
    <w:rsid w:val="00642865"/>
    <w:rsid w:val="00647F66"/>
    <w:rsid w:val="00657599"/>
    <w:rsid w:val="00686BD8"/>
    <w:rsid w:val="00692B30"/>
    <w:rsid w:val="006953F4"/>
    <w:rsid w:val="006C3A0D"/>
    <w:rsid w:val="006D1C04"/>
    <w:rsid w:val="006D6EA9"/>
    <w:rsid w:val="006E3F8A"/>
    <w:rsid w:val="006F0F2E"/>
    <w:rsid w:val="007263A1"/>
    <w:rsid w:val="007312D0"/>
    <w:rsid w:val="00743540"/>
    <w:rsid w:val="00763546"/>
    <w:rsid w:val="00767FF9"/>
    <w:rsid w:val="007900D0"/>
    <w:rsid w:val="007945EF"/>
    <w:rsid w:val="007D1801"/>
    <w:rsid w:val="007E0958"/>
    <w:rsid w:val="007F4841"/>
    <w:rsid w:val="0081240C"/>
    <w:rsid w:val="00841C75"/>
    <w:rsid w:val="0087769C"/>
    <w:rsid w:val="00883224"/>
    <w:rsid w:val="008840D9"/>
    <w:rsid w:val="008B2642"/>
    <w:rsid w:val="008C2BBD"/>
    <w:rsid w:val="008D47E5"/>
    <w:rsid w:val="008D54D5"/>
    <w:rsid w:val="008E357D"/>
    <w:rsid w:val="008F2B92"/>
    <w:rsid w:val="00902CF0"/>
    <w:rsid w:val="009431EB"/>
    <w:rsid w:val="0096343D"/>
    <w:rsid w:val="0096602E"/>
    <w:rsid w:val="009D1DF0"/>
    <w:rsid w:val="009D67C7"/>
    <w:rsid w:val="009E24B4"/>
    <w:rsid w:val="009E5CB4"/>
    <w:rsid w:val="009F58EA"/>
    <w:rsid w:val="00A00B04"/>
    <w:rsid w:val="00A118AE"/>
    <w:rsid w:val="00A514A1"/>
    <w:rsid w:val="00A522BB"/>
    <w:rsid w:val="00A67FE1"/>
    <w:rsid w:val="00A90120"/>
    <w:rsid w:val="00AA4E34"/>
    <w:rsid w:val="00AA72A5"/>
    <w:rsid w:val="00AD49BF"/>
    <w:rsid w:val="00B12848"/>
    <w:rsid w:val="00B24D4C"/>
    <w:rsid w:val="00B52C9A"/>
    <w:rsid w:val="00B608A4"/>
    <w:rsid w:val="00B66E54"/>
    <w:rsid w:val="00B7216B"/>
    <w:rsid w:val="00B96A67"/>
    <w:rsid w:val="00BC753B"/>
    <w:rsid w:val="00BC75F5"/>
    <w:rsid w:val="00BD1196"/>
    <w:rsid w:val="00BF7574"/>
    <w:rsid w:val="00C05B99"/>
    <w:rsid w:val="00C1131E"/>
    <w:rsid w:val="00C62E60"/>
    <w:rsid w:val="00C730FD"/>
    <w:rsid w:val="00C73C75"/>
    <w:rsid w:val="00C916CF"/>
    <w:rsid w:val="00CC3A1D"/>
    <w:rsid w:val="00CC5FDF"/>
    <w:rsid w:val="00CC7D5C"/>
    <w:rsid w:val="00CD3C1A"/>
    <w:rsid w:val="00CD436E"/>
    <w:rsid w:val="00D07F5D"/>
    <w:rsid w:val="00D21C22"/>
    <w:rsid w:val="00D224FC"/>
    <w:rsid w:val="00D513FE"/>
    <w:rsid w:val="00D77F97"/>
    <w:rsid w:val="00D86562"/>
    <w:rsid w:val="00DA073E"/>
    <w:rsid w:val="00DA3736"/>
    <w:rsid w:val="00DA5995"/>
    <w:rsid w:val="00DB4C4D"/>
    <w:rsid w:val="00DB6EA7"/>
    <w:rsid w:val="00DC581D"/>
    <w:rsid w:val="00DE7736"/>
    <w:rsid w:val="00DF2A07"/>
    <w:rsid w:val="00E05679"/>
    <w:rsid w:val="00E07788"/>
    <w:rsid w:val="00E07FBE"/>
    <w:rsid w:val="00E21E6A"/>
    <w:rsid w:val="00E4691A"/>
    <w:rsid w:val="00E6585B"/>
    <w:rsid w:val="00EB2463"/>
    <w:rsid w:val="00EB3978"/>
    <w:rsid w:val="00ED12CA"/>
    <w:rsid w:val="00F0466F"/>
    <w:rsid w:val="00F162F0"/>
    <w:rsid w:val="00F21456"/>
    <w:rsid w:val="00F3004F"/>
    <w:rsid w:val="00F363D9"/>
    <w:rsid w:val="00F554B8"/>
    <w:rsid w:val="00F65EF8"/>
    <w:rsid w:val="00F846E3"/>
    <w:rsid w:val="00FA3E54"/>
    <w:rsid w:val="00FB01A0"/>
    <w:rsid w:val="00FB3910"/>
    <w:rsid w:val="00FE02D8"/>
    <w:rsid w:val="00F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520086"/>
  <w15:docId w15:val="{A522AE23-F547-446D-9BD5-C3895EAC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-108"/>
    </w:pPr>
    <w:rPr>
      <w:szCs w:val="24"/>
    </w:rPr>
  </w:style>
  <w:style w:type="character" w:styleId="aff4">
    <w:name w:val="Emphasis"/>
    <w:basedOn w:val="a0"/>
    <w:uiPriority w:val="20"/>
    <w:qFormat/>
    <w:rsid w:val="0081240C"/>
    <w:rPr>
      <w:i/>
      <w:iCs/>
    </w:rPr>
  </w:style>
  <w:style w:type="paragraph" w:customStyle="1" w:styleId="ConsPlusNonformat">
    <w:name w:val="ConsPlusNonformat"/>
    <w:uiPriority w:val="99"/>
    <w:rsid w:val="006D6EA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table" w:customStyle="1" w:styleId="13">
    <w:name w:val="Сетка таблицы1"/>
    <w:basedOn w:val="a1"/>
    <w:next w:val="af3"/>
    <w:uiPriority w:val="39"/>
    <w:rsid w:val="006D6EA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6D6E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6D6EA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docdata">
    <w:name w:val="docdata"/>
    <w:aliases w:val="docy,v5,10411,bqiaagaaeyqcaaagiaiaaam8jaaabuokaaaaaaaaaaaaaaaaaaaaaaaaaaaaaaaaaaaaaaaaaaaaaaaaaaaaaaaaaaaaaaaaaaaaaaaaaaaaaaaaaaaaaaaaaaaaaaaaaaaaaaaaaaaaaaaaaaaaaaaaaaaaaaaaaaaaaaaaaaaaaaaaaaaaaaaaaaaaaaaaaaaaaaaaaaaaaaaaaaaaaaaaaaaaaaaaaaaaaaa"/>
    <w:basedOn w:val="a"/>
    <w:rsid w:val="00BC75F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ff5">
    <w:name w:val="Normal (Web)"/>
    <w:basedOn w:val="a"/>
    <w:uiPriority w:val="99"/>
    <w:semiHidden/>
    <w:unhideWhenUsed/>
    <w:rsid w:val="00BC75F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3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7585&amp;dst=100024" TargetMode="External"/><Relationship Id="rId13" Type="http://schemas.openxmlformats.org/officeDocument/2006/relationships/hyperlink" Target="https://dgr.tomsk.gov.ru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md.tomsk.ru" TargetMode="External"/><Relationship Id="rId17" Type="http://schemas.openxmlformats.org/officeDocument/2006/relationships/hyperlink" Target="www.gosuslugi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md.tomsk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gr.tomsk.gov.ru" TargetMode="External"/><Relationship Id="rId23" Type="http://schemas.openxmlformats.org/officeDocument/2006/relationships/footer" Target="footer3.xml"/><Relationship Id="rId10" Type="http://schemas.openxmlformats.org/officeDocument/2006/relationships/hyperlink" Target="mailto:mandrakovasa@dgr.tomsk.gov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8265&amp;dst=100009" TargetMode="External"/><Relationship Id="rId14" Type="http://schemas.openxmlformats.org/officeDocument/2006/relationships/hyperlink" Target="https://www.gosuslugi.ru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7F942-BFB6-4950-B981-C76BDCE42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4269</Words>
  <Characters>24339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13</cp:revision>
  <cp:lastPrinted>2026-05-28T04:01:00Z</cp:lastPrinted>
  <dcterms:created xsi:type="dcterms:W3CDTF">2026-05-26T02:06:00Z</dcterms:created>
  <dcterms:modified xsi:type="dcterms:W3CDTF">2026-05-28T04:03:00Z</dcterms:modified>
</cp:coreProperties>
</file>