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23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23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870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870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70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pStyle w:val="877"/>
        <w:jc w:val="center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градостроительного развития Томской области от 28.01.2025 № 4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градостроительного развития 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Томской области от </w:t>
      </w:r>
      <w:r>
        <w:rPr>
          <w:rFonts w:ascii="PT Astra Serif" w:hAnsi="PT Astra Serif" w:cs="PT Astra Serif"/>
          <w:sz w:val="28"/>
          <w:szCs w:val="28"/>
        </w:rPr>
        <w:t xml:space="preserve">28</w:t>
      </w:r>
      <w:r>
        <w:rPr>
          <w:rFonts w:ascii="PT Astra Serif" w:hAnsi="PT Astra Serif" w:cs="PT Astra Serif"/>
          <w:sz w:val="28"/>
          <w:szCs w:val="28"/>
        </w:rPr>
        <w:t xml:space="preserve">.0</w:t>
      </w:r>
      <w:r>
        <w:rPr>
          <w:rFonts w:ascii="PT Astra Serif" w:hAnsi="PT Astra Serif" w:cs="PT Astra Serif"/>
          <w:sz w:val="28"/>
          <w:szCs w:val="28"/>
        </w:rPr>
        <w:t xml:space="preserve">1</w:t>
      </w:r>
      <w:r>
        <w:rPr>
          <w:rFonts w:ascii="PT Astra Serif" w:hAnsi="PT Astra Serif" w:cs="PT Astra Serif"/>
          <w:sz w:val="28"/>
          <w:szCs w:val="28"/>
        </w:rPr>
        <w:t xml:space="preserve">.2025 № 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www.pravo.gov.ru, </w:t>
      </w:r>
      <w:r>
        <w:rPr>
          <w:rFonts w:ascii="PT Astra Serif" w:hAnsi="PT Astra Serif" w:cs="PT Astra Serif"/>
          <w:sz w:val="28"/>
          <w:szCs w:val="28"/>
        </w:rPr>
        <w:t xml:space="preserve">30</w:t>
      </w:r>
      <w:r>
        <w:rPr>
          <w:rFonts w:ascii="PT Astra Serif" w:hAnsi="PT Astra Serif" w:cs="PT Astra Serif"/>
          <w:sz w:val="28"/>
          <w:szCs w:val="28"/>
        </w:rPr>
        <w:t xml:space="preserve">.0</w:t>
      </w:r>
      <w:r>
        <w:rPr>
          <w:rFonts w:ascii="PT Astra Serif" w:hAnsi="PT Astra Serif" w:cs="PT Astra Serif"/>
          <w:sz w:val="28"/>
          <w:szCs w:val="28"/>
        </w:rPr>
        <w:t xml:space="preserve">1</w:t>
      </w:r>
      <w:r>
        <w:rPr>
          <w:rFonts w:ascii="PT Astra Serif" w:hAnsi="PT Astra Serif" w:cs="PT Astra Serif"/>
          <w:sz w:val="28"/>
          <w:szCs w:val="28"/>
        </w:rPr>
        <w:t xml:space="preserve">.2025, № </w:t>
      </w:r>
      <w:r>
        <w:rPr>
          <w:rFonts w:ascii="PT Astra Serif" w:hAnsi="PT Astra Serif" w:cs="PT Astra Serif"/>
          <w:sz w:val="28"/>
          <w:szCs w:val="28"/>
        </w:rPr>
        <w:t xml:space="preserve">7001202501300005</w:t>
      </w:r>
      <w:r>
        <w:rPr>
          <w:rFonts w:ascii="PT Astra Serif" w:hAnsi="PT Astra Serif" w:cs="PT Astra Serif"/>
          <w:sz w:val="28"/>
          <w:szCs w:val="28"/>
        </w:rPr>
        <w:t xml:space="preserve">) изменение, изложив</w:t>
      </w:r>
      <w:r>
        <w:rPr>
          <w:rFonts w:ascii="PT Astra Serif" w:hAnsi="PT Astra Serif" w:cs="PT Astra Serif"/>
          <w:sz w:val="28"/>
          <w:szCs w:val="28"/>
        </w:rPr>
        <w:t xml:space="preserve"> пункт 5</w:t>
      </w:r>
      <w:r>
        <w:rPr>
          <w:rFonts w:ascii="PT Astra Serif" w:hAnsi="PT Astra Serif" w:cs="PT Astra Serif"/>
          <w:sz w:val="28"/>
          <w:szCs w:val="28"/>
        </w:rPr>
        <w:t xml:space="preserve"> приложени</w:t>
      </w:r>
      <w:r>
        <w:rPr>
          <w:rFonts w:ascii="PT Astra Serif" w:hAnsi="PT Astra Serif" w:cs="PT Astra Serif"/>
          <w:sz w:val="28"/>
          <w:szCs w:val="28"/>
        </w:rPr>
        <w:t xml:space="preserve">я</w:t>
      </w:r>
      <w:r>
        <w:rPr>
          <w:rFonts w:ascii="PT Astra Serif" w:hAnsi="PT Astra Serif" w:cs="PT Astra Serif"/>
          <w:sz w:val="28"/>
          <w:szCs w:val="28"/>
        </w:rPr>
        <w:t xml:space="preserve"> 2 к Административному регламенту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>
        <w:rPr>
          <w:rFonts w:ascii="PT Astra Serif" w:hAnsi="PT Astra Serif" w:cs="PT Astra Serif"/>
          <w:sz w:val="28"/>
          <w:szCs w:val="28"/>
        </w:rPr>
        <w:t xml:space="preserve">», утвержденному указанным приказом, в </w:t>
      </w:r>
      <w:r>
        <w:rPr>
          <w:rFonts w:ascii="PT Astra Serif" w:hAnsi="PT Astra Serif" w:cs="PT Astra Serif"/>
          <w:sz w:val="28"/>
          <w:szCs w:val="28"/>
        </w:rPr>
        <w:t xml:space="preserve">следующей</w:t>
      </w:r>
      <w:r>
        <w:rPr>
          <w:rFonts w:ascii="PT Astra Serif" w:hAnsi="PT Astra Serif" w:cs="PT Astra Serif"/>
          <w:sz w:val="28"/>
          <w:szCs w:val="28"/>
        </w:rPr>
        <w:t xml:space="preserve"> редакции</w:t>
      </w:r>
      <w:r>
        <w:rPr>
          <w:rFonts w:ascii="PT Astra Serif" w:hAnsi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727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5387"/>
        <w:gridCol w:w="3685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77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5387" w:type="dxa"/>
            <w:textDirection w:val="lrTb"/>
            <w:noWrap w:val="false"/>
          </w:tcPr>
          <w:p>
            <w:pPr>
              <w:pStyle w:val="877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Эскизный проект размещения объекта капитального строительства, включающий в себя: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ситуационный план размещения объекта;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объемно-планировочное решение объекта;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схему генерального плана в масштабе 1:500 - 1:2000 с указанием сносимых и сохраняемых объектов;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основные технико-экономические показатели (планируемое целевое назначение объекта, процент застройки и озеленения, этажность и основные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параметры, мощность объекта, потребность в энергетических ресурсах);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расчет обеспеченности объектами социальной инфраструктуры (для объектов жилого назначения);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расчет необходимого количества мест для стоянки транспортных средств;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расчет инсоляции (при размещении объек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тов на застроенной территории);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877"/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- п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ояснительная записка, содержащая основания для предоставления Разрешения, из  числа предусмотренных частями 1, 1.1 статьи 40 Градостроительного кодекса Российской Федерации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877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Копия предоставляется заявителем без возврата (оригинал для сверки)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7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>
        <w:tblPrEx/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. 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епартамента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339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24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/>
      <w:bookmarkStart w:id="1" w:name="_GoBack"/>
      <w:r/>
      <w:bookmarkEnd w:id="1"/>
      <w:r/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Вяземская  В.С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PT Astra Serif" w:hAnsi="PT Astra Serif" w:cs="Courier New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180">
    <w:name w:val="Endnote Text Char"/>
    <w:link w:val="700"/>
    <w:uiPriority w:val="99"/>
    <w:rPr>
      <w:sz w:val="20"/>
    </w:rPr>
  </w:style>
  <w:style w:type="paragraph" w:styleId="670" w:default="1">
    <w:name w:val="Normal"/>
    <w:link w:val="74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71">
    <w:name w:val="Heading 1"/>
    <w:link w:val="70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72">
    <w:name w:val="Heading 2"/>
    <w:link w:val="70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73">
    <w:name w:val="Heading 3"/>
    <w:link w:val="70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74">
    <w:name w:val="Heading 4"/>
    <w:link w:val="7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75">
    <w:name w:val="Heading 5"/>
    <w:link w:val="70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6">
    <w:name w:val="Heading 6"/>
    <w:link w:val="70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7">
    <w:name w:val="Heading 7"/>
    <w:link w:val="71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8">
    <w:name w:val="Heading 8"/>
    <w:link w:val="7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9">
    <w:name w:val="Heading 9"/>
    <w:link w:val="7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5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2" w:customStyle="1">
    <w:name w:val="Title Char"/>
    <w:basedOn w:val="680"/>
    <w:uiPriority w:val="10"/>
    <w:rPr>
      <w:sz w:val="48"/>
      <w:szCs w:val="48"/>
    </w:rPr>
  </w:style>
  <w:style w:type="character" w:styleId="693" w:customStyle="1">
    <w:name w:val="Subtitle Char"/>
    <w:basedOn w:val="680"/>
    <w:uiPriority w:val="11"/>
    <w:rPr>
      <w:sz w:val="24"/>
      <w:szCs w:val="24"/>
    </w:rPr>
  </w:style>
  <w:style w:type="character" w:styleId="694" w:customStyle="1">
    <w:name w:val="Quote Char"/>
    <w:uiPriority w:val="29"/>
    <w:rPr>
      <w:i/>
    </w:rPr>
  </w:style>
  <w:style w:type="character" w:styleId="695" w:customStyle="1">
    <w:name w:val="Intense Quote Char"/>
    <w:uiPriority w:val="30"/>
    <w:rPr>
      <w:i/>
    </w:rPr>
  </w:style>
  <w:style w:type="character" w:styleId="696" w:customStyle="1">
    <w:name w:val="Header Char"/>
    <w:basedOn w:val="680"/>
    <w:uiPriority w:val="99"/>
  </w:style>
  <w:style w:type="character" w:styleId="697" w:customStyle="1">
    <w:name w:val="Footer Char"/>
    <w:basedOn w:val="680"/>
    <w:uiPriority w:val="99"/>
  </w:style>
  <w:style w:type="character" w:styleId="698" w:customStyle="1">
    <w:name w:val="Caption Char"/>
    <w:uiPriority w:val="99"/>
  </w:style>
  <w:style w:type="character" w:styleId="699" w:customStyle="1">
    <w:name w:val="Footnote Text Char"/>
    <w:uiPriority w:val="99"/>
    <w:rPr>
      <w:sz w:val="18"/>
    </w:rPr>
  </w:style>
  <w:style w:type="paragraph" w:styleId="700">
    <w:name w:val="endnote text"/>
    <w:basedOn w:val="670"/>
    <w:link w:val="701"/>
    <w:uiPriority w:val="99"/>
    <w:semiHidden/>
    <w:unhideWhenUsed/>
  </w:style>
  <w:style w:type="character" w:styleId="701" w:customStyle="1">
    <w:name w:val="Текст концевой сноски Знак"/>
    <w:link w:val="700"/>
    <w:uiPriority w:val="99"/>
    <w:rPr>
      <w:sz w:val="20"/>
    </w:rPr>
  </w:style>
  <w:style w:type="character" w:styleId="702">
    <w:name w:val="endnote reference"/>
    <w:basedOn w:val="680"/>
    <w:uiPriority w:val="99"/>
    <w:semiHidden/>
    <w:unhideWhenUsed/>
    <w:rPr>
      <w:vertAlign w:val="superscript"/>
    </w:rPr>
  </w:style>
  <w:style w:type="paragraph" w:styleId="703">
    <w:name w:val="table of figures"/>
    <w:basedOn w:val="670"/>
    <w:next w:val="670"/>
    <w:uiPriority w:val="99"/>
    <w:unhideWhenUsed/>
  </w:style>
  <w:style w:type="character" w:styleId="704" w:customStyle="1">
    <w:name w:val="Заголовок 1 Знак"/>
    <w:link w:val="671"/>
    <w:uiPriority w:val="9"/>
    <w:rPr>
      <w:rFonts w:ascii="Arial" w:hAnsi="Arial" w:eastAsia="Arial"/>
      <w:sz w:val="40"/>
      <w:szCs w:val="40"/>
      <w:lang w:bidi="ar-SA"/>
    </w:rPr>
  </w:style>
  <w:style w:type="character" w:styleId="705" w:customStyle="1">
    <w:name w:val="Заголовок 2 Знак"/>
    <w:link w:val="672"/>
    <w:uiPriority w:val="9"/>
    <w:rPr>
      <w:rFonts w:ascii="Arial" w:hAnsi="Arial" w:eastAsia="Arial"/>
      <w:sz w:val="34"/>
      <w:lang w:bidi="ar-SA"/>
    </w:rPr>
  </w:style>
  <w:style w:type="character" w:styleId="706" w:customStyle="1">
    <w:name w:val="Заголовок 3 Знак"/>
    <w:link w:val="673"/>
    <w:uiPriority w:val="9"/>
    <w:rPr>
      <w:rFonts w:ascii="Arial" w:hAnsi="Arial" w:eastAsia="Arial"/>
      <w:sz w:val="30"/>
      <w:szCs w:val="30"/>
      <w:lang w:bidi="ar-SA"/>
    </w:rPr>
  </w:style>
  <w:style w:type="character" w:styleId="707" w:customStyle="1">
    <w:name w:val="Заголовок 4 Знак"/>
    <w:link w:val="67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08" w:customStyle="1">
    <w:name w:val="Заголовок 5 Знак"/>
    <w:link w:val="67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09" w:customStyle="1">
    <w:name w:val="Заголовок 6 Знак"/>
    <w:link w:val="67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0" w:customStyle="1">
    <w:name w:val="Заголовок 7 Знак"/>
    <w:link w:val="67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1" w:customStyle="1">
    <w:name w:val="Заголовок 8 Знак"/>
    <w:link w:val="67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12" w:customStyle="1">
    <w:name w:val="Заголовок 9 Знак"/>
    <w:link w:val="67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13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1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15">
    <w:name w:val="Title"/>
    <w:link w:val="71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16" w:customStyle="1">
    <w:name w:val="Заголовок Знак"/>
    <w:link w:val="715"/>
    <w:uiPriority w:val="10"/>
    <w:rPr>
      <w:sz w:val="48"/>
      <w:szCs w:val="48"/>
      <w:lang w:bidi="ar-SA"/>
    </w:rPr>
  </w:style>
  <w:style w:type="paragraph" w:styleId="717">
    <w:name w:val="Subtitle"/>
    <w:link w:val="71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18" w:customStyle="1">
    <w:name w:val="Подзаголовок Знак"/>
    <w:link w:val="717"/>
    <w:uiPriority w:val="11"/>
    <w:rPr>
      <w:sz w:val="24"/>
      <w:szCs w:val="24"/>
      <w:lang w:bidi="ar-SA"/>
    </w:rPr>
  </w:style>
  <w:style w:type="paragraph" w:styleId="719">
    <w:name w:val="Quote"/>
    <w:link w:val="72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0" w:customStyle="1">
    <w:name w:val="Цитата 2 Знак"/>
    <w:link w:val="719"/>
    <w:uiPriority w:val="29"/>
    <w:rPr>
      <w:i/>
      <w:lang w:val="ru-RU" w:eastAsia="ru-RU" w:bidi="ar-SA"/>
    </w:rPr>
  </w:style>
  <w:style w:type="paragraph" w:styleId="721">
    <w:name w:val="Intense Quote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  <w:shd w:val="clear" w:color="auto" w:fill="f2f2f2"/>
      <w:lang w:val="ru-RU" w:eastAsia="ru-RU" w:bidi="ar-SA"/>
    </w:rPr>
  </w:style>
  <w:style w:type="paragraph" w:styleId="723">
    <w:name w:val="Header"/>
    <w:basedOn w:val="670"/>
    <w:link w:val="72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24" w:customStyle="1">
    <w:name w:val="Верхний колонтитул Знак"/>
    <w:link w:val="723"/>
    <w:uiPriority w:val="99"/>
  </w:style>
  <w:style w:type="paragraph" w:styleId="725">
    <w:name w:val="Footer"/>
    <w:basedOn w:val="670"/>
    <w:link w:val="726"/>
    <w:uiPriority w:val="99"/>
    <w:pPr>
      <w:tabs>
        <w:tab w:val="center" w:pos="4153" w:leader="none"/>
        <w:tab w:val="right" w:pos="8306" w:leader="none"/>
      </w:tabs>
    </w:pPr>
  </w:style>
  <w:style w:type="character" w:styleId="726" w:customStyle="1">
    <w:name w:val="Нижний колонтитул Знак"/>
    <w:link w:val="725"/>
    <w:uiPriority w:val="99"/>
  </w:style>
  <w:style w:type="table" w:styleId="72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3">
    <w:name w:val="Hyperlink"/>
    <w:uiPriority w:val="99"/>
    <w:unhideWhenUsed/>
    <w:rPr>
      <w:color w:val="0000ff"/>
      <w:u w:val="single"/>
    </w:rPr>
  </w:style>
  <w:style w:type="paragraph" w:styleId="854">
    <w:name w:val="footnote text"/>
    <w:link w:val="85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55" w:customStyle="1">
    <w:name w:val="Текст сноски Знак"/>
    <w:link w:val="854"/>
    <w:uiPriority w:val="99"/>
    <w:semiHidden/>
    <w:rPr>
      <w:sz w:val="18"/>
      <w:lang w:bidi="ar-SA"/>
    </w:rPr>
  </w:style>
  <w:style w:type="character" w:styleId="856">
    <w:name w:val="footnote reference"/>
    <w:uiPriority w:val="99"/>
    <w:unhideWhenUsed/>
    <w:rPr>
      <w:vertAlign w:val="superscript"/>
    </w:rPr>
  </w:style>
  <w:style w:type="paragraph" w:styleId="85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Body Text"/>
    <w:basedOn w:val="670"/>
    <w:next w:val="670"/>
    <w:pPr>
      <w:jc w:val="both"/>
    </w:pPr>
    <w:rPr>
      <w:sz w:val="22"/>
    </w:rPr>
  </w:style>
  <w:style w:type="character" w:styleId="868">
    <w:name w:val="page number"/>
    <w:basedOn w:val="680"/>
  </w:style>
  <w:style w:type="paragraph" w:styleId="869">
    <w:name w:val="Caption"/>
    <w:basedOn w:val="670"/>
    <w:next w:val="670"/>
    <w:pPr>
      <w:jc w:val="center"/>
    </w:pPr>
    <w:rPr>
      <w:b/>
      <w:sz w:val="28"/>
    </w:rPr>
  </w:style>
  <w:style w:type="paragraph" w:styleId="870">
    <w:name w:val="Body Text 2"/>
    <w:basedOn w:val="670"/>
    <w:pPr>
      <w:ind w:right="5102"/>
      <w:jc w:val="center"/>
      <w:spacing w:before="120"/>
    </w:pPr>
  </w:style>
  <w:style w:type="paragraph" w:styleId="871" w:customStyle="1">
    <w:name w:val="Обращение"/>
    <w:basedOn w:val="670"/>
    <w:next w:val="670"/>
    <w:pPr>
      <w:jc w:val="center"/>
      <w:spacing w:before="240" w:after="120"/>
    </w:pPr>
    <w:rPr>
      <w:b/>
    </w:rPr>
  </w:style>
  <w:style w:type="paragraph" w:styleId="872" w:customStyle="1">
    <w:name w:val="Адресные реквизиты"/>
    <w:basedOn w:val="867"/>
    <w:next w:val="867"/>
    <w:pPr>
      <w:jc w:val="left"/>
    </w:pPr>
    <w:rPr>
      <w:sz w:val="16"/>
    </w:rPr>
  </w:style>
  <w:style w:type="paragraph" w:styleId="873" w:customStyle="1">
    <w:name w:val="Адресат"/>
    <w:basedOn w:val="670"/>
    <w:pPr>
      <w:spacing w:before="120"/>
    </w:pPr>
    <w:rPr>
      <w:b/>
    </w:rPr>
  </w:style>
  <w:style w:type="paragraph" w:styleId="874">
    <w:name w:val="Body Text 3"/>
    <w:basedOn w:val="670"/>
    <w:pPr>
      <w:spacing w:before="120"/>
      <w:tabs>
        <w:tab w:val="left" w:pos="7371" w:leader="none"/>
      </w:tabs>
    </w:pPr>
    <w:rPr>
      <w:sz w:val="28"/>
    </w:rPr>
  </w:style>
  <w:style w:type="paragraph" w:styleId="875">
    <w:name w:val="Balloon Text"/>
    <w:basedOn w:val="670"/>
    <w:link w:val="876"/>
    <w:uiPriority w:val="99"/>
    <w:semiHidden/>
    <w:unhideWhenUsed/>
    <w:rPr>
      <w:rFonts w:ascii="Tahoma" w:hAnsi="Tahoma"/>
      <w:sz w:val="16"/>
      <w:szCs w:val="16"/>
    </w:rPr>
  </w:style>
  <w:style w:type="character" w:styleId="876" w:customStyle="1">
    <w:name w:val="Текст выноски Знак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8">
    <w:name w:val="Body Text Indent"/>
    <w:basedOn w:val="670"/>
    <w:link w:val="879"/>
    <w:uiPriority w:val="99"/>
    <w:semiHidden/>
    <w:unhideWhenUsed/>
    <w:pPr>
      <w:ind w:left="283"/>
      <w:spacing w:after="120"/>
    </w:pPr>
  </w:style>
  <w:style w:type="character" w:styleId="879" w:customStyle="1">
    <w:name w:val="Основной текст с отступом Знак"/>
    <w:link w:val="878"/>
    <w:uiPriority w:val="99"/>
    <w:semiHidden/>
    <w:rPr>
      <w:sz w:val="22"/>
      <w:szCs w:val="22"/>
      <w:lang w:eastAsia="en-US" w:bidi="en-US"/>
    </w:rPr>
  </w:style>
  <w:style w:type="paragraph" w:styleId="880" w:customStyle="1">
    <w:name w:val="Заголовок 11"/>
    <w:basedOn w:val="725"/>
    <w:next w:val="72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1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vyazemskayavs</cp:lastModifiedBy>
  <cp:revision>3</cp:revision>
  <dcterms:created xsi:type="dcterms:W3CDTF">2026-05-20T07:56:00Z</dcterms:created>
  <dcterms:modified xsi:type="dcterms:W3CDTF">2026-05-20T08:25:10Z</dcterms:modified>
</cp:coreProperties>
</file>