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639" w:type="dxa"/>
        <w:tblInd w:w="575" w:type="dxa"/>
        <w:tblBorders>
          <w:bottom w:val="single" w:color="000000" w:sz="4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>
        <w:tblPrEx/>
        <w:trPr/>
        <w:tc>
          <w:tcPr>
            <w:tcBorders>
              <w:bottom w:val="none" w:color="000000" w:sz="4" w:space="0"/>
            </w:tcBorders>
            <w:tcW w:w="1701" w:type="dxa"/>
            <w:textDirection w:val="lrTb"/>
            <w:noWrap w:val="false"/>
          </w:tcPr>
          <w:p>
            <w:pPr>
              <w:pStyle w:val="975"/>
              <w:ind w:right="0"/>
              <w:jc w:val="left"/>
              <w:spacing w:before="480"/>
              <w:rPr>
                <w:rFonts w:ascii="PT Astra Serif" w:hAnsi="PT Astra Serif" w:cs="PT Astra Serif"/>
                <w:color w:val="000000" w:themeColor="text1"/>
                <w:sz w:val="26"/>
                <w:szCs w:val="26"/>
                <w:highlight w:val="lightGray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 w:themeColor="text1"/>
              </w:rPr>
            </w:r>
            <w:bookmarkStart w:id="0" w:name="undefined"/>
            <w:r>
              <w:rPr>
                <w:rFonts w:ascii="PT Astra Serif" w:hAnsi="PT Astra Serif" w:eastAsia="PT Astra Serif" w:cs="PT Astra Serif"/>
                <w:color w:val="000000" w:themeColor="text1"/>
                <w:sz w:val="26"/>
                <w:szCs w:val="26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6"/>
                <w:szCs w:val="26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6"/>
                <w:szCs w:val="26"/>
              </w:rPr>
              <w:t xml:space="preserve">&lt;Дата&gt;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6"/>
                <w:szCs w:val="26"/>
              </w:rPr>
              <w:fldChar w:fldCharType="end"/>
            </w:r>
            <w:bookmarkEnd w:id="0"/>
            <w:r>
              <w:rPr>
                <w:rFonts w:ascii="PT Astra Serif" w:hAnsi="PT Astra Serif" w:cs="PT Astra Serif"/>
                <w:color w:val="000000" w:themeColor="text1"/>
                <w:sz w:val="26"/>
                <w:szCs w:val="26"/>
                <w:highlight w:val="lightGray"/>
              </w:rPr>
            </w:r>
          </w:p>
        </w:tc>
        <w:tc>
          <w:tcPr>
            <w:tcBorders>
              <w:bottom w:val="none" w:color="000000" w:sz="4" w:space="0"/>
            </w:tcBorders>
            <w:tcMar>
              <w:left w:w="0" w:type="dxa"/>
              <w:top w:w="0" w:type="dxa"/>
              <w:right w:w="85" w:type="dxa"/>
              <w:bottom w:w="0" w:type="dxa"/>
            </w:tcMar>
            <w:tcW w:w="5670" w:type="dxa"/>
            <w:textDirection w:val="lrTb"/>
            <w:noWrap w:val="false"/>
          </w:tcPr>
          <w:p>
            <w:pPr>
              <w:pStyle w:val="975"/>
              <w:ind w:right="0"/>
              <w:jc w:val="right"/>
              <w:spacing w:before="480"/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r>
          </w:p>
        </w:tc>
        <w:tc>
          <w:tcPr>
            <w:tcBorders>
              <w:bottom w:val="none" w:color="000000" w:sz="4" w:space="0"/>
            </w:tcBorders>
            <w:tcW w:w="2268" w:type="dxa"/>
            <w:textDirection w:val="lrTb"/>
            <w:noWrap w:val="false"/>
          </w:tcPr>
          <w:p>
            <w:pPr>
              <w:pStyle w:val="975"/>
              <w:ind w:right="0"/>
              <w:jc w:val="right"/>
              <w:spacing w:before="480"/>
              <w:rPr>
                <w:rFonts w:ascii="PT Astra Serif" w:hAnsi="PT Astra Serif" w:cs="PT Astra Serif"/>
                <w:color w:val="000000" w:themeColor="text1"/>
                <w:sz w:val="26"/>
                <w:szCs w:val="2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6"/>
                <w:szCs w:val="26"/>
              </w:rPr>
              <w:t xml:space="preserve">№ 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6"/>
                <w:szCs w:val="26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6"/>
                <w:szCs w:val="26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6"/>
                <w:szCs w:val="26"/>
              </w:rPr>
              <w:t xml:space="preserve">&lt;Номер&gt;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6"/>
                <w:szCs w:val="26"/>
              </w:rPr>
              <w:fldChar w:fldCharType="end"/>
            </w:r>
            <w:r>
              <w:rPr>
                <w:rFonts w:ascii="PT Astra Serif" w:hAnsi="PT Astra Serif" w:cs="PT Astra Serif"/>
                <w:color w:val="000000" w:themeColor="text1"/>
                <w:sz w:val="26"/>
                <w:szCs w:val="26"/>
              </w:rPr>
            </w:r>
          </w:p>
        </w:tc>
      </w:tr>
    </w:tbl>
    <w:p>
      <w:pPr>
        <w:ind w:firstLine="540"/>
        <w:jc w:val="center"/>
        <w:widowControl w:val="off"/>
        <w:rPr>
          <w:rFonts w:ascii="PT Astra Serif" w:hAnsi="PT Astra Serif"/>
          <w:color w:val="000000" w:themeColor="text1"/>
          <w:sz w:val="28"/>
          <w:szCs w:val="28"/>
        </w:rPr>
      </w:pPr>
      <w:r>
        <w:rPr>
          <w:rFonts w:ascii="PT Astra Serif" w:hAnsi="PT Astra Serif"/>
          <w:color w:val="000000" w:themeColor="text1"/>
          <w:sz w:val="28"/>
          <w:szCs w:val="28"/>
          <w:lang w:bidi="en-US"/>
        </w:rPr>
      </w:r>
      <w:r>
        <w:rPr>
          <w:rFonts w:ascii="PT Astra Serif" w:hAnsi="PT Astra Serif"/>
          <w:color w:val="000000" w:themeColor="text1"/>
          <w:sz w:val="28"/>
          <w:szCs w:val="28"/>
        </w:rPr>
      </w:r>
    </w:p>
    <w:p>
      <w:pPr>
        <w:ind w:firstLine="540"/>
        <w:jc w:val="center"/>
        <w:widowControl w:val="off"/>
        <w:rPr>
          <w:rFonts w:ascii="PT Astra Serif" w:hAnsi="PT Astra Serif"/>
          <w:color w:val="000000" w:themeColor="text1"/>
          <w:sz w:val="28"/>
          <w:szCs w:val="28"/>
        </w:rPr>
      </w:pPr>
      <w:r>
        <w:rPr>
          <w:rFonts w:ascii="PT Astra Serif" w:hAnsi="PT Astra Serif"/>
          <w:color w:val="000000" w:themeColor="text1"/>
          <w:sz w:val="28"/>
          <w:szCs w:val="28"/>
          <w:lang w:bidi="en-US"/>
        </w:rPr>
        <w:t xml:space="preserve">О внесении изменени</w:t>
      </w:r>
      <w:r>
        <w:rPr>
          <w:rFonts w:ascii="PT Astra Serif" w:hAnsi="PT Astra Serif"/>
          <w:color w:val="000000" w:themeColor="text1"/>
          <w:sz w:val="28"/>
          <w:szCs w:val="28"/>
          <w:lang w:bidi="en-US"/>
        </w:rPr>
        <w:t xml:space="preserve">я</w:t>
      </w:r>
      <w:r>
        <w:rPr>
          <w:rFonts w:ascii="PT Astra Serif" w:hAnsi="PT Astra Serif"/>
          <w:color w:val="000000" w:themeColor="text1"/>
          <w:sz w:val="28"/>
          <w:szCs w:val="28"/>
          <w:lang w:bidi="en-US"/>
        </w:rPr>
        <w:t xml:space="preserve"> в приказ Департамента градостроительного развития Томской области </w:t>
      </w:r>
      <w:r>
        <w:rPr>
          <w:rFonts w:ascii="PT Astra Serif" w:hAnsi="PT Astra Serif"/>
          <w:color w:val="000000" w:themeColor="text1"/>
          <w:sz w:val="28"/>
          <w:szCs w:val="28"/>
          <w:lang w:bidi="en-US"/>
        </w:rPr>
        <w:t xml:space="preserve">от 08.11.2024 № 50</w:t>
      </w:r>
      <w:r>
        <w:rPr>
          <w:rFonts w:ascii="PT Astra Serif" w:hAnsi="PT Astra Serif"/>
          <w:color w:val="000000" w:themeColor="text1"/>
          <w:sz w:val="28"/>
          <w:szCs w:val="28"/>
        </w:rPr>
      </w:r>
    </w:p>
    <w:p>
      <w:pPr>
        <w:pStyle w:val="982"/>
        <w:ind w:firstLine="709"/>
        <w:jc w:val="center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</w:rPr>
      </w:r>
    </w:p>
    <w:p>
      <w:pPr>
        <w:pStyle w:val="982"/>
        <w:ind w:firstLine="709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В целях совершенствова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ния нормативного правового акта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</w:r>
    </w:p>
    <w:p>
      <w:pPr>
        <w:pStyle w:val="982"/>
        <w:ind w:firstLine="709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ПРИКАЗЫВАЮ: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</w:r>
    </w:p>
    <w:p>
      <w:pPr>
        <w:ind w:firstLine="709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1. 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Внести в приказ Департамента градостроительного развития 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</w:r>
    </w:p>
    <w:p>
      <w:pPr>
        <w:ind w:firstLine="709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Томской области 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от </w:t>
      </w:r>
      <w:r>
        <w:rPr>
          <w:rFonts w:ascii="PT Astra Serif" w:hAnsi="PT Astra Serif"/>
          <w:color w:val="000000" w:themeColor="text1"/>
          <w:sz w:val="28"/>
          <w:szCs w:val="28"/>
          <w:lang w:bidi="en-US"/>
        </w:rPr>
        <w:t xml:space="preserve">08.11.2024 № 50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 «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Об утверждении административного регламента предоставления государственной услуги «Выдача разрешения на строительство объекта капиталь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ного строительства (в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разрешения)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»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 (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«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Электронная Администрация Томской области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»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 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www.tomsk.gov.ru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, 1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9.11.2024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) изменение, изложив приложение 2 к Административному регламенту предоставления государственной услуги «Выдача разрешения на ввод объекта в эксплуатацию», утвержденному указанным приказом, в редакции согласно приложению к настоящему приказу.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</w:r>
    </w:p>
    <w:p>
      <w:pPr>
        <w:pStyle w:val="982"/>
        <w:ind w:firstLine="709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2. Комитету по делопроизводству Департамента градостроительного развития Томской области обеспечить государственную регистрацию и официальное опубликование настоящего приказа.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</w:r>
    </w:p>
    <w:p>
      <w:pPr>
        <w:pStyle w:val="982"/>
        <w:ind w:firstLine="709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3. Настоящий приказ вступает в силу со дня его официального опубликования.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</w:r>
    </w:p>
    <w:tbl>
      <w:tblPr>
        <w:tblW w:w="1079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89"/>
        <w:gridCol w:w="3609"/>
        <w:gridCol w:w="2893"/>
      </w:tblGrid>
      <w:tr>
        <w:tblPrEx/>
        <w:trPr>
          <w:trHeight w:val="330"/>
        </w:trPr>
        <w:tc>
          <w:tcPr>
            <w:shd w:val="clear" w:color="ffffff" w:fill="ffffff"/>
            <w:tcW w:w="4289" w:type="dxa"/>
            <w:vAlign w:val="center"/>
            <w:textDirection w:val="lrTb"/>
            <w:noWrap w:val="false"/>
          </w:tcPr>
          <w:p>
            <w:pPr>
              <w:ind w:firstLine="709"/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</w:r>
          </w:p>
          <w:p>
            <w:pPr>
              <w:ind w:firstLine="709"/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</w:r>
          </w:p>
          <w:p>
            <w:pP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t xml:space="preserve">И.о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t xml:space="preserve">. н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t xml:space="preserve">ачальник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t xml:space="preserve">а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t xml:space="preserve"> департамента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</w:r>
          </w:p>
        </w:tc>
        <w:tc>
          <w:tcPr>
            <w:shd w:val="clear" w:color="ffffff" w:fill="ffffff"/>
            <w:tcW w:w="3609" w:type="dxa"/>
            <w:vAlign w:val="center"/>
            <w:textDirection w:val="lrTb"/>
            <w:noWrap w:val="false"/>
          </w:tcPr>
          <w:p>
            <w:pPr>
              <w:ind w:firstLine="709"/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</w:r>
          </w:p>
          <w:p>
            <w:pPr>
              <w:ind w:firstLine="709"/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</w:r>
          </w:p>
          <w:p>
            <w:pPr>
              <w:ind w:firstLine="709"/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t xml:space="preserve">&lt;Штамп ЭП&gt;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fldChar w:fldCharType="end"/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</w:r>
          </w:p>
        </w:tc>
        <w:tc>
          <w:tcPr>
            <w:shd w:val="clear" w:color="ffffff" w:fill="ffffff"/>
            <w:tcW w:w="2893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eastAsia="Calibri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 w:eastAsia="Calibri"/>
                <w:color w:val="000000" w:themeColor="text1"/>
                <w:sz w:val="28"/>
                <w:szCs w:val="28"/>
                <w:lang w:eastAsia="en-US"/>
              </w:rPr>
            </w:r>
            <w:r>
              <w:rPr>
                <w:rFonts w:ascii="PT Astra Serif" w:hAnsi="PT Astra Serif" w:eastAsia="Calibri"/>
                <w:color w:val="000000" w:themeColor="text1"/>
                <w:sz w:val="28"/>
                <w:szCs w:val="28"/>
              </w:rPr>
            </w:r>
          </w:p>
          <w:p>
            <w:pPr>
              <w:rPr>
                <w:rFonts w:ascii="PT Astra Serif" w:hAnsi="PT Astra Serif" w:eastAsia="Calibri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 w:eastAsia="Calibri"/>
                <w:color w:val="000000" w:themeColor="text1"/>
                <w:sz w:val="28"/>
                <w:szCs w:val="28"/>
                <w:lang w:eastAsia="en-US"/>
              </w:rPr>
            </w:r>
            <w:r>
              <w:rPr>
                <w:rFonts w:ascii="PT Astra Serif" w:hAnsi="PT Astra Serif" w:eastAsia="Calibri"/>
                <w:color w:val="000000" w:themeColor="text1"/>
                <w:sz w:val="28"/>
                <w:szCs w:val="28"/>
              </w:rPr>
            </w:r>
          </w:p>
          <w:p>
            <w:pPr>
              <w:ind w:left="459"/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 w:eastAsia="Calibri"/>
                <w:color w:val="000000" w:themeColor="text1"/>
                <w:sz w:val="28"/>
                <w:szCs w:val="28"/>
                <w:lang w:eastAsia="en-US"/>
              </w:rPr>
              <w:t xml:space="preserve">А</w:t>
            </w:r>
            <w:r>
              <w:rPr>
                <w:rFonts w:ascii="PT Astra Serif" w:hAnsi="PT Astra Serif" w:eastAsia="Calibri"/>
                <w:color w:val="000000" w:themeColor="text1"/>
                <w:sz w:val="28"/>
                <w:szCs w:val="28"/>
                <w:lang w:eastAsia="en-US"/>
              </w:rPr>
              <w:t xml:space="preserve">.</w:t>
            </w:r>
            <w:r>
              <w:rPr>
                <w:rFonts w:ascii="PT Astra Serif" w:hAnsi="PT Astra Serif" w:eastAsia="Calibri"/>
                <w:color w:val="000000" w:themeColor="text1"/>
                <w:sz w:val="28"/>
                <w:szCs w:val="28"/>
                <w:lang w:eastAsia="en-US"/>
              </w:rPr>
              <w:t xml:space="preserve">А</w:t>
            </w:r>
            <w:r>
              <w:rPr>
                <w:rFonts w:ascii="PT Astra Serif" w:hAnsi="PT Astra Serif" w:eastAsia="Calibri"/>
                <w:color w:val="000000" w:themeColor="text1"/>
                <w:sz w:val="28"/>
                <w:szCs w:val="28"/>
                <w:lang w:eastAsia="en-US"/>
              </w:rPr>
              <w:t xml:space="preserve">. </w:t>
            </w:r>
            <w:r>
              <w:rPr>
                <w:rFonts w:ascii="PT Astra Serif" w:hAnsi="PT Astra Serif" w:eastAsia="Calibri"/>
                <w:color w:val="000000" w:themeColor="text1"/>
                <w:sz w:val="28"/>
                <w:szCs w:val="28"/>
                <w:lang w:eastAsia="en-US"/>
              </w:rPr>
              <w:t xml:space="preserve">Татаурова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</w:r>
          </w:p>
        </w:tc>
      </w:tr>
    </w:tbl>
    <w:p>
      <w:pPr>
        <w:pStyle w:val="819"/>
        <w:rPr>
          <w:rFonts w:ascii="PT Astra Serif" w:hAnsi="PT Astra Serif"/>
          <w:color w:val="000000" w:themeColor="text1"/>
          <w:sz w:val="24"/>
          <w:szCs w:val="24"/>
        </w:rPr>
      </w:pPr>
      <w:r>
        <w:rPr>
          <w:rFonts w:ascii="PT Astra Serif" w:hAnsi="PT Astra Serif"/>
          <w:color w:val="000000" w:themeColor="text1"/>
          <w:sz w:val="24"/>
          <w:szCs w:val="24"/>
        </w:rPr>
      </w:r>
      <w:r>
        <w:rPr>
          <w:rFonts w:ascii="PT Astra Serif" w:hAnsi="PT Astra Serif"/>
          <w:color w:val="000000" w:themeColor="text1"/>
          <w:sz w:val="24"/>
          <w:szCs w:val="24"/>
        </w:rPr>
      </w:r>
    </w:p>
    <w:p>
      <w:pPr>
        <w:pStyle w:val="819"/>
        <w:rPr>
          <w:rFonts w:ascii="PT Astra Serif" w:hAnsi="PT Astra Serif"/>
          <w:color w:val="000000" w:themeColor="text1"/>
          <w:sz w:val="24"/>
          <w:szCs w:val="24"/>
        </w:rPr>
      </w:pPr>
      <w:r>
        <w:rPr>
          <w:rFonts w:ascii="PT Astra Serif" w:hAnsi="PT Astra Serif"/>
          <w:color w:val="000000" w:themeColor="text1"/>
          <w:sz w:val="24"/>
          <w:szCs w:val="24"/>
        </w:rPr>
      </w:r>
      <w:r>
        <w:rPr>
          <w:rFonts w:ascii="PT Astra Serif" w:hAnsi="PT Astra Serif"/>
          <w:color w:val="000000" w:themeColor="text1"/>
          <w:sz w:val="24"/>
          <w:szCs w:val="24"/>
        </w:rPr>
      </w:r>
    </w:p>
    <w:p>
      <w:pPr>
        <w:pStyle w:val="819"/>
        <w:rPr>
          <w:rFonts w:ascii="PT Astra Serif" w:hAnsi="PT Astra Serif"/>
          <w:color w:val="000000" w:themeColor="text1"/>
          <w:sz w:val="18"/>
          <w:szCs w:val="18"/>
        </w:rPr>
      </w:pPr>
      <w:r>
        <w:rPr>
          <w:rFonts w:ascii="PT Astra Serif" w:hAnsi="PT Astra Serif"/>
          <w:color w:val="000000" w:themeColor="text1"/>
          <w:sz w:val="18"/>
          <w:szCs w:val="18"/>
        </w:rPr>
      </w:r>
      <w:r>
        <w:rPr>
          <w:rFonts w:ascii="PT Astra Serif" w:hAnsi="PT Astra Serif"/>
          <w:color w:val="000000" w:themeColor="text1"/>
          <w:sz w:val="18"/>
          <w:szCs w:val="18"/>
        </w:rPr>
      </w:r>
    </w:p>
    <w:p>
      <w:pPr>
        <w:pStyle w:val="819"/>
        <w:rPr>
          <w:rFonts w:ascii="PT Astra Serif" w:hAnsi="PT Astra Serif"/>
          <w:color w:val="000000" w:themeColor="text1"/>
          <w:sz w:val="18"/>
          <w:szCs w:val="18"/>
        </w:rPr>
      </w:pPr>
      <w:r>
        <w:rPr>
          <w:rFonts w:ascii="PT Astra Serif" w:hAnsi="PT Astra Serif"/>
          <w:color w:val="000000" w:themeColor="text1"/>
          <w:sz w:val="18"/>
          <w:szCs w:val="18"/>
        </w:rPr>
      </w:r>
      <w:r>
        <w:rPr>
          <w:rFonts w:ascii="PT Astra Serif" w:hAnsi="PT Astra Serif"/>
          <w:color w:val="000000" w:themeColor="text1"/>
          <w:sz w:val="18"/>
          <w:szCs w:val="18"/>
        </w:rPr>
      </w:r>
    </w:p>
    <w:p>
      <w:pPr>
        <w:pStyle w:val="819"/>
        <w:rPr>
          <w:rFonts w:ascii="PT Astra Serif" w:hAnsi="PT Astra Serif"/>
          <w:color w:val="000000" w:themeColor="text1"/>
          <w:sz w:val="18"/>
          <w:szCs w:val="18"/>
        </w:rPr>
      </w:pPr>
      <w:r>
        <w:rPr>
          <w:rFonts w:ascii="PT Astra Serif" w:hAnsi="PT Astra Serif"/>
          <w:color w:val="000000" w:themeColor="text1"/>
          <w:sz w:val="18"/>
          <w:szCs w:val="18"/>
        </w:rPr>
      </w:r>
      <w:r>
        <w:rPr>
          <w:rFonts w:ascii="PT Astra Serif" w:hAnsi="PT Astra Serif"/>
          <w:color w:val="000000" w:themeColor="text1"/>
          <w:sz w:val="18"/>
          <w:szCs w:val="18"/>
        </w:rPr>
      </w:r>
    </w:p>
    <w:p>
      <w:pPr>
        <w:pStyle w:val="819"/>
        <w:rPr>
          <w:rFonts w:ascii="PT Astra Serif" w:hAnsi="PT Astra Serif"/>
          <w:color w:val="000000" w:themeColor="text1"/>
          <w:sz w:val="18"/>
          <w:szCs w:val="18"/>
        </w:rPr>
      </w:pPr>
      <w:r>
        <w:rPr>
          <w:rFonts w:ascii="PT Astra Serif" w:hAnsi="PT Astra Serif"/>
          <w:color w:val="000000" w:themeColor="text1"/>
          <w:sz w:val="18"/>
          <w:szCs w:val="18"/>
        </w:rPr>
      </w:r>
      <w:r>
        <w:rPr>
          <w:rFonts w:ascii="PT Astra Serif" w:hAnsi="PT Astra Serif"/>
          <w:color w:val="000000" w:themeColor="text1"/>
          <w:sz w:val="18"/>
          <w:szCs w:val="18"/>
        </w:rPr>
      </w:r>
    </w:p>
    <w:p>
      <w:pPr>
        <w:pStyle w:val="819"/>
        <w:rPr>
          <w:rFonts w:ascii="PT Astra Serif" w:hAnsi="PT Astra Serif"/>
          <w:color w:val="000000" w:themeColor="text1"/>
          <w:sz w:val="18"/>
          <w:szCs w:val="18"/>
        </w:rPr>
      </w:pPr>
      <w:r>
        <w:rPr>
          <w:rFonts w:ascii="PT Astra Serif" w:hAnsi="PT Astra Serif"/>
          <w:color w:val="000000" w:themeColor="text1"/>
          <w:sz w:val="18"/>
          <w:szCs w:val="18"/>
        </w:rPr>
      </w:r>
      <w:r>
        <w:rPr>
          <w:rFonts w:ascii="PT Astra Serif" w:hAnsi="PT Astra Serif"/>
          <w:color w:val="000000" w:themeColor="text1"/>
          <w:sz w:val="18"/>
          <w:szCs w:val="18"/>
        </w:rPr>
      </w:r>
    </w:p>
    <w:p>
      <w:pPr>
        <w:pStyle w:val="819"/>
        <w:rPr>
          <w:rFonts w:ascii="PT Astra Serif" w:hAnsi="PT Astra Serif"/>
          <w:color w:val="000000" w:themeColor="text1"/>
          <w:sz w:val="18"/>
          <w:szCs w:val="18"/>
        </w:rPr>
      </w:pPr>
      <w:r>
        <w:rPr>
          <w:rFonts w:ascii="PT Astra Serif" w:hAnsi="PT Astra Serif"/>
          <w:color w:val="000000" w:themeColor="text1"/>
          <w:sz w:val="18"/>
          <w:szCs w:val="18"/>
        </w:rPr>
      </w:r>
      <w:r>
        <w:rPr>
          <w:rFonts w:ascii="PT Astra Serif" w:hAnsi="PT Astra Serif"/>
          <w:color w:val="000000" w:themeColor="text1"/>
          <w:sz w:val="18"/>
          <w:szCs w:val="18"/>
        </w:rPr>
      </w:r>
    </w:p>
    <w:p>
      <w:pPr>
        <w:pStyle w:val="819"/>
        <w:rPr>
          <w:rFonts w:ascii="PT Astra Serif" w:hAnsi="PT Astra Serif"/>
          <w:color w:val="000000" w:themeColor="text1"/>
          <w:sz w:val="18"/>
          <w:szCs w:val="18"/>
        </w:rPr>
      </w:pPr>
      <w:r>
        <w:rPr>
          <w:rFonts w:ascii="PT Astra Serif" w:hAnsi="PT Astra Serif"/>
          <w:color w:val="000000" w:themeColor="text1"/>
          <w:sz w:val="18"/>
          <w:szCs w:val="18"/>
        </w:rPr>
      </w:r>
      <w:r>
        <w:rPr>
          <w:rFonts w:ascii="PT Astra Serif" w:hAnsi="PT Astra Serif"/>
          <w:color w:val="000000" w:themeColor="text1"/>
          <w:sz w:val="18"/>
          <w:szCs w:val="18"/>
        </w:rPr>
      </w:r>
    </w:p>
    <w:p>
      <w:pPr>
        <w:pStyle w:val="819"/>
        <w:rPr>
          <w:rFonts w:ascii="PT Astra Serif" w:hAnsi="PT Astra Serif"/>
          <w:color w:val="000000" w:themeColor="text1"/>
          <w:sz w:val="18"/>
          <w:szCs w:val="18"/>
        </w:rPr>
      </w:pPr>
      <w:r>
        <w:rPr>
          <w:rFonts w:ascii="PT Astra Serif" w:hAnsi="PT Astra Serif"/>
          <w:color w:val="000000" w:themeColor="text1"/>
          <w:sz w:val="18"/>
          <w:szCs w:val="18"/>
        </w:rPr>
      </w:r>
      <w:r>
        <w:rPr>
          <w:rFonts w:ascii="PT Astra Serif" w:hAnsi="PT Astra Serif"/>
          <w:color w:val="000000" w:themeColor="text1"/>
          <w:sz w:val="18"/>
          <w:szCs w:val="18"/>
        </w:rPr>
      </w:r>
    </w:p>
    <w:p>
      <w:pPr>
        <w:pStyle w:val="819"/>
        <w:rPr>
          <w:rFonts w:ascii="PT Astra Serif" w:hAnsi="PT Astra Serif"/>
          <w:color w:val="000000" w:themeColor="text1"/>
          <w:sz w:val="18"/>
          <w:szCs w:val="18"/>
        </w:rPr>
      </w:pPr>
      <w:r>
        <w:rPr>
          <w:rFonts w:ascii="PT Astra Serif" w:hAnsi="PT Astra Serif"/>
          <w:color w:val="000000" w:themeColor="text1"/>
          <w:sz w:val="18"/>
          <w:szCs w:val="18"/>
        </w:rPr>
      </w:r>
      <w:r>
        <w:rPr>
          <w:rFonts w:ascii="PT Astra Serif" w:hAnsi="PT Astra Serif"/>
          <w:color w:val="000000" w:themeColor="text1"/>
          <w:sz w:val="18"/>
          <w:szCs w:val="18"/>
        </w:rPr>
      </w:r>
    </w:p>
    <w:p>
      <w:pPr>
        <w:pStyle w:val="819"/>
        <w:rPr>
          <w:rFonts w:ascii="PT Astra Serif" w:hAnsi="PT Astra Serif"/>
          <w:color w:val="000000" w:themeColor="text1"/>
          <w:sz w:val="18"/>
          <w:szCs w:val="18"/>
        </w:rPr>
      </w:pPr>
      <w:r>
        <w:rPr>
          <w:rFonts w:ascii="PT Astra Serif" w:hAnsi="PT Astra Serif"/>
          <w:color w:val="000000" w:themeColor="text1"/>
          <w:sz w:val="18"/>
          <w:szCs w:val="18"/>
        </w:rPr>
      </w:r>
      <w:r>
        <w:rPr>
          <w:rFonts w:ascii="PT Astra Serif" w:hAnsi="PT Astra Serif"/>
          <w:color w:val="000000" w:themeColor="text1"/>
          <w:sz w:val="18"/>
          <w:szCs w:val="18"/>
        </w:rPr>
      </w:r>
    </w:p>
    <w:p>
      <w:pPr>
        <w:pStyle w:val="819"/>
        <w:rPr>
          <w:rFonts w:ascii="PT Astra Serif" w:hAnsi="PT Astra Serif"/>
          <w:color w:val="000000" w:themeColor="text1"/>
          <w:sz w:val="18"/>
          <w:szCs w:val="18"/>
        </w:rPr>
      </w:pPr>
      <w:r>
        <w:rPr>
          <w:rFonts w:ascii="PT Astra Serif" w:hAnsi="PT Astra Serif"/>
          <w:color w:val="000000" w:themeColor="text1"/>
          <w:sz w:val="18"/>
          <w:szCs w:val="18"/>
        </w:rPr>
      </w:r>
      <w:r>
        <w:rPr>
          <w:rFonts w:ascii="PT Astra Serif" w:hAnsi="PT Astra Serif"/>
          <w:color w:val="000000" w:themeColor="text1"/>
          <w:sz w:val="18"/>
          <w:szCs w:val="18"/>
        </w:rPr>
      </w:r>
    </w:p>
    <w:p>
      <w:pPr>
        <w:rPr>
          <w:rFonts w:ascii="PT Astra Serif" w:hAnsi="PT Astra Serif" w:eastAsia="PT Astra Serif" w:cs="PT Astra Serif"/>
          <w:color w:val="000000" w:themeColor="text1"/>
          <w:sz w:val="18"/>
          <w:szCs w:val="18"/>
        </w:rPr>
      </w:pPr>
      <w:r>
        <w:rPr>
          <w:rFonts w:ascii="PT Astra Serif" w:hAnsi="PT Astra Serif" w:eastAsia="PT Astra Serif" w:cs="PT Astra Serif"/>
          <w:color w:val="000000" w:themeColor="text1"/>
          <w:sz w:val="18"/>
          <w:szCs w:val="18"/>
        </w:rPr>
        <w:t xml:space="preserve">Вяземская В.С.</w:t>
      </w:r>
      <w:r>
        <w:rPr>
          <w:rFonts w:ascii="PT Astra Serif" w:hAnsi="PT Astra Serif" w:eastAsia="PT Astra Serif" w:cs="PT Astra Serif"/>
          <w:color w:val="000000" w:themeColor="text1"/>
          <w:sz w:val="18"/>
          <w:szCs w:val="18"/>
        </w:rPr>
      </w:r>
    </w:p>
    <w:p>
      <w:pPr>
        <w:pStyle w:val="982"/>
        <w:jc w:val="both"/>
        <w:rPr>
          <w:rFonts w:ascii="PT Astra Serif" w:hAnsi="PT Astra Serif" w:cs="PT Astra Serif"/>
          <w:color w:val="000000" w:themeColor="text1"/>
          <w:sz w:val="24"/>
          <w:szCs w:val="24"/>
        </w:rPr>
      </w:pPr>
      <w:r>
        <w:rPr>
          <w:rFonts w:ascii="PT Astra Serif" w:hAnsi="PT Astra Serif" w:cs="PT Astra Serif"/>
          <w:color w:val="000000" w:themeColor="text1"/>
          <w:sz w:val="24"/>
          <w:szCs w:val="24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</w:p>
    <w:p>
      <w:pPr>
        <w:ind w:left="11766"/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sectPr>
          <w:headerReference w:type="default" r:id="rId9"/>
          <w:headerReference w:type="even" r:id="rId10"/>
          <w:headerReference w:type="first" r:id="rId11"/>
          <w:footerReference w:type="default" r:id="rId12"/>
          <w:footerReference w:type="even" r:id="rId13"/>
          <w:footerReference w:type="first" r:id="rId14"/>
          <w:footnotePr/>
          <w:endnotePr/>
          <w:type w:val="nextPage"/>
          <w:pgSz w:w="11907" w:h="16840" w:orient="portrait"/>
          <w:pgMar w:top="1134" w:right="567" w:bottom="1134" w:left="1134" w:header="737" w:footer="284" w:gutter="0"/>
          <w:cols w:num="1" w:sep="0" w:space="720" w:equalWidth="1"/>
          <w:docGrid w:linePitch="360"/>
          <w:titlePg/>
        </w:sectPr>
      </w:pP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П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</w:r>
    </w:p>
    <w:p>
      <w:pPr>
        <w:ind w:left="11057"/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</w:pP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П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риложение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</w:r>
    </w:p>
    <w:p>
      <w:pPr>
        <w:ind w:left="11057"/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</w:pPr>
      <w:r>
        <w:rPr>
          <w:color w:val="000000" w:themeColor="text1"/>
        </w:rPr>
      </w:r>
      <w:bookmarkStart w:id="1" w:name="_GoBack"/>
      <w:r>
        <w:rPr>
          <w:color w:val="000000" w:themeColor="text1"/>
        </w:rPr>
      </w:r>
      <w:bookmarkEnd w:id="1"/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к приказу Департамента градостроительного развития Томской области</w:t>
      </w:r>
      <w:r>
        <w:rPr>
          <w:rFonts w:ascii="PT Astra Serif" w:hAnsi="PT Astra Serif" w:cs="PT Astra Serif"/>
          <w:color w:val="000000" w:themeColor="text1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от</w:t>
      </w:r>
      <w:r>
        <w:rPr>
          <w:rFonts w:ascii="PT Astra Serif" w:hAnsi="PT Astra Serif" w:cs="PT Astra Serif"/>
          <w:color w:val="000000" w:themeColor="text1"/>
          <w:sz w:val="24"/>
          <w:szCs w:val="24"/>
        </w:rPr>
        <w:t xml:space="preserve"> 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fldChar w:fldCharType="begin"/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instrText xml:space="preserve"> FORMTEXT </w:instrTex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fldChar w:fldCharType="separate"/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&lt;Дата&gt;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fldChar w:fldCharType="end"/>
      </w:r>
      <w:r>
        <w:rPr>
          <w:rFonts w:ascii="PT Astra Serif" w:hAnsi="PT Astra Serif" w:cs="PT Astra Serif"/>
          <w:color w:val="000000" w:themeColor="text1"/>
          <w:sz w:val="24"/>
          <w:szCs w:val="24"/>
        </w:rPr>
        <w:t xml:space="preserve"> 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№</w:t>
      </w:r>
      <w:r>
        <w:rPr>
          <w:rFonts w:ascii="PT Astra Serif" w:hAnsi="PT Astra Serif" w:cs="PT Astra Serif"/>
          <w:color w:val="000000" w:themeColor="text1"/>
          <w:sz w:val="24"/>
          <w:szCs w:val="24"/>
        </w:rPr>
        <w:t xml:space="preserve"> 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fldChar w:fldCharType="begin"/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instrText xml:space="preserve"> FORMTEXT </w:instrTex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fldChar w:fldCharType="separate"/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&lt;Номер&gt;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fldChar w:fldCharType="end"/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</w:r>
    </w:p>
    <w:p>
      <w:pPr>
        <w:pStyle w:val="982"/>
        <w:ind w:left="11057"/>
        <w:jc w:val="right"/>
        <w:rPr>
          <w:rFonts w:ascii="PT Astra Serif" w:hAnsi="PT Astra Serif"/>
          <w:color w:val="000000" w:themeColor="text1"/>
          <w:sz w:val="24"/>
          <w:szCs w:val="24"/>
        </w:rPr>
        <w:outlineLvl w:val="0"/>
      </w:pPr>
      <w:r>
        <w:rPr>
          <w:rFonts w:ascii="PT Astra Serif" w:hAnsi="PT Astra Serif"/>
          <w:color w:val="000000" w:themeColor="text1"/>
          <w:sz w:val="24"/>
          <w:szCs w:val="24"/>
        </w:rPr>
      </w:r>
      <w:r>
        <w:rPr>
          <w:rFonts w:ascii="PT Astra Serif" w:hAnsi="PT Astra Serif"/>
          <w:color w:val="000000" w:themeColor="text1"/>
          <w:sz w:val="24"/>
          <w:szCs w:val="24"/>
        </w:rPr>
      </w:r>
    </w:p>
    <w:p>
      <w:pPr>
        <w:pStyle w:val="982"/>
        <w:ind w:left="11057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>
        <w:rPr>
          <w:rFonts w:ascii="PT Astra Serif" w:hAnsi="PT Astra Serif"/>
          <w:color w:val="000000" w:themeColor="text1"/>
          <w:sz w:val="24"/>
          <w:szCs w:val="24"/>
        </w:rPr>
        <w:t xml:space="preserve">Приложение </w:t>
      </w:r>
      <w:r>
        <w:rPr>
          <w:rFonts w:ascii="PT Astra Serif" w:hAnsi="PT Astra Serif"/>
          <w:color w:val="000000" w:themeColor="text1"/>
          <w:sz w:val="24"/>
          <w:szCs w:val="24"/>
        </w:rPr>
        <w:t xml:space="preserve">2</w:t>
      </w:r>
      <w:r>
        <w:rPr>
          <w:rFonts w:ascii="PT Astra Serif" w:hAnsi="PT Astra Serif"/>
          <w:color w:val="000000" w:themeColor="text1"/>
          <w:sz w:val="24"/>
          <w:szCs w:val="24"/>
        </w:rPr>
      </w:r>
    </w:p>
    <w:p>
      <w:pPr>
        <w:pStyle w:val="982"/>
        <w:ind w:left="11057"/>
        <w:rPr>
          <w:rFonts w:ascii="PT Astra Serif" w:hAnsi="PT Astra Serif"/>
          <w:color w:val="000000" w:themeColor="text1"/>
          <w:sz w:val="24"/>
          <w:szCs w:val="24"/>
        </w:rPr>
      </w:pPr>
      <w:r>
        <w:rPr>
          <w:rFonts w:ascii="PT Astra Serif" w:hAnsi="PT Astra Serif"/>
          <w:color w:val="000000" w:themeColor="text1"/>
          <w:sz w:val="24"/>
          <w:szCs w:val="24"/>
        </w:rPr>
        <w:t xml:space="preserve">к административному регламенту</w:t>
      </w:r>
      <w:r>
        <w:rPr>
          <w:rFonts w:ascii="PT Astra Serif" w:hAnsi="PT Astra Serif"/>
          <w:color w:val="000000" w:themeColor="text1"/>
          <w:sz w:val="24"/>
          <w:szCs w:val="24"/>
        </w:rPr>
      </w:r>
    </w:p>
    <w:p>
      <w:pPr>
        <w:pStyle w:val="982"/>
        <w:ind w:left="11057"/>
        <w:rPr>
          <w:rFonts w:ascii="PT Astra Serif" w:hAnsi="PT Astra Serif"/>
          <w:color w:val="000000" w:themeColor="text1"/>
          <w:sz w:val="24"/>
          <w:szCs w:val="24"/>
        </w:rPr>
      </w:pPr>
      <w:r>
        <w:rPr>
          <w:rFonts w:ascii="PT Astra Serif" w:hAnsi="PT Astra Serif"/>
          <w:color w:val="000000" w:themeColor="text1"/>
          <w:sz w:val="24"/>
          <w:szCs w:val="24"/>
        </w:rPr>
        <w:t xml:space="preserve">предоставления государственной услуги «</w:t>
      </w:r>
      <w:r>
        <w:rPr>
          <w:rFonts w:ascii="PT Astra Serif" w:hAnsi="PT Astra Serif"/>
          <w:color w:val="000000" w:themeColor="text1"/>
          <w:sz w:val="24"/>
          <w:szCs w:val="24"/>
        </w:rPr>
        <w:t xml:space="preserve">Выдача разрешения на ввод объекта в эксплуатацию</w:t>
      </w:r>
      <w:r>
        <w:rPr>
          <w:rFonts w:ascii="PT Astra Serif" w:hAnsi="PT Astra Serif"/>
          <w:color w:val="000000" w:themeColor="text1"/>
          <w:sz w:val="24"/>
          <w:szCs w:val="24"/>
        </w:rPr>
        <w:t xml:space="preserve">»</w:t>
      </w:r>
      <w:r>
        <w:rPr>
          <w:rFonts w:ascii="PT Astra Serif" w:hAnsi="PT Astra Serif"/>
          <w:color w:val="000000" w:themeColor="text1"/>
          <w:sz w:val="24"/>
          <w:szCs w:val="24"/>
        </w:rPr>
      </w:r>
    </w:p>
    <w:p>
      <w:pPr>
        <w:pStyle w:val="986"/>
        <w:jc w:val="right"/>
        <w:rPr>
          <w:rFonts w:ascii="PT Astra Serif" w:hAnsi="PT Astra Serif"/>
          <w:color w:val="000000" w:themeColor="text1"/>
          <w:sz w:val="24"/>
          <w:szCs w:val="24"/>
        </w:rPr>
      </w:pPr>
      <w:r>
        <w:rPr>
          <w:color w:val="000000" w:themeColor="text1"/>
        </w:rPr>
      </w:r>
      <w:bookmarkStart w:id="2" w:name="P280"/>
      <w:r>
        <w:rPr>
          <w:color w:val="000000" w:themeColor="text1"/>
        </w:rPr>
      </w:r>
      <w:bookmarkEnd w:id="2"/>
      <w:r>
        <w:rPr>
          <w:color w:val="000000" w:themeColor="text1"/>
        </w:rPr>
      </w:r>
      <w:r>
        <w:rPr>
          <w:rFonts w:ascii="PT Astra Serif" w:hAnsi="PT Astra Serif"/>
          <w:color w:val="000000" w:themeColor="text1"/>
          <w:sz w:val="24"/>
          <w:szCs w:val="24"/>
        </w:rPr>
      </w:r>
    </w:p>
    <w:p>
      <w:pPr>
        <w:pStyle w:val="986"/>
        <w:jc w:val="right"/>
        <w:rPr>
          <w:rFonts w:ascii="PT Astra Serif" w:hAnsi="PT Astra Serif"/>
          <w:b w:val="0"/>
          <w:color w:val="000000" w:themeColor="text1"/>
          <w:sz w:val="24"/>
          <w:szCs w:val="24"/>
        </w:rPr>
      </w:pPr>
      <w:r>
        <w:rPr>
          <w:rFonts w:ascii="PT Astra Serif" w:hAnsi="PT Astra Serif"/>
          <w:b w:val="0"/>
          <w:color w:val="000000" w:themeColor="text1"/>
          <w:sz w:val="24"/>
          <w:szCs w:val="24"/>
        </w:rPr>
        <w:t xml:space="preserve">Таблица 1 </w:t>
      </w:r>
      <w:r>
        <w:rPr>
          <w:rFonts w:ascii="PT Astra Serif" w:hAnsi="PT Astra Serif"/>
          <w:b w:val="0"/>
          <w:color w:val="000000" w:themeColor="text1"/>
          <w:sz w:val="24"/>
          <w:szCs w:val="24"/>
        </w:rPr>
      </w:r>
    </w:p>
    <w:p>
      <w:pPr>
        <w:pStyle w:val="986"/>
        <w:jc w:val="center"/>
        <w:rPr>
          <w:rFonts w:ascii="PT Astra Serif" w:hAnsi="PT Astra Serif"/>
          <w:color w:val="000000" w:themeColor="text1"/>
          <w:sz w:val="24"/>
          <w:szCs w:val="24"/>
        </w:rPr>
      </w:pPr>
      <w:r>
        <w:rPr>
          <w:rFonts w:ascii="PT Astra Serif" w:hAnsi="PT Astra Serif"/>
          <w:color w:val="000000" w:themeColor="text1"/>
          <w:sz w:val="24"/>
          <w:szCs w:val="24"/>
        </w:rPr>
        <w:t xml:space="preserve">Документы, необходимые для выдачи разрешения</w:t>
      </w:r>
      <w:r>
        <w:rPr>
          <w:rFonts w:ascii="PT Astra Serif" w:hAnsi="PT Astra Serif"/>
          <w:color w:val="000000" w:themeColor="text1"/>
          <w:sz w:val="24"/>
          <w:szCs w:val="24"/>
        </w:rPr>
      </w:r>
    </w:p>
    <w:p>
      <w:pPr>
        <w:pStyle w:val="986"/>
        <w:jc w:val="center"/>
        <w:rPr>
          <w:rFonts w:ascii="PT Astra Serif" w:hAnsi="PT Astra Serif"/>
          <w:color w:val="000000" w:themeColor="text1"/>
          <w:sz w:val="24"/>
          <w:szCs w:val="24"/>
        </w:rPr>
      </w:pPr>
      <w:r>
        <w:rPr>
          <w:rFonts w:ascii="PT Astra Serif" w:hAnsi="PT Astra Serif"/>
          <w:color w:val="000000" w:themeColor="text1"/>
          <w:sz w:val="24"/>
          <w:szCs w:val="24"/>
        </w:rPr>
        <w:t xml:space="preserve">на строительство и внесения изменений в разрешение</w:t>
      </w:r>
      <w:r>
        <w:rPr>
          <w:rFonts w:ascii="PT Astra Serif" w:hAnsi="PT Astra Serif"/>
          <w:color w:val="000000" w:themeColor="text1"/>
          <w:sz w:val="24"/>
          <w:szCs w:val="24"/>
        </w:rPr>
      </w:r>
    </w:p>
    <w:p>
      <w:pPr>
        <w:pStyle w:val="986"/>
        <w:jc w:val="center"/>
        <w:rPr>
          <w:rFonts w:ascii="PT Astra Serif" w:hAnsi="PT Astra Serif"/>
          <w:color w:val="000000" w:themeColor="text1"/>
          <w:sz w:val="24"/>
          <w:szCs w:val="24"/>
        </w:rPr>
      </w:pPr>
      <w:r>
        <w:rPr>
          <w:rFonts w:ascii="PT Astra Serif" w:hAnsi="PT Astra Serif"/>
          <w:color w:val="000000" w:themeColor="text1"/>
          <w:sz w:val="24"/>
          <w:szCs w:val="24"/>
        </w:rPr>
        <w:t xml:space="preserve">на строительство</w:t>
      </w:r>
      <w:r>
        <w:rPr>
          <w:rFonts w:ascii="PT Astra Serif" w:hAnsi="PT Astra Serif"/>
          <w:color w:val="000000" w:themeColor="text1"/>
          <w:sz w:val="24"/>
          <w:szCs w:val="24"/>
        </w:rPr>
      </w:r>
    </w:p>
    <w:p>
      <w:pPr>
        <w:pStyle w:val="982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>
        <w:rPr>
          <w:rFonts w:ascii="PT Astra Serif" w:hAnsi="PT Astra Serif"/>
          <w:color w:val="000000" w:themeColor="text1"/>
          <w:sz w:val="24"/>
          <w:szCs w:val="24"/>
        </w:rPr>
      </w:r>
      <w:r>
        <w:rPr>
          <w:rFonts w:ascii="PT Astra Serif" w:hAnsi="PT Astra Serif"/>
          <w:color w:val="000000" w:themeColor="text1"/>
          <w:sz w:val="24"/>
          <w:szCs w:val="24"/>
        </w:rPr>
      </w:r>
    </w:p>
    <w:tbl>
      <w:tblPr>
        <w:tblpPr w:horzAnchor="text" w:tblpXSpec="left" w:vertAnchor="text" w:tblpY="1" w:leftFromText="180" w:topFromText="0" w:rightFromText="180" w:bottomFromText="0"/>
        <w:tblW w:w="1516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709"/>
        <w:gridCol w:w="2121"/>
        <w:gridCol w:w="2563"/>
        <w:gridCol w:w="3679"/>
        <w:gridCol w:w="3402"/>
        <w:gridCol w:w="2694"/>
      </w:tblGrid>
      <w:tr>
        <w:tblPrEx/>
        <w:trPr>
          <w:trHeight w:val="278"/>
        </w:trPr>
        <w:tc>
          <w:tcPr>
            <w:tcW w:w="709" w:type="dxa"/>
            <w:textDirection w:val="lrTb"/>
            <w:noWrap w:val="false"/>
          </w:tcPr>
          <w:p>
            <w:pPr>
              <w:pStyle w:val="982"/>
              <w:jc w:val="both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№ 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пп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2121" w:type="dxa"/>
            <w:textDirection w:val="lrTb"/>
            <w:noWrap w:val="false"/>
          </w:tcPr>
          <w:p>
            <w:pPr>
              <w:pStyle w:val="982"/>
              <w:jc w:val="both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Наименование документа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2563" w:type="dxa"/>
            <w:textDirection w:val="lrTb"/>
            <w:noWrap w:val="false"/>
          </w:tcPr>
          <w:p>
            <w:pPr>
              <w:pStyle w:val="982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Способ предоставления: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  <w:p>
            <w:pPr>
              <w:pStyle w:val="982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- оригинал;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  <w:p>
            <w:pPr>
              <w:pStyle w:val="982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- копия, заверенная по месту работы;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  <w:p>
            <w:pPr>
              <w:pStyle w:val="982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- нотариально заверенная копия;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  <w:p>
            <w:pPr>
              <w:pStyle w:val="982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- копия, заверенная собственноручно;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  <w:p>
            <w:pPr>
              <w:pStyle w:val="982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- копия с предоставлением оригинала;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  <w:p>
            <w:pPr>
              <w:pStyle w:val="982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- заполненная и подписанная заявителем форма;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  <w:p>
            <w:pPr>
              <w:pStyle w:val="982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- рукописное обращение;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  <w:p>
            <w:pPr>
              <w:pStyle w:val="982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- электронная форма;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  <w:p>
            <w:pPr>
              <w:pStyle w:val="982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- иные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3679" w:type="dxa"/>
            <w:textDirection w:val="lrTb"/>
            <w:noWrap w:val="false"/>
          </w:tcPr>
          <w:p>
            <w:pPr>
              <w:pStyle w:val="982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Вариант предоставления: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  <w:p>
            <w:pPr>
              <w:pStyle w:val="982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- предоставляется без возврата;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  <w:p>
            <w:pPr>
              <w:pStyle w:val="982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- предоставляется на все время оказания услуги с возможностью возврата по требованию заявителя;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  <w:p>
            <w:pPr>
              <w:pStyle w:val="982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- предоставляется на все время оказания услуги с обязательным возвратом;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  <w:p>
            <w:pPr>
              <w:pStyle w:val="982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- предоставляется только для просмотра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982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Обязательность: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  <w:p>
            <w:pPr>
              <w:pStyle w:val="982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- обязателен;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  <w:p>
            <w:pPr>
              <w:pStyle w:val="982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- не обязателен;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  <w:p>
            <w:pPr>
              <w:pStyle w:val="982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- документ обязателен, если...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2694" w:type="dxa"/>
            <w:textDirection w:val="lrTb"/>
            <w:noWrap w:val="false"/>
          </w:tcPr>
          <w:p>
            <w:pPr>
              <w:pStyle w:val="982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Примечание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  <w:p>
            <w:pPr>
              <w:pStyle w:val="982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(особенности предоставления документа, количество экземпляров и т.д.)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</w:tc>
      </w:tr>
      <w:tr>
        <w:tblPrEx/>
        <w:trPr>
          <w:trHeight w:val="557"/>
        </w:trPr>
        <w:tc>
          <w:tcPr>
            <w:tcW w:w="709" w:type="dxa"/>
            <w:textDirection w:val="lrTb"/>
            <w:noWrap w:val="false"/>
          </w:tcPr>
          <w:p>
            <w:pPr>
              <w:pStyle w:val="982"/>
              <w:jc w:val="both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1" w:type="dxa"/>
            <w:textDirection w:val="lrTb"/>
            <w:noWrap w:val="false"/>
          </w:tcPr>
          <w:p>
            <w:pPr>
              <w:pStyle w:val="98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заявление о предоставлении государственной услуги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63" w:type="dxa"/>
            <w:textDirection w:val="lrTb"/>
            <w:noWrap w:val="false"/>
          </w:tcPr>
          <w:p>
            <w:pPr>
              <w:pStyle w:val="98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оригинал при подаче заявления посредством личного обращения, электронная форма (при обращении через Портал) 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79" w:type="dxa"/>
            <w:textDirection w:val="lrTb"/>
            <w:noWrap w:val="false"/>
          </w:tcPr>
          <w:p>
            <w:pPr>
              <w:pStyle w:val="98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предоставляется без возврата 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textDirection w:val="lrTb"/>
            <w:noWrap w:val="false"/>
          </w:tcPr>
          <w:p>
            <w:pPr>
              <w:pStyle w:val="98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обязателен 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W w:w="2694" w:type="dxa"/>
            <w:textDirection w:val="lrTb"/>
            <w:noWrap w:val="false"/>
          </w:tcPr>
          <w:p>
            <w:pPr>
              <w:pStyle w:val="982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</w:tc>
      </w:tr>
      <w:tr>
        <w:tblPrEx/>
        <w:trPr>
          <w:trHeight w:val="557"/>
        </w:trPr>
        <w:tc>
          <w:tcPr>
            <w:tcW w:w="709" w:type="dxa"/>
            <w:textDirection w:val="lrTb"/>
            <w:noWrap w:val="false"/>
          </w:tcPr>
          <w:p>
            <w:pPr>
              <w:pStyle w:val="982"/>
              <w:jc w:val="both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1" w:type="dxa"/>
            <w:textDirection w:val="lrTb"/>
            <w:noWrap w:val="false"/>
          </w:tcPr>
          <w:p>
            <w:pPr>
              <w:pStyle w:val="98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документ, удостоверяющий личность заявителя, представителя заявителя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63" w:type="dxa"/>
            <w:textDirection w:val="lrTb"/>
            <w:noWrap w:val="false"/>
          </w:tcPr>
          <w:p>
            <w:pPr>
              <w:pStyle w:val="98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оригинал (при подаче заявления посредством личного обращения), электронная форма (при обращении через Портал) 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79" w:type="dxa"/>
            <w:textDirection w:val="lrTb"/>
            <w:noWrap w:val="false"/>
          </w:tcPr>
          <w:p>
            <w:pPr>
              <w:pStyle w:val="98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оригинал предоставляется для просмотра 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textDirection w:val="lrTb"/>
            <w:noWrap w:val="false"/>
          </w:tcPr>
          <w:p>
            <w:pPr>
              <w:pStyle w:val="98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оригинал обязателен 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4" w:type="dxa"/>
            <w:textDirection w:val="lrTb"/>
            <w:noWrap w:val="false"/>
          </w:tcPr>
          <w:p>
            <w:pPr>
              <w:pStyle w:val="98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документ, удостоверяющий личность представителя заявителя, в случае обращения представителя 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</w:tr>
      <w:tr>
        <w:tblPrEx/>
        <w:trPr>
          <w:trHeight w:val="1126"/>
        </w:trPr>
        <w:tc>
          <w:tcPr>
            <w:tcW w:w="709" w:type="dxa"/>
            <w:textDirection w:val="lrTb"/>
            <w:noWrap w:val="false"/>
          </w:tcPr>
          <w:p>
            <w:pPr>
              <w:pStyle w:val="982"/>
              <w:jc w:val="both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1" w:type="dxa"/>
            <w:textDirection w:val="lrTb"/>
            <w:noWrap w:val="false"/>
          </w:tcPr>
          <w:p>
            <w:pPr>
              <w:pStyle w:val="98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документ, удостоверяющий полномочия представителя заявителя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63" w:type="dxa"/>
            <w:textDirection w:val="lrTb"/>
            <w:noWrap w:val="false"/>
          </w:tcPr>
          <w:p>
            <w:pPr>
              <w:pStyle w:val="98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копия с предоставлением оригинала (при личном обращении), электронная форма (при обращении через Портал) 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79" w:type="dxa"/>
            <w:textDirection w:val="lrTb"/>
            <w:noWrap w:val="false"/>
          </w:tcPr>
          <w:p>
            <w:pPr>
              <w:pStyle w:val="98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оригинал предоставляется для просмотра, </w:t>
            </w:r>
            <w:r>
              <w:rPr>
                <w:rFonts w:ascii="PT Astra Serif" w:hAnsi="PT Astra Serif"/>
                <w:color w:val="000000" w:themeColor="text1"/>
              </w:rPr>
            </w:r>
          </w:p>
          <w:p>
            <w:pPr>
              <w:pStyle w:val="98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копия предоставляется без возврата 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textDirection w:val="lrTb"/>
            <w:noWrap w:val="false"/>
          </w:tcPr>
          <w:p>
            <w:pPr>
              <w:pStyle w:val="98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обязателен 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4" w:type="dxa"/>
            <w:textDirection w:val="lrTb"/>
            <w:noWrap w:val="false"/>
          </w:tcPr>
          <w:p>
            <w:pPr>
              <w:pStyle w:val="98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обязателен в случае обращения представителя заявителя 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</w:tr>
      <w:tr>
        <w:tblPrEx/>
        <w:trPr>
          <w:trHeight w:val="1114"/>
        </w:trPr>
        <w:tc>
          <w:tcPr>
            <w:tcW w:w="709" w:type="dxa"/>
            <w:textDirection w:val="lrTb"/>
            <w:noWrap w:val="false"/>
          </w:tcPr>
          <w:p>
            <w:pPr>
              <w:pStyle w:val="982"/>
              <w:jc w:val="both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4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1" w:type="dxa"/>
            <w:textDirection w:val="lrTb"/>
            <w:noWrap w:val="false"/>
          </w:tcPr>
          <w:p>
            <w:pPr>
              <w:pStyle w:val="98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правоустанавливающие документы на земельный участок</w:t>
            </w:r>
            <w:r>
              <w:rPr>
                <w:rFonts w:ascii="PT Astra Serif" w:hAnsi="PT Astra Serif"/>
                <w:color w:val="000000" w:themeColor="text1"/>
              </w:rPr>
              <w:t xml:space="preserve">,</w:t>
            </w:r>
            <w:r>
              <w:rPr>
                <w:color w:val="000000" w:themeColor="text1"/>
              </w:rPr>
              <w:t xml:space="preserve"> </w:t>
            </w:r>
            <w:r>
              <w:rPr>
                <w:rFonts w:ascii="PT Astra Serif" w:hAnsi="PT Astra Serif"/>
                <w:color w:val="000000" w:themeColor="text1"/>
              </w:rPr>
              <w:t xml:space="preserve">в том числе соглашение об установлении сервитута, реквизиты решения об установлении публичного сервитута, а также </w:t>
            </w:r>
            <w:r>
              <w:rPr>
                <w:rFonts w:ascii="PT Astra Serif" w:hAnsi="PT Astra Serif"/>
                <w:color w:val="000000" w:themeColor="text1"/>
              </w:rPr>
              <w:t xml:space="preserve">схема ра</w:t>
            </w:r>
            <w:r>
              <w:rPr>
                <w:rFonts w:ascii="PT Astra Serif" w:hAnsi="PT Astra Serif"/>
                <w:color w:val="000000" w:themeColor="text1"/>
              </w:rPr>
              <w:t xml:space="preserve">сположения земельного участка или земельных участков на кадастровом плане территории, на основании которой был образован указанный земельный участок и выдан градостроительный план земельного участка в случаях, предусмотренных частями 1.1 и 1.2 статьи 57.3 </w:t>
            </w:r>
            <w:r>
              <w:rPr>
                <w:rFonts w:ascii="PT Astra Serif" w:hAnsi="PT Astra Serif"/>
                <w:color w:val="000000" w:themeColor="text1"/>
              </w:rPr>
              <w:t xml:space="preserve">ГрК</w:t>
            </w:r>
            <w:r>
              <w:rPr>
                <w:rFonts w:ascii="PT Astra Serif" w:hAnsi="PT Astra Serif"/>
                <w:color w:val="000000" w:themeColor="text1"/>
              </w:rPr>
              <w:t xml:space="preserve"> РФ</w:t>
            </w:r>
            <w:r>
              <w:rPr>
                <w:rFonts w:ascii="PT Astra Serif" w:hAnsi="PT Astra Serif"/>
                <w:color w:val="000000" w:themeColor="text1"/>
              </w:rPr>
              <w:t xml:space="preserve">, если иное не установлено частью 7.3 статьи</w:t>
            </w:r>
            <w:r>
              <w:rPr>
                <w:rFonts w:ascii="PT Astra Serif" w:hAnsi="PT Astra Serif"/>
                <w:color w:val="000000" w:themeColor="text1"/>
              </w:rPr>
              <w:t xml:space="preserve"> 51 </w:t>
            </w:r>
            <w:r>
              <w:rPr>
                <w:rFonts w:ascii="PT Astra Serif" w:hAnsi="PT Astra Serif"/>
                <w:color w:val="000000" w:themeColor="text1"/>
              </w:rPr>
              <w:t xml:space="preserve">ГрК</w:t>
            </w:r>
            <w:r>
              <w:rPr>
                <w:rFonts w:ascii="PT Astra Serif" w:hAnsi="PT Astra Serif"/>
                <w:color w:val="000000" w:themeColor="text1"/>
              </w:rPr>
              <w:t xml:space="preserve"> РФ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63" w:type="dxa"/>
            <w:textDirection w:val="lrTb"/>
            <w:noWrap w:val="false"/>
          </w:tcPr>
          <w:p>
            <w:pPr>
              <w:pStyle w:val="98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копия с предоставлением оригинала (при подаче заявления посредством личного обращения), электронная форма (при обращении через Портал) 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79" w:type="dxa"/>
            <w:textDirection w:val="lrTb"/>
            <w:noWrap w:val="false"/>
          </w:tcPr>
          <w:p>
            <w:pPr>
              <w:pStyle w:val="98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оригинал предоставляется для просмотра, </w:t>
            </w:r>
            <w:r>
              <w:rPr>
                <w:rFonts w:ascii="PT Astra Serif" w:hAnsi="PT Astra Serif"/>
                <w:color w:val="000000" w:themeColor="text1"/>
              </w:rPr>
            </w:r>
          </w:p>
          <w:p>
            <w:pPr>
              <w:pStyle w:val="98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копия предоставляется без возврата 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textDirection w:val="lrTb"/>
            <w:noWrap w:val="false"/>
          </w:tcPr>
          <w:p>
            <w:pPr>
              <w:pStyle w:val="98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документ обязателен, если</w:t>
            </w:r>
            <w:r>
              <w:rPr>
                <w:rFonts w:ascii="PT Astra Serif" w:hAnsi="PT Astra Serif"/>
                <w:color w:val="000000" w:themeColor="text1"/>
              </w:rPr>
              <w:t xml:space="preserve">,</w:t>
            </w:r>
            <w:r>
              <w:rPr>
                <w:color w:val="000000" w:themeColor="text1"/>
              </w:rPr>
              <w:t xml:space="preserve"> </w:t>
            </w:r>
            <w:r>
              <w:rPr>
                <w:rFonts w:ascii="PT Astra Serif" w:hAnsi="PT Astra Serif"/>
                <w:color w:val="000000" w:themeColor="text1"/>
              </w:rPr>
              <w:t xml:space="preserve">права на </w:t>
            </w:r>
            <w:r>
              <w:rPr>
                <w:rFonts w:ascii="PT Astra Serif" w:hAnsi="PT Astra Serif"/>
                <w:color w:val="000000" w:themeColor="text1"/>
              </w:rPr>
              <w:t xml:space="preserve">земельный участок</w:t>
            </w:r>
            <w:r>
              <w:rPr>
                <w:rFonts w:ascii="PT Astra Serif" w:hAnsi="PT Astra Serif"/>
                <w:color w:val="000000" w:themeColor="text1"/>
              </w:rPr>
              <w:t xml:space="preserve"> не зарегистрированы в Едином государственном реестре недвижимости</w:t>
            </w:r>
            <w:r>
              <w:rPr>
                <w:rFonts w:ascii="PT Astra Serif" w:hAnsi="PT Astra Serif"/>
                <w:color w:val="000000" w:themeColor="text1"/>
              </w:rPr>
              <w:t xml:space="preserve">, </w:t>
            </w:r>
            <w:r>
              <w:rPr>
                <w:rFonts w:ascii="PT Astra Serif" w:hAnsi="PT Astra Serif"/>
                <w:color w:val="000000" w:themeColor="text1"/>
              </w:rPr>
              <w:t xml:space="preserve">если </w:t>
            </w:r>
            <w:r>
              <w:rPr>
                <w:rFonts w:ascii="PT Astra Serif" w:hAnsi="PT Astra Serif"/>
                <w:color w:val="000000" w:themeColor="text1"/>
              </w:rPr>
            </w:r>
          </w:p>
          <w:p>
            <w:pPr>
              <w:pStyle w:val="98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сведения о публичном сервитуте </w:t>
            </w:r>
            <w:r>
              <w:rPr>
                <w:rFonts w:ascii="PT Astra Serif" w:hAnsi="PT Astra Serif"/>
                <w:color w:val="000000" w:themeColor="text1"/>
              </w:rPr>
              <w:t xml:space="preserve">не зарегистрированы в Едином государственном реестре недвижимости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4" w:type="dxa"/>
            <w:textDirection w:val="lrTb"/>
            <w:noWrap w:val="false"/>
          </w:tcPr>
          <w:p>
            <w:pPr>
              <w:pStyle w:val="98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Предоставляется в электронной форме в случае, если проектная документация объекта капитального строительства и (или) результаты инженерных изысканий, выполненные для подготовки такой проектной документации, а также </w:t>
            </w:r>
            <w:r>
              <w:rPr>
                <w:rFonts w:ascii="PT Astra Serif" w:hAnsi="PT Astra Serif"/>
                <w:color w:val="000000" w:themeColor="text1"/>
              </w:rPr>
              <w:t xml:space="preserve">иные документы, необходимые для проведения экспертизы проектной документации и (или) результатов инженерных изысканий, представлялись в электронной форме 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</w:tr>
      <w:tr>
        <w:tblPrEx/>
        <w:trPr>
          <w:trHeight w:val="1114"/>
        </w:trPr>
        <w:tc>
          <w:tcPr>
            <w:tcW w:w="709" w:type="dxa"/>
            <w:textDirection w:val="lrTb"/>
            <w:noWrap w:val="false"/>
          </w:tcPr>
          <w:p>
            <w:pPr>
              <w:pStyle w:val="982"/>
              <w:jc w:val="both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5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1" w:type="dxa"/>
            <w:textDirection w:val="lrTb"/>
            <w:noWrap w:val="false"/>
          </w:tcPr>
          <w:p>
            <w:pPr>
              <w:pStyle w:val="98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реквизиты </w:t>
            </w:r>
            <w:r>
              <w:rPr>
                <w:rFonts w:ascii="PT Astra Serif" w:hAnsi="PT Astra Serif"/>
                <w:color w:val="000000" w:themeColor="text1"/>
              </w:rPr>
              <w:t xml:space="preserve">соглашение о передаче органом государственной власти (государственным органом), Государственной корпорацией по атомной энергии </w:t>
            </w:r>
            <w:r>
              <w:rPr>
                <w:rFonts w:ascii="PT Astra Serif" w:hAnsi="PT Astra Serif"/>
                <w:color w:val="000000" w:themeColor="text1"/>
              </w:rPr>
              <w:t xml:space="preserve">«</w:t>
            </w:r>
            <w:r>
              <w:rPr>
                <w:rFonts w:ascii="PT Astra Serif" w:hAnsi="PT Astra Serif"/>
                <w:color w:val="000000" w:themeColor="text1"/>
              </w:rPr>
              <w:t xml:space="preserve">Росатом</w:t>
            </w:r>
            <w:r>
              <w:rPr>
                <w:rFonts w:ascii="PT Astra Serif" w:hAnsi="PT Astra Serif"/>
                <w:color w:val="000000" w:themeColor="text1"/>
              </w:rPr>
              <w:t xml:space="preserve">»</w:t>
            </w:r>
            <w:r>
              <w:rPr>
                <w:rFonts w:ascii="PT Astra Serif" w:hAnsi="PT Astra Serif"/>
                <w:color w:val="000000" w:themeColor="text1"/>
              </w:rPr>
              <w:t xml:space="preserve">, </w:t>
            </w:r>
            <w:r>
              <w:rPr>
                <w:rFonts w:ascii="PT Astra Serif" w:hAnsi="PT Astra Serif"/>
                <w:color w:val="000000" w:themeColor="text1"/>
              </w:rPr>
              <w:t xml:space="preserve">Государственной корпорацией по космической деятельности </w:t>
            </w:r>
            <w:r>
              <w:rPr>
                <w:rFonts w:ascii="PT Astra Serif" w:hAnsi="PT Astra Serif"/>
                <w:color w:val="000000" w:themeColor="text1"/>
              </w:rPr>
              <w:t xml:space="preserve">«</w:t>
            </w:r>
            <w:r>
              <w:rPr>
                <w:rFonts w:ascii="PT Astra Serif" w:hAnsi="PT Astra Serif"/>
                <w:color w:val="000000" w:themeColor="text1"/>
              </w:rPr>
              <w:t xml:space="preserve">Роскосмос</w:t>
            </w:r>
            <w:r>
              <w:rPr>
                <w:rFonts w:ascii="PT Astra Serif" w:hAnsi="PT Astra Serif"/>
                <w:color w:val="000000" w:themeColor="text1"/>
              </w:rPr>
              <w:t xml:space="preserve">»</w:t>
            </w:r>
            <w:r>
              <w:rPr>
                <w:rFonts w:ascii="PT Astra Serif" w:hAnsi="PT Astra Serif"/>
                <w:color w:val="000000" w:themeColor="text1"/>
              </w:rPr>
              <w:t xml:space="preserve">, органом управления государственным внебюджетны</w:t>
            </w:r>
            <w:r>
              <w:rPr>
                <w:rFonts w:ascii="PT Astra Serif" w:hAnsi="PT Astra Serif"/>
                <w:color w:val="000000" w:themeColor="text1"/>
              </w:rPr>
              <w:t xml:space="preserve">м фондом или органом местного самоуправления полномочий государственного (муниципального) заказчика, заключенное при осуществлении бюджетных инвестиций, правоустанавливающие документы на земельный участок правообладателя, с которым заключено это соглашение</w:t>
            </w:r>
            <w:r>
              <w:rPr>
                <w:rFonts w:ascii="PT Astra Serif" w:hAnsi="PT Astra Serif"/>
                <w:color w:val="000000" w:themeColor="text1"/>
              </w:rPr>
              <w:t xml:space="preserve">, 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63" w:type="dxa"/>
            <w:textDirection w:val="lrTb"/>
            <w:noWrap w:val="false"/>
          </w:tcPr>
          <w:p>
            <w:pPr>
              <w:pStyle w:val="98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копия, заверенная собственноручно (при подаче заявления посредством личного обращения), электронная форма (при обращении через Портал) 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79" w:type="dxa"/>
            <w:textDirection w:val="lrTb"/>
            <w:noWrap w:val="false"/>
          </w:tcPr>
          <w:p>
            <w:pPr>
              <w:pStyle w:val="98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предоставляется без возврата 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textDirection w:val="lrTb"/>
            <w:noWrap w:val="false"/>
          </w:tcPr>
          <w:p>
            <w:pPr>
              <w:pStyle w:val="98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не обязателен </w:t>
            </w:r>
            <w:r>
              <w:rPr>
                <w:rFonts w:ascii="PT Astra Serif" w:hAnsi="PT Astra Serif"/>
                <w:color w:val="000000" w:themeColor="text1"/>
              </w:rPr>
              <w:t xml:space="preserve">в случае, если права на такой земельный участок зарегистрированы в Едином государственном реестре недвижимости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4" w:type="dxa"/>
            <w:textDirection w:val="lrTb"/>
            <w:noWrap w:val="false"/>
          </w:tcPr>
          <w:p>
            <w:pPr>
              <w:pStyle w:val="98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Предоставляется при наличии такого соглашения в случаях, установленных бюджетным законодательством Российской Федерации. </w:t>
            </w:r>
            <w:r>
              <w:rPr>
                <w:rFonts w:ascii="PT Astra Serif" w:hAnsi="PT Astra Serif"/>
                <w:color w:val="000000" w:themeColor="text1"/>
              </w:rPr>
            </w:r>
          </w:p>
          <w:p>
            <w:pPr>
              <w:pStyle w:val="98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Предоставляется в электронной форме в случае, если проектная документация объекта </w:t>
            </w:r>
            <w:r>
              <w:rPr>
                <w:rFonts w:ascii="PT Astra Serif" w:hAnsi="PT Astra Serif"/>
                <w:color w:val="000000" w:themeColor="text1"/>
              </w:rPr>
              <w:t xml:space="preserve">капитального строительства и (и</w:t>
            </w:r>
            <w:r>
              <w:rPr>
                <w:rFonts w:ascii="PT Astra Serif" w:hAnsi="PT Astra Serif"/>
                <w:color w:val="000000" w:themeColor="text1"/>
              </w:rPr>
              <w:t xml:space="preserve">ли) результаты инженерных изысканий, выполненные для подготовки такой проектной документации, а также иные документы, необходимые для проведения экспертизы проектной документации и (или) результатов инженерных изысканий, представлялись в электронной форме 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</w:tr>
      <w:tr>
        <w:tblPrEx/>
        <w:trPr>
          <w:trHeight w:val="1114"/>
        </w:trPr>
        <w:tc>
          <w:tcPr>
            <w:tcW w:w="709" w:type="dxa"/>
            <w:textDirection w:val="lrTb"/>
            <w:noWrap w:val="false"/>
          </w:tcPr>
          <w:p>
            <w:pPr>
              <w:pStyle w:val="982"/>
              <w:jc w:val="both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6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1" w:type="dxa"/>
            <w:textDirection w:val="lrTb"/>
            <w:noWrap w:val="false"/>
          </w:tcPr>
          <w:p>
            <w:pPr>
              <w:pStyle w:val="98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р</w:t>
            </w:r>
            <w:r>
              <w:rPr>
                <w:rFonts w:ascii="PT Astra Serif" w:hAnsi="PT Astra Serif"/>
                <w:color w:val="000000" w:themeColor="text1"/>
              </w:rPr>
              <w:t xml:space="preserve">еквизиты </w:t>
            </w:r>
            <w:r>
              <w:rPr>
                <w:rFonts w:ascii="PT Astra Serif" w:hAnsi="PT Astra Serif"/>
                <w:color w:val="000000" w:themeColor="text1"/>
              </w:rPr>
              <w:t xml:space="preserve">градостроительн</w:t>
            </w:r>
            <w:r>
              <w:rPr>
                <w:rFonts w:ascii="PT Astra Serif" w:hAnsi="PT Astra Serif"/>
                <w:color w:val="000000" w:themeColor="text1"/>
              </w:rPr>
              <w:t xml:space="preserve">ого</w:t>
            </w:r>
            <w:r>
              <w:rPr>
                <w:rFonts w:ascii="PT Astra Serif" w:hAnsi="PT Astra Serif"/>
                <w:color w:val="000000" w:themeColor="text1"/>
              </w:rPr>
              <w:t xml:space="preserve"> план</w:t>
            </w:r>
            <w:r>
              <w:rPr>
                <w:rFonts w:ascii="PT Astra Serif" w:hAnsi="PT Astra Serif"/>
                <w:color w:val="000000" w:themeColor="text1"/>
              </w:rPr>
              <w:t xml:space="preserve">а</w:t>
            </w:r>
            <w:r>
              <w:rPr>
                <w:rFonts w:ascii="PT Astra Serif" w:hAnsi="PT Astra Serif"/>
                <w:color w:val="000000" w:themeColor="text1"/>
              </w:rPr>
              <w:t xml:space="preserve"> земельного участка, </w:t>
            </w:r>
            <w:r>
              <w:rPr>
                <w:rFonts w:ascii="PT Astra Serif" w:hAnsi="PT Astra Serif"/>
                <w:color w:val="000000" w:themeColor="text1"/>
              </w:rPr>
              <w:t xml:space="preserve">выданного не ранее чем за три </w:t>
            </w:r>
            <w:r>
              <w:rPr>
                <w:rFonts w:ascii="PT Astra Serif" w:hAnsi="PT Astra Serif"/>
                <w:color w:val="000000" w:themeColor="text1"/>
              </w:rPr>
              <w:t xml:space="preserve">года до дня представления заявления на получение разрешения на строительство</w:t>
            </w:r>
            <w:r>
              <w:rPr>
                <w:rFonts w:ascii="PT Astra Serif" w:hAnsi="PT Astra Serif"/>
                <w:color w:val="000000" w:themeColor="text1"/>
              </w:rPr>
              <w:t xml:space="preserve">, </w:t>
            </w:r>
            <w:r>
              <w:rPr>
                <w:rFonts w:ascii="PT Astra Serif" w:hAnsi="PT Astra Serif"/>
                <w:color w:val="000000" w:themeColor="text1"/>
              </w:rPr>
              <w:t xml:space="preserve">или в случае строительства, реконструкции линейного объекта</w:t>
            </w:r>
            <w:r>
              <w:rPr>
                <w:rFonts w:ascii="PT Astra Serif" w:hAnsi="PT Astra Serif"/>
                <w:color w:val="000000" w:themeColor="text1"/>
              </w:rPr>
              <w:t xml:space="preserve"> </w:t>
            </w:r>
            <w:r>
              <w:rPr>
                <w:rFonts w:ascii="PT Astra Serif" w:hAnsi="PT Astra Serif"/>
                <w:color w:val="000000" w:themeColor="text1"/>
              </w:rPr>
              <w:t xml:space="preserve">реквизиты</w:t>
            </w:r>
            <w:r>
              <w:rPr>
                <w:rFonts w:ascii="PT Astra Serif" w:hAnsi="PT Astra Serif"/>
                <w:color w:val="000000" w:themeColor="text1"/>
              </w:rPr>
              <w:t xml:space="preserve"> </w:t>
            </w:r>
            <w:r>
              <w:rPr>
                <w:rFonts w:ascii="PT Astra Serif" w:hAnsi="PT Astra Serif"/>
                <w:color w:val="000000" w:themeColor="text1"/>
              </w:rPr>
              <w:t xml:space="preserve">проект</w:t>
            </w:r>
            <w:r>
              <w:rPr>
                <w:rFonts w:ascii="PT Astra Serif" w:hAnsi="PT Astra Serif"/>
                <w:color w:val="000000" w:themeColor="text1"/>
              </w:rPr>
              <w:t xml:space="preserve">а</w:t>
            </w:r>
            <w:r>
              <w:rPr>
                <w:rFonts w:ascii="PT Astra Serif" w:hAnsi="PT Astra Serif"/>
                <w:color w:val="000000" w:themeColor="text1"/>
              </w:rPr>
              <w:t xml:space="preserve"> планировки территории и проект</w:t>
            </w:r>
            <w:r>
              <w:rPr>
                <w:rFonts w:ascii="PT Astra Serif" w:hAnsi="PT Astra Serif"/>
                <w:color w:val="000000" w:themeColor="text1"/>
              </w:rPr>
              <w:t xml:space="preserve">а</w:t>
            </w:r>
            <w:r>
              <w:rPr>
                <w:rFonts w:ascii="PT Astra Serif" w:hAnsi="PT Astra Serif"/>
                <w:color w:val="000000" w:themeColor="text1"/>
              </w:rPr>
              <w:t xml:space="preserve"> межевания территории</w:t>
            </w:r>
            <w:r>
              <w:rPr>
                <w:rFonts w:ascii="PT Astra Serif" w:hAnsi="PT Astra Serif"/>
                <w:color w:val="000000" w:themeColor="text1"/>
              </w:rPr>
              <w:t xml:space="preserve">,</w:t>
            </w:r>
            <w:r>
              <w:rPr>
                <w:rFonts w:ascii="PT Astra Serif" w:hAnsi="PT Astra Serif"/>
                <w:color w:val="000000" w:themeColor="text1"/>
              </w:rPr>
            </w:r>
          </w:p>
          <w:p>
            <w:pPr>
              <w:pStyle w:val="98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реквизиты </w:t>
            </w:r>
            <w:r>
              <w:rPr>
                <w:rFonts w:ascii="PT Astra Serif" w:hAnsi="PT Astra Serif"/>
                <w:color w:val="000000" w:themeColor="text1"/>
              </w:rPr>
              <w:t xml:space="preserve">проект</w:t>
            </w:r>
            <w:r>
              <w:rPr>
                <w:rFonts w:ascii="PT Astra Serif" w:hAnsi="PT Astra Serif"/>
                <w:color w:val="000000" w:themeColor="text1"/>
              </w:rPr>
              <w:t xml:space="preserve">а</w:t>
            </w:r>
            <w:r>
              <w:rPr>
                <w:rFonts w:ascii="PT Astra Serif" w:hAnsi="PT Astra Serif"/>
                <w:color w:val="000000" w:themeColor="text1"/>
              </w:rPr>
              <w:t xml:space="preserve"> планировки территории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63" w:type="dxa"/>
            <w:textDirection w:val="lrTb"/>
            <w:noWrap w:val="false"/>
          </w:tcPr>
          <w:p>
            <w:pPr>
              <w:pStyle w:val="98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копия с предоставлением оригинала (при подаче заявления посредством личного обращения), электронная форма </w:t>
            </w:r>
            <w:r>
              <w:rPr>
                <w:rFonts w:ascii="PT Astra Serif" w:hAnsi="PT Astra Serif"/>
                <w:color w:val="000000" w:themeColor="text1"/>
              </w:rPr>
              <w:t xml:space="preserve">(при обращении через Портал) 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79" w:type="dxa"/>
            <w:textDirection w:val="lrTb"/>
            <w:noWrap w:val="false"/>
          </w:tcPr>
          <w:p>
            <w:pPr>
              <w:pStyle w:val="98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оригинал предоставляется для просмотра, копия предоставляется без возврата 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textDirection w:val="lrTb"/>
            <w:noWrap w:val="false"/>
          </w:tcPr>
          <w:p>
            <w:pPr>
              <w:pStyle w:val="98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не обязателен </w:t>
            </w:r>
            <w:r>
              <w:rPr>
                <w:rFonts w:ascii="PT Astra Serif" w:hAnsi="PT Astra Serif"/>
                <w:color w:val="000000" w:themeColor="text1"/>
              </w:rPr>
              <w:t xml:space="preserve">(</w:t>
            </w:r>
            <w:r>
              <w:rPr>
                <w:rFonts w:ascii="PT Astra Serif" w:hAnsi="PT Astra Serif"/>
                <w:color w:val="000000" w:themeColor="text1"/>
              </w:rPr>
              <w:t xml:space="preserve">за исключением случаев, при которых для строительства, реконструкции линейного объекта не требуется подготовка документации по планировке </w:t>
            </w:r>
            <w:r>
              <w:rPr>
                <w:rFonts w:ascii="PT Astra Serif" w:hAnsi="PT Astra Serif"/>
                <w:color w:val="000000" w:themeColor="text1"/>
              </w:rPr>
              <w:t xml:space="preserve">территории </w:t>
            </w:r>
            <w:r>
              <w:rPr>
                <w:rFonts w:ascii="PT Astra Serif" w:hAnsi="PT Astra Serif"/>
                <w:color w:val="000000" w:themeColor="text1"/>
              </w:rPr>
              <w:t xml:space="preserve">–</w:t>
            </w:r>
            <w:r>
              <w:rPr>
                <w:rFonts w:ascii="PT Astra Serif" w:hAnsi="PT Astra Serif"/>
                <w:color w:val="000000" w:themeColor="text1"/>
              </w:rPr>
              <w:t xml:space="preserve"> </w:t>
            </w:r>
            <w:r>
              <w:rPr>
                <w:rFonts w:ascii="PT Astra Serif" w:hAnsi="PT Astra Serif"/>
                <w:color w:val="000000" w:themeColor="text1"/>
              </w:rPr>
              <w:t xml:space="preserve">для реквизитов градостроительного плана земельного участка</w:t>
            </w:r>
            <w:r>
              <w:rPr>
                <w:rFonts w:ascii="PT Astra Serif" w:hAnsi="PT Astra Serif"/>
                <w:color w:val="000000" w:themeColor="text1"/>
              </w:rPr>
              <w:t xml:space="preserve">, реквизитов проекта планировки территории и проекта межевания территории;</w:t>
            </w:r>
            <w:r>
              <w:rPr>
                <w:rFonts w:ascii="PT Astra Serif" w:hAnsi="PT Astra Serif"/>
                <w:color w:val="000000" w:themeColor="text1"/>
              </w:rPr>
            </w:r>
          </w:p>
          <w:p>
            <w:pPr>
              <w:pStyle w:val="98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за исключением случаев, когда</w:t>
            </w:r>
            <w:r>
              <w:rPr>
                <w:rFonts w:ascii="PT Astra Serif" w:hAnsi="PT Astra Serif"/>
                <w:color w:val="000000" w:themeColor="text1"/>
              </w:rPr>
              <w:t xml:space="preserve"> планируется</w:t>
            </w:r>
            <w:r>
              <w:rPr>
                <w:rFonts w:ascii="PT Astra Serif" w:hAnsi="PT Astra Serif"/>
                <w:color w:val="000000" w:themeColor="text1"/>
              </w:rPr>
              <w:t xml:space="preserve"> </w:t>
            </w:r>
            <w:r>
              <w:rPr>
                <w:rFonts w:ascii="PT Astra Serif" w:hAnsi="PT Astra Serif"/>
                <w:color w:val="000000" w:themeColor="text1"/>
              </w:rPr>
            </w:r>
          </w:p>
          <w:p>
            <w:pPr>
              <w:pStyle w:val="98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выдач</w:t>
            </w:r>
            <w:r>
              <w:rPr>
                <w:rFonts w:ascii="PT Astra Serif" w:hAnsi="PT Astra Serif"/>
                <w:color w:val="000000" w:themeColor="text1"/>
              </w:rPr>
              <w:t xml:space="preserve">а</w:t>
            </w:r>
            <w:r>
              <w:rPr>
                <w:rFonts w:ascii="PT Astra Serif" w:hAnsi="PT Astra Serif"/>
                <w:color w:val="000000" w:themeColor="text1"/>
              </w:rPr>
              <w:t xml:space="preserve"> разрешения на строительство линейного объекта, для размещения которого не требуется образование земельного участка</w:t>
            </w:r>
            <w:r>
              <w:rPr>
                <w:rFonts w:ascii="PT Astra Serif" w:hAnsi="PT Astra Serif"/>
                <w:color w:val="000000" w:themeColor="text1"/>
              </w:rPr>
              <w:t xml:space="preserve"> – для реквизитов проекта планировки территории)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4" w:type="dxa"/>
            <w:textDirection w:val="lrTb"/>
            <w:noWrap w:val="false"/>
          </w:tcPr>
          <w:p>
            <w:pPr>
              <w:pStyle w:val="98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предоставляется в электронной форме в случае, если проектная документация объекта капитального строительства и (или) </w:t>
            </w:r>
            <w:r>
              <w:rPr>
                <w:rFonts w:ascii="PT Astra Serif" w:hAnsi="PT Astra Serif"/>
                <w:color w:val="000000" w:themeColor="text1"/>
              </w:rPr>
              <w:t xml:space="preserve">результаты инженерных изысканий, выполненные для подготовки такой проектной документации, а также иные документы, необходимые для проведения экспертизы проектной документации и (или) результатов инженерных изысканий, представлялись в электронной форме 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</w:tr>
      <w:tr>
        <w:tblPrEx/>
        <w:trPr>
          <w:trHeight w:val="1671"/>
        </w:trPr>
        <w:tc>
          <w:tcPr>
            <w:tcW w:w="709" w:type="dxa"/>
            <w:textDirection w:val="lrTb"/>
            <w:noWrap w:val="false"/>
          </w:tcPr>
          <w:p>
            <w:pPr>
              <w:pStyle w:val="982"/>
              <w:jc w:val="both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7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1" w:type="dxa"/>
            <w:textDirection w:val="lrTb"/>
            <w:noWrap w:val="false"/>
          </w:tcPr>
          <w:p>
            <w:pPr>
              <w:pStyle w:val="98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результаты инженерных изысканий и следующие материалы, содержащиеся в проектной документации:</w:t>
            </w:r>
            <w:r>
              <w:rPr>
                <w:rFonts w:ascii="PT Astra Serif" w:hAnsi="PT Astra Serif"/>
                <w:color w:val="000000" w:themeColor="text1"/>
              </w:rPr>
            </w:r>
          </w:p>
          <w:p>
            <w:pPr>
              <w:pStyle w:val="98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а) пояснительная записка; </w:t>
            </w:r>
            <w:r>
              <w:rPr>
                <w:rFonts w:ascii="PT Astra Serif" w:hAnsi="PT Astra Serif"/>
                <w:color w:val="000000" w:themeColor="text1"/>
              </w:rPr>
            </w:r>
          </w:p>
          <w:p>
            <w:pPr>
              <w:pStyle w:val="98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б) схема планировочной организации земельного участка, выполненная в </w:t>
            </w:r>
            <w:r>
              <w:rPr>
                <w:rFonts w:ascii="PT Astra Serif" w:hAnsi="PT Astra Serif"/>
                <w:color w:val="000000" w:themeColor="text1"/>
              </w:rPr>
              <w:t xml:space="preserve">соответствии с информацией, указанной в градостроительном плане земельного участка, а в случае подготовки проектной документации применительн</w:t>
            </w:r>
            <w:r>
              <w:rPr>
                <w:rFonts w:ascii="PT Astra Serif" w:hAnsi="PT Astra Serif"/>
                <w:color w:val="000000" w:themeColor="text1"/>
              </w:rPr>
              <w:t xml:space="preserve">о к линейным объектам проект полосы отвода, выполненный в соответствии с проектом планировки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территории); </w:t>
            </w:r>
            <w:r>
              <w:rPr>
                <w:rFonts w:ascii="PT Astra Serif" w:hAnsi="PT Astra Serif"/>
                <w:color w:val="000000" w:themeColor="text1"/>
              </w:rPr>
            </w:r>
          </w:p>
          <w:p>
            <w:pPr>
              <w:pStyle w:val="98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в) разделы, содержащие архитектурные и конструктивные решения, а также решения и </w:t>
            </w:r>
            <w:r>
              <w:rPr>
                <w:rFonts w:ascii="PT Astra Serif" w:hAnsi="PT Astra Serif"/>
                <w:color w:val="000000" w:themeColor="text1"/>
              </w:rPr>
              <w:t xml:space="preserve">мероприятия, направленные на обеспечение доступа инвалидов к объекту капитального строительства (в случае подготовки проектной документации применительно к объектам здравоохранения, образования,</w:t>
            </w:r>
            <w:r>
              <w:rPr>
                <w:rFonts w:ascii="PT Astra Serif" w:hAnsi="PT Astra Serif"/>
                <w:color w:val="000000" w:themeColor="text1"/>
              </w:rPr>
              <w:t xml:space="preserve"> культуры, отдыха, спорта и иным объектам социально-культурного и коммунально-бытового назначения, объектам транспорта, торговли, общественного питания, объектам делового, административного, финансового, религиозного назначения, объектам жилищного фонда); </w:t>
            </w:r>
            <w:r>
              <w:rPr>
                <w:rFonts w:ascii="PT Astra Serif" w:hAnsi="PT Astra Serif"/>
                <w:color w:val="000000" w:themeColor="text1"/>
              </w:rPr>
            </w:r>
          </w:p>
          <w:p>
            <w:pPr>
              <w:pStyle w:val="98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г) проект организации строительства объекта капитального строительства 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63" w:type="dxa"/>
            <w:textDirection w:val="lrTb"/>
            <w:noWrap w:val="false"/>
          </w:tcPr>
          <w:p>
            <w:pPr>
              <w:pStyle w:val="98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оригинал (при подаче заявления посредством личного обращения), электронная форма (при обращении через Портал) 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79" w:type="dxa"/>
            <w:textDirection w:val="lrTb"/>
            <w:noWrap w:val="false"/>
          </w:tcPr>
          <w:p>
            <w:pPr>
              <w:pStyle w:val="98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предоставляется без возврата 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textDirection w:val="lrTb"/>
            <w:noWrap w:val="false"/>
          </w:tcPr>
          <w:p>
            <w:pPr>
              <w:pStyle w:val="98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документ обязателен, если указанный документ (его копия или сведения, содержащиеся в нем) отсутствует </w:t>
            </w:r>
            <w:r>
              <w:rPr>
                <w:rFonts w:ascii="PT Astra Serif" w:hAnsi="PT Astra Serif"/>
                <w:color w:val="000000" w:themeColor="text1"/>
              </w:rPr>
              <w:t xml:space="preserve">в едином государственном реестре заключений , </w:t>
            </w:r>
            <w:r>
              <w:rPr>
                <w:rFonts w:ascii="PT Astra Serif" w:hAnsi="PT Astra Serif"/>
                <w:color w:val="000000" w:themeColor="text1"/>
              </w:rPr>
              <w:t xml:space="preserve">а заключение государственной экологической экспертизы отсутствует в распоряжении соответствующ</w:t>
            </w:r>
            <w:r>
              <w:rPr>
                <w:rFonts w:ascii="PT Astra Serif" w:hAnsi="PT Astra Serif"/>
                <w:color w:val="000000" w:themeColor="text1"/>
              </w:rPr>
              <w:t xml:space="preserve">его</w:t>
            </w:r>
            <w:r>
              <w:rPr>
                <w:rFonts w:ascii="PT Astra Serif" w:hAnsi="PT Astra Serif"/>
                <w:color w:val="000000" w:themeColor="text1"/>
              </w:rPr>
              <w:t xml:space="preserve"> территориального органа федерального органа исполнительной власти, осуществляющего федеральный государственный экологический контроль </w:t>
            </w:r>
            <w:r>
              <w:rPr>
                <w:rFonts w:ascii="PT Astra Serif" w:hAnsi="PT Astra Serif"/>
                <w:color w:val="000000" w:themeColor="text1"/>
              </w:rPr>
              <w:t xml:space="preserve">(надзор) (в случае проведения государственной экологической экспертизы федеральным органом исполнительной власти в области экологической экспертизы), исполнительного органа субъекта Российской Федерации и органа местного самоуправления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4" w:type="dxa"/>
            <w:textDirection w:val="lrTb"/>
            <w:noWrap w:val="false"/>
          </w:tcPr>
          <w:p>
            <w:pPr>
              <w:pStyle w:val="98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Предоставляется в элект</w:t>
            </w:r>
            <w:r>
              <w:rPr>
                <w:rFonts w:ascii="PT Astra Serif" w:hAnsi="PT Astra Serif"/>
                <w:color w:val="000000" w:themeColor="text1"/>
              </w:rPr>
              <w:t xml:space="preserve">ронной форме в случае, если проектная документация объекта капитального строительства и (или) результаты инженерных изысканий, выполненные для подготовки такой проектной документации, а также иные документы, необходимые для проведения экспертизы проектной </w:t>
            </w:r>
            <w:r>
              <w:rPr>
                <w:rFonts w:ascii="PT Astra Serif" w:hAnsi="PT Astra Serif"/>
                <w:color w:val="000000" w:themeColor="text1"/>
              </w:rPr>
              <w:t xml:space="preserve">документации и (или) результатов инженерных изысканий, представлялись в электронной форме 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</w:tr>
      <w:tr>
        <w:tblPrEx/>
        <w:trPr>
          <w:trHeight w:val="1025"/>
        </w:trPr>
        <w:tc>
          <w:tcPr>
            <w:tcW w:w="709" w:type="dxa"/>
            <w:textDirection w:val="lrTb"/>
            <w:noWrap w:val="false"/>
          </w:tcPr>
          <w:p>
            <w:pPr>
              <w:pStyle w:val="982"/>
              <w:jc w:val="both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8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1" w:type="dxa"/>
            <w:textDirection w:val="lrTb"/>
            <w:noWrap w:val="false"/>
          </w:tcPr>
          <w:p>
            <w:pPr>
              <w:pStyle w:val="98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реквизиты </w:t>
            </w:r>
            <w:r>
              <w:rPr>
                <w:rFonts w:ascii="PT Astra Serif" w:hAnsi="PT Astra Serif"/>
                <w:color w:val="000000" w:themeColor="text1"/>
              </w:rPr>
              <w:t xml:space="preserve">положительно</w:t>
            </w:r>
            <w:r>
              <w:rPr>
                <w:rFonts w:ascii="PT Astra Serif" w:hAnsi="PT Astra Serif"/>
                <w:color w:val="000000" w:themeColor="text1"/>
              </w:rPr>
              <w:t xml:space="preserve">го</w:t>
            </w:r>
            <w:r>
              <w:rPr>
                <w:rFonts w:ascii="PT Astra Serif" w:hAnsi="PT Astra Serif"/>
                <w:color w:val="000000" w:themeColor="text1"/>
              </w:rPr>
              <w:t xml:space="preserve"> заключени</w:t>
            </w:r>
            <w:r>
              <w:rPr>
                <w:rFonts w:ascii="PT Astra Serif" w:hAnsi="PT Astra Serif"/>
                <w:color w:val="000000" w:themeColor="text1"/>
              </w:rPr>
              <w:t xml:space="preserve">я</w:t>
            </w:r>
            <w:r>
              <w:rPr>
                <w:rFonts w:ascii="PT Astra Serif" w:hAnsi="PT Astra Serif"/>
                <w:color w:val="000000" w:themeColor="text1"/>
              </w:rPr>
              <w:t xml:space="preserve"> экспертизы проектной документации (в части соответствия проектной документации требованиям, указанным в пункте 1 части 5 статьи 49 </w:t>
            </w:r>
            <w:r>
              <w:rPr>
                <w:rFonts w:ascii="PT Astra Serif" w:hAnsi="PT Astra Serif"/>
                <w:color w:val="000000" w:themeColor="text1"/>
              </w:rPr>
              <w:t xml:space="preserve">ГрК</w:t>
            </w:r>
            <w:r>
              <w:rPr>
                <w:rFonts w:ascii="PT Astra Serif" w:hAnsi="PT Astra Serif"/>
                <w:color w:val="000000" w:themeColor="text1"/>
              </w:rPr>
              <w:t xml:space="preserve"> </w:t>
            </w:r>
            <w:r>
              <w:rPr>
                <w:rFonts w:ascii="PT Astra Serif" w:hAnsi="PT Astra Serif"/>
                <w:color w:val="000000" w:themeColor="text1"/>
              </w:rPr>
              <w:t xml:space="preserve">РФ</w:t>
            </w:r>
            <w:r>
              <w:rPr>
                <w:rFonts w:ascii="PT Astra Serif" w:hAnsi="PT Astra Serif"/>
                <w:color w:val="000000" w:themeColor="text1"/>
              </w:rPr>
              <w:t xml:space="preserve">), в соответствии с которой осуществляются строительство, реконструкция объекта капитального строительства, в том числе в случае, если данной проектной документацией предусмотрены строительство или реконструкция </w:t>
            </w:r>
            <w:r>
              <w:rPr>
                <w:rFonts w:ascii="PT Astra Serif" w:hAnsi="PT Astra Serif"/>
                <w:color w:val="000000" w:themeColor="text1"/>
              </w:rPr>
              <w:t xml:space="preserve">иных объектов капитального строительства, включая линейные объекты (применительно к отдельным этапам строительства в случае, предусмотренном частью 12.1 статьи 48 </w:t>
            </w:r>
            <w:r>
              <w:rPr>
                <w:rFonts w:ascii="PT Astra Serif" w:hAnsi="PT Astra Serif"/>
                <w:color w:val="000000" w:themeColor="text1"/>
              </w:rPr>
              <w:t xml:space="preserve">ГрК</w:t>
            </w:r>
            <w:r>
              <w:rPr>
                <w:rFonts w:ascii="PT Astra Serif" w:hAnsi="PT Astra Serif"/>
                <w:color w:val="000000" w:themeColor="text1"/>
              </w:rPr>
              <w:t xml:space="preserve"> РФ</w:t>
            </w:r>
            <w:r>
              <w:rPr>
                <w:rFonts w:ascii="PT Astra Serif" w:hAnsi="PT Astra Serif"/>
                <w:color w:val="000000" w:themeColor="text1"/>
              </w:rPr>
              <w:t xml:space="preserve">)</w:t>
            </w:r>
            <w:r>
              <w:rPr>
                <w:rFonts w:ascii="PT Astra Serif" w:hAnsi="PT Astra Serif"/>
                <w:color w:val="000000" w:themeColor="text1"/>
              </w:rPr>
              <w:t xml:space="preserve">, </w:t>
            </w:r>
            <w:r>
              <w:rPr>
                <w:rFonts w:ascii="PT Astra Serif" w:hAnsi="PT Astra Serif"/>
                <w:color w:val="000000" w:themeColor="text1"/>
              </w:rPr>
              <w:t xml:space="preserve"> положительное заключение государственной экспертизы проектной документации в случаях, предусмотренных ч</w:t>
            </w:r>
            <w:r>
              <w:rPr>
                <w:rFonts w:ascii="PT Astra Serif" w:hAnsi="PT Astra Serif"/>
                <w:color w:val="000000" w:themeColor="text1"/>
              </w:rPr>
              <w:t xml:space="preserve">астью</w:t>
            </w:r>
            <w:r>
              <w:rPr>
                <w:rFonts w:ascii="PT Astra Serif" w:hAnsi="PT Astra Serif"/>
                <w:color w:val="000000" w:themeColor="text1"/>
              </w:rPr>
              <w:t xml:space="preserve"> 3.4 ст</w:t>
            </w:r>
            <w:r>
              <w:rPr>
                <w:rFonts w:ascii="PT Astra Serif" w:hAnsi="PT Astra Serif"/>
                <w:color w:val="000000" w:themeColor="text1"/>
              </w:rPr>
              <w:t xml:space="preserve">атьи</w:t>
            </w:r>
            <w:r>
              <w:rPr>
                <w:rFonts w:ascii="PT Astra Serif" w:hAnsi="PT Astra Serif"/>
                <w:color w:val="000000" w:themeColor="text1"/>
              </w:rPr>
              <w:t xml:space="preserve"> 49 </w:t>
            </w:r>
            <w:r>
              <w:rPr>
                <w:rFonts w:ascii="PT Astra Serif" w:hAnsi="PT Astra Serif"/>
                <w:color w:val="000000" w:themeColor="text1"/>
              </w:rPr>
              <w:t xml:space="preserve">ГрК</w:t>
            </w:r>
            <w:r>
              <w:rPr>
                <w:rFonts w:ascii="PT Astra Serif" w:hAnsi="PT Astra Serif"/>
                <w:color w:val="000000" w:themeColor="text1"/>
              </w:rPr>
              <w:t xml:space="preserve"> РФ</w:t>
            </w:r>
            <w:r>
              <w:rPr>
                <w:rFonts w:ascii="PT Astra Serif" w:hAnsi="PT Astra Serif"/>
                <w:color w:val="000000" w:themeColor="text1"/>
              </w:rPr>
              <w:t xml:space="preserve">, </w:t>
            </w:r>
            <w:r>
              <w:rPr>
                <w:rFonts w:ascii="PT Astra Serif" w:hAnsi="PT Astra Serif"/>
                <w:color w:val="000000" w:themeColor="text1"/>
              </w:rPr>
              <w:t xml:space="preserve">положительное заключение государственной экологической экспертизы проектной документации в случаях, предусмотренных ч</w:t>
            </w:r>
            <w:r>
              <w:rPr>
                <w:rFonts w:ascii="PT Astra Serif" w:hAnsi="PT Astra Serif"/>
                <w:color w:val="000000" w:themeColor="text1"/>
              </w:rPr>
              <w:t xml:space="preserve">астью</w:t>
            </w:r>
            <w:r>
              <w:rPr>
                <w:rFonts w:ascii="PT Astra Serif" w:hAnsi="PT Astra Serif"/>
                <w:color w:val="000000" w:themeColor="text1"/>
              </w:rPr>
              <w:t xml:space="preserve"> 6 ст</w:t>
            </w:r>
            <w:r>
              <w:rPr>
                <w:rFonts w:ascii="PT Astra Serif" w:hAnsi="PT Astra Serif"/>
                <w:color w:val="000000" w:themeColor="text1"/>
              </w:rPr>
              <w:t xml:space="preserve">атьи</w:t>
            </w:r>
            <w:r>
              <w:rPr>
                <w:rFonts w:ascii="PT Astra Serif" w:hAnsi="PT Astra Serif"/>
                <w:color w:val="000000" w:themeColor="text1"/>
              </w:rPr>
              <w:t xml:space="preserve"> 49 </w:t>
            </w:r>
            <w:r>
              <w:rPr>
                <w:rFonts w:ascii="PT Astra Serif" w:hAnsi="PT Astra Serif"/>
                <w:color w:val="000000" w:themeColor="text1"/>
              </w:rPr>
              <w:t xml:space="preserve">ГрК</w:t>
            </w:r>
            <w:r>
              <w:rPr>
                <w:rFonts w:ascii="PT Astra Serif" w:hAnsi="PT Astra Serif"/>
                <w:color w:val="000000" w:themeColor="text1"/>
              </w:rPr>
              <w:t xml:space="preserve"> РФ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63" w:type="dxa"/>
            <w:textDirection w:val="lrTb"/>
            <w:noWrap w:val="false"/>
          </w:tcPr>
          <w:p>
            <w:pPr>
              <w:pStyle w:val="98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оригинал (при подаче заявления посредством личного обращения), электронная форма (при обращении через Портал) 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79" w:type="dxa"/>
            <w:textDirection w:val="lrTb"/>
            <w:noWrap w:val="false"/>
          </w:tcPr>
          <w:p>
            <w:pPr>
              <w:pStyle w:val="98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предоставляется без возврата 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textDirection w:val="lrTb"/>
            <w:noWrap w:val="false"/>
          </w:tcPr>
          <w:p>
            <w:pPr>
              <w:pStyle w:val="98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документ обязателен, если проектная документация подлежит экспертизе в соответствии со ст</w:t>
            </w:r>
            <w:r>
              <w:rPr>
                <w:rFonts w:ascii="PT Astra Serif" w:hAnsi="PT Astra Serif"/>
                <w:color w:val="000000" w:themeColor="text1"/>
              </w:rPr>
              <w:t xml:space="preserve">атьей</w:t>
            </w:r>
            <w:r>
              <w:rPr>
                <w:rFonts w:ascii="PT Astra Serif" w:hAnsi="PT Astra Serif"/>
                <w:color w:val="000000" w:themeColor="text1"/>
              </w:rPr>
              <w:t xml:space="preserve"> 49 </w:t>
            </w:r>
            <w:r>
              <w:rPr>
                <w:rFonts w:ascii="PT Astra Serif" w:hAnsi="PT Astra Serif"/>
                <w:color w:val="000000" w:themeColor="text1"/>
              </w:rPr>
              <w:t xml:space="preserve">ГрК</w:t>
            </w:r>
            <w:r>
              <w:rPr>
                <w:rFonts w:ascii="PT Astra Serif" w:hAnsi="PT Astra Serif"/>
                <w:color w:val="000000" w:themeColor="text1"/>
              </w:rPr>
              <w:t xml:space="preserve"> РФ</w:t>
            </w:r>
            <w:r>
              <w:rPr>
                <w:rFonts w:ascii="PT Astra Serif" w:hAnsi="PT Astra Serif"/>
                <w:color w:val="000000" w:themeColor="text1"/>
              </w:rPr>
              <w:t xml:space="preserve"> и если указанный документ (его копия или сведения, содержащиеся в нем) отсутствует </w:t>
            </w:r>
            <w:r>
              <w:rPr>
                <w:rFonts w:ascii="PT Astra Serif" w:hAnsi="PT Astra Serif"/>
                <w:color w:val="000000" w:themeColor="text1"/>
              </w:rPr>
              <w:t xml:space="preserve">в едином государственном реестре заключений, </w:t>
            </w:r>
            <w:r>
              <w:rPr>
                <w:rFonts w:ascii="PT Astra Serif" w:hAnsi="PT Astra Serif"/>
                <w:color w:val="000000" w:themeColor="text1"/>
              </w:rPr>
              <w:t xml:space="preserve">а заключение государственной экологической экспертизы отсутствует в распоряжении соответствующих территориального органа федерального органа исполнительной власти, осущ</w:t>
            </w:r>
            <w:r>
              <w:rPr>
                <w:rFonts w:ascii="PT Astra Serif" w:hAnsi="PT Astra Serif"/>
                <w:color w:val="000000" w:themeColor="text1"/>
              </w:rPr>
              <w:t xml:space="preserve">ествляющего федеральный государственный экологический контроль (надзор) (в случае проведения государственной экологической экспертизы федеральным органом исполнительной власти в области экологической экспертизы), исполнительного органа субъекта Российской </w:t>
            </w:r>
            <w:r>
              <w:rPr>
                <w:rFonts w:ascii="PT Astra Serif" w:hAnsi="PT Astra Serif"/>
                <w:color w:val="000000" w:themeColor="text1"/>
              </w:rPr>
              <w:t xml:space="preserve">Федерации и органа местного самоуправления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4" w:type="dxa"/>
            <w:textDirection w:val="lrTb"/>
            <w:noWrap w:val="false"/>
          </w:tcPr>
          <w:p>
            <w:pPr>
              <w:pStyle w:val="98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Предоставляется в электронной форме в случае, если проектная документация объекта капитального строительства и (и</w:t>
            </w:r>
            <w:r>
              <w:rPr>
                <w:rFonts w:ascii="PT Astra Serif" w:hAnsi="PT Astra Serif"/>
                <w:color w:val="000000" w:themeColor="text1"/>
              </w:rPr>
              <w:t xml:space="preserve">ли) результаты инженерных изысканий, выполненные для подготовки такой проектной документации, а также иные документы, необходимые для проведения экспертизы проектной документации и (или) результатов инженерных изысканий, представлялись в электронной форме 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</w:tr>
      <w:tr>
        <w:tblPrEx/>
        <w:trPr>
          <w:trHeight w:val="1159"/>
        </w:trPr>
        <w:tc>
          <w:tcPr>
            <w:tcW w:w="709" w:type="dxa"/>
            <w:textDirection w:val="lrTb"/>
            <w:noWrap w:val="false"/>
          </w:tcPr>
          <w:p>
            <w:pPr>
              <w:pStyle w:val="982"/>
              <w:jc w:val="both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9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1" w:type="dxa"/>
            <w:textDirection w:val="lrTb"/>
            <w:noWrap w:val="false"/>
          </w:tcPr>
          <w:p>
            <w:pPr>
              <w:pStyle w:val="98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подтверждение соответствия вносимых в проектную документацию изменений требованиям, указанным в части 3.8 статьи 49 </w:t>
            </w:r>
            <w:r>
              <w:rPr>
                <w:rFonts w:ascii="PT Astra Serif" w:hAnsi="PT Astra Serif"/>
                <w:color w:val="000000" w:themeColor="text1"/>
              </w:rPr>
              <w:t xml:space="preserve">ГрК</w:t>
            </w:r>
            <w:r>
              <w:rPr>
                <w:rFonts w:ascii="PT Astra Serif" w:hAnsi="PT Astra Serif"/>
                <w:color w:val="000000" w:themeColor="text1"/>
              </w:rPr>
              <w:t xml:space="preserve"> РФ</w:t>
            </w:r>
            <w:r>
              <w:rPr>
                <w:rFonts w:ascii="PT Astra Serif" w:hAnsi="PT Astra Serif"/>
                <w:color w:val="000000" w:themeColor="text1"/>
              </w:rPr>
              <w:t xml:space="preserve">, предоставленное лицом, являющимся членом саморегул</w:t>
            </w:r>
            <w:r>
              <w:rPr>
                <w:rFonts w:ascii="PT Astra Serif" w:hAnsi="PT Astra Serif"/>
                <w:color w:val="000000" w:themeColor="text1"/>
              </w:rPr>
              <w:t xml:space="preserve">ируемой организации, основанной на членстве лиц, осуществляющих подготовку проектной документации, и утвержденное привлеченным этим лицом в соответствии с настоящим Кодексом специалистом по организации архитектурно-строительного проектирования в должности </w:t>
            </w:r>
            <w:r>
              <w:rPr>
                <w:rFonts w:ascii="PT Astra Serif" w:hAnsi="PT Astra Serif"/>
                <w:color w:val="000000" w:themeColor="text1"/>
              </w:rPr>
              <w:t xml:space="preserve">главного инженера проекта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63" w:type="dxa"/>
            <w:textDirection w:val="lrTb"/>
            <w:noWrap w:val="false"/>
          </w:tcPr>
          <w:p>
            <w:pPr>
              <w:pStyle w:val="98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оригинал (при подаче заявления посредством личного обращения), электронная форма (при обращении через Портал) 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79" w:type="dxa"/>
            <w:textDirection w:val="lrTb"/>
            <w:noWrap w:val="false"/>
          </w:tcPr>
          <w:p>
            <w:pPr>
              <w:pStyle w:val="98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предоставляется без возврата 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textDirection w:val="lrTb"/>
            <w:noWrap w:val="false"/>
          </w:tcPr>
          <w:p>
            <w:pPr>
              <w:pStyle w:val="98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не обязателен 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4" w:type="dxa"/>
            <w:textDirection w:val="lrTb"/>
            <w:noWrap w:val="false"/>
          </w:tcPr>
          <w:p>
            <w:pPr>
              <w:pStyle w:val="98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Предоставляется в случае внесения изменений в проектную документацию в соответствии с частью 3.8 статьи 49 </w:t>
            </w:r>
            <w:r>
              <w:rPr>
                <w:rFonts w:ascii="PT Astra Serif" w:hAnsi="PT Astra Serif"/>
                <w:color w:val="000000" w:themeColor="text1"/>
              </w:rPr>
              <w:t xml:space="preserve">ГрК</w:t>
            </w:r>
            <w:r>
              <w:rPr>
                <w:rFonts w:ascii="PT Astra Serif" w:hAnsi="PT Astra Serif"/>
                <w:color w:val="000000" w:themeColor="text1"/>
              </w:rPr>
              <w:t xml:space="preserve"> РФ</w:t>
            </w:r>
            <w:r>
              <w:rPr>
                <w:rFonts w:ascii="PT Astra Serif" w:hAnsi="PT Astra Serif"/>
                <w:color w:val="000000" w:themeColor="text1"/>
              </w:rPr>
              <w:t xml:space="preserve">. Предоставляется в электронной форме в случае, если проектная документация объекта капитального строительства и (и</w:t>
            </w:r>
            <w:r>
              <w:rPr>
                <w:rFonts w:ascii="PT Astra Serif" w:hAnsi="PT Astra Serif"/>
                <w:color w:val="000000" w:themeColor="text1"/>
              </w:rPr>
              <w:t xml:space="preserve">ли) результаты инженерных изысканий, выполненные для подготовки такой проектной документации, а также иные документы, необходимые для проведения экспертизы проектной документации и (или) результатов инженерных изысканий, представлялись в электронной форме 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</w:tr>
      <w:tr>
        <w:tblPrEx/>
        <w:trPr>
          <w:trHeight w:val="278"/>
        </w:trPr>
        <w:tc>
          <w:tcPr>
            <w:tcW w:w="709" w:type="dxa"/>
            <w:textDirection w:val="lrTb"/>
            <w:noWrap w:val="false"/>
          </w:tcPr>
          <w:p>
            <w:pPr>
              <w:pStyle w:val="982"/>
              <w:jc w:val="both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10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1" w:type="dxa"/>
            <w:textDirection w:val="lrTb"/>
            <w:noWrap w:val="false"/>
          </w:tcPr>
          <w:p>
            <w:pPr>
              <w:pStyle w:val="98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сведения о подтверждении </w:t>
            </w:r>
            <w:r>
              <w:rPr>
                <w:rFonts w:ascii="PT Astra Serif" w:hAnsi="PT Astra Serif"/>
                <w:color w:val="000000" w:themeColor="text1"/>
              </w:rPr>
              <w:t xml:space="preserve">соответствия вносимых в проектную документацию изменений требованиям, </w:t>
            </w:r>
            <w:r>
              <w:rPr>
                <w:rFonts w:ascii="PT Astra Serif" w:hAnsi="PT Astra Serif"/>
                <w:color w:val="000000" w:themeColor="text1"/>
              </w:rPr>
              <w:t xml:space="preserve">указанным в части 3.9 статьи 49 </w:t>
            </w:r>
            <w:r>
              <w:rPr>
                <w:rFonts w:ascii="PT Astra Serif" w:hAnsi="PT Astra Serif"/>
                <w:color w:val="000000" w:themeColor="text1"/>
              </w:rPr>
              <w:t xml:space="preserve">ГрК</w:t>
            </w:r>
            <w:r>
              <w:rPr>
                <w:rFonts w:ascii="PT Astra Serif" w:hAnsi="PT Astra Serif"/>
                <w:color w:val="000000" w:themeColor="text1"/>
              </w:rPr>
              <w:t xml:space="preserve"> РФ</w:t>
            </w:r>
            <w:r>
              <w:rPr>
                <w:rFonts w:ascii="PT Astra Serif" w:hAnsi="PT Astra Serif"/>
                <w:color w:val="000000" w:themeColor="text1"/>
              </w:rPr>
              <w:t xml:space="preserve">, предоставленное органом исполнительной власти или организацией, проводившими экспертизу проектной документации, в случае внесения изменений в проектную документацию в ходе экспертного сопровождения в соот</w:t>
            </w:r>
            <w:r>
              <w:rPr>
                <w:rFonts w:ascii="PT Astra Serif" w:hAnsi="PT Astra Serif"/>
                <w:color w:val="000000" w:themeColor="text1"/>
              </w:rPr>
              <w:t xml:space="preserve">ветствии с частью 3.9 статьи 49 </w:t>
            </w:r>
            <w:r>
              <w:rPr>
                <w:rFonts w:ascii="PT Astra Serif" w:hAnsi="PT Astra Serif"/>
                <w:color w:val="000000" w:themeColor="text1"/>
              </w:rPr>
              <w:t xml:space="preserve">ГрК</w:t>
            </w:r>
            <w:r>
              <w:rPr>
                <w:rFonts w:ascii="PT Astra Serif" w:hAnsi="PT Astra Serif"/>
                <w:color w:val="000000" w:themeColor="text1"/>
              </w:rPr>
              <w:t xml:space="preserve"> РФ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63" w:type="dxa"/>
            <w:textDirection w:val="lrTb"/>
            <w:noWrap w:val="false"/>
          </w:tcPr>
          <w:p>
            <w:pPr>
              <w:pStyle w:val="98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оригинал (при подаче заявления посредством личного обращения), электронная форма (при обращении через Портал) 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79" w:type="dxa"/>
            <w:textDirection w:val="lrTb"/>
            <w:noWrap w:val="false"/>
          </w:tcPr>
          <w:p>
            <w:pPr>
              <w:pStyle w:val="98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предоставляется без возврата 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textDirection w:val="lrTb"/>
            <w:noWrap w:val="false"/>
          </w:tcPr>
          <w:p>
            <w:pPr>
              <w:pStyle w:val="98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не обязателен 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4" w:type="dxa"/>
            <w:textDirection w:val="lrTb"/>
            <w:noWrap w:val="false"/>
          </w:tcPr>
          <w:p>
            <w:pPr>
              <w:pStyle w:val="98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Предоставляется в электронной форме в случае, если проектная документация объекта капитального строительства и (и</w:t>
            </w:r>
            <w:r>
              <w:rPr>
                <w:rFonts w:ascii="PT Astra Serif" w:hAnsi="PT Astra Serif"/>
                <w:color w:val="000000" w:themeColor="text1"/>
              </w:rPr>
              <w:t xml:space="preserve">ли) результаты инженерных изысканий, выполненные для подготовки такой проектной документации, а также иные документы, необходимые для проведения экспертизы проектной документации и (или) результатов инженерных изысканий, представлялись в электронной форме 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</w:tr>
      <w:tr>
        <w:tblPrEx/>
        <w:trPr>
          <w:trHeight w:val="1114"/>
        </w:trPr>
        <w:tc>
          <w:tcPr>
            <w:tcW w:w="709" w:type="dxa"/>
            <w:textDirection w:val="lrTb"/>
            <w:noWrap w:val="false"/>
          </w:tcPr>
          <w:p>
            <w:pPr>
              <w:pStyle w:val="982"/>
              <w:jc w:val="both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11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1" w:type="dxa"/>
            <w:textDirection w:val="lrTb"/>
            <w:noWrap w:val="false"/>
          </w:tcPr>
          <w:p>
            <w:pPr>
              <w:pStyle w:val="98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реквизиты </w:t>
            </w:r>
            <w:r>
              <w:rPr>
                <w:rFonts w:ascii="PT Astra Serif" w:hAnsi="PT Astra Serif"/>
                <w:color w:val="000000" w:themeColor="text1"/>
              </w:rPr>
              <w:t xml:space="preserve">разрешени</w:t>
            </w:r>
            <w:r>
              <w:rPr>
                <w:rFonts w:ascii="PT Astra Serif" w:hAnsi="PT Astra Serif"/>
                <w:color w:val="000000" w:themeColor="text1"/>
              </w:rPr>
              <w:t xml:space="preserve">я</w:t>
            </w:r>
            <w:r>
              <w:rPr>
                <w:rFonts w:ascii="PT Astra Serif" w:hAnsi="PT Astra Serif"/>
                <w:color w:val="000000" w:themeColor="text1"/>
              </w:rPr>
              <w:t xml:space="preserve"> на отклонение от предельных параметров разрешенного строительства, реконструкции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63" w:type="dxa"/>
            <w:textDirection w:val="lrTb"/>
            <w:noWrap w:val="false"/>
          </w:tcPr>
          <w:p>
            <w:pPr>
              <w:pStyle w:val="98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копия с предоставлением оригинала (при подаче заявления посредством личного обращения), электронная форма (при обращении через Портал) 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79" w:type="dxa"/>
            <w:textDirection w:val="lrTb"/>
            <w:noWrap w:val="false"/>
          </w:tcPr>
          <w:p>
            <w:pPr>
              <w:pStyle w:val="98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оригинал предоставляется для просмотра, копия предоставляется без возврата 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textDirection w:val="lrTb"/>
            <w:noWrap w:val="false"/>
          </w:tcPr>
          <w:p>
            <w:pPr>
              <w:pStyle w:val="98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не обязателен 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4" w:type="dxa"/>
            <w:textDirection w:val="lrTb"/>
            <w:noWrap w:val="false"/>
          </w:tcPr>
          <w:p>
            <w:pPr>
              <w:pStyle w:val="98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в случае, если застройщику было предоставлено такое разрешение в соответствии со ст</w:t>
            </w:r>
            <w:r>
              <w:rPr>
                <w:rFonts w:ascii="PT Astra Serif" w:hAnsi="PT Astra Serif"/>
                <w:color w:val="000000" w:themeColor="text1"/>
              </w:rPr>
              <w:t xml:space="preserve">атьей</w:t>
            </w:r>
            <w:r>
              <w:rPr>
                <w:rFonts w:ascii="PT Astra Serif" w:hAnsi="PT Astra Serif"/>
                <w:color w:val="000000" w:themeColor="text1"/>
              </w:rPr>
              <w:t xml:space="preserve"> 40 </w:t>
            </w:r>
            <w:r>
              <w:rPr>
                <w:rFonts w:ascii="PT Astra Serif" w:hAnsi="PT Astra Serif"/>
                <w:color w:val="000000" w:themeColor="text1"/>
              </w:rPr>
              <w:t xml:space="preserve">ГрК</w:t>
            </w:r>
            <w:r>
              <w:rPr>
                <w:rFonts w:ascii="PT Astra Serif" w:hAnsi="PT Astra Serif"/>
                <w:color w:val="000000" w:themeColor="text1"/>
              </w:rPr>
              <w:t xml:space="preserve"> </w:t>
            </w:r>
            <w:r>
              <w:rPr>
                <w:rFonts w:ascii="PT Astra Serif" w:hAnsi="PT Astra Serif"/>
                <w:color w:val="000000" w:themeColor="text1"/>
              </w:rPr>
              <w:t xml:space="preserve">РФ</w:t>
            </w:r>
            <w:r>
              <w:rPr>
                <w:rFonts w:ascii="PT Astra Serif" w:hAnsi="PT Astra Serif"/>
                <w:color w:val="000000" w:themeColor="text1"/>
              </w:rPr>
              <w:t xml:space="preserve"> </w:t>
            </w:r>
            <w:r>
              <w:rPr>
                <w:rFonts w:ascii="PT Astra Serif" w:hAnsi="PT Astra Serif"/>
                <w:color w:val="000000" w:themeColor="text1"/>
              </w:rPr>
              <w:t xml:space="preserve">;</w:t>
            </w:r>
            <w:r>
              <w:rPr>
                <w:rFonts w:ascii="PT Astra Serif" w:hAnsi="PT Astra Serif"/>
                <w:color w:val="000000" w:themeColor="text1"/>
              </w:rPr>
              <w:t xml:space="preserve"> </w:t>
            </w:r>
            <w:r>
              <w:rPr>
                <w:rFonts w:ascii="PT Astra Serif" w:hAnsi="PT Astra Serif"/>
                <w:color w:val="000000" w:themeColor="text1"/>
              </w:rPr>
            </w:r>
          </w:p>
          <w:p>
            <w:pPr>
              <w:pStyle w:val="98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предоставляется в электронной форме в случае, если проектная документация объекта капитального строительства и (и</w:t>
            </w:r>
            <w:r>
              <w:rPr>
                <w:rFonts w:ascii="PT Astra Serif" w:hAnsi="PT Astra Serif"/>
                <w:color w:val="000000" w:themeColor="text1"/>
              </w:rPr>
              <w:t xml:space="preserve">ли) результаты инженерных изысканий, выполненные для подготовки такой проектной документации, а также иные документы, необходимые для проведения экспертизы проектной документации и (или) результатов инженерных изысканий, представлялись в электронной форме 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</w:tr>
      <w:tr>
        <w:tblPrEx/>
        <w:trPr>
          <w:trHeight w:val="1114"/>
        </w:trPr>
        <w:tc>
          <w:tcPr>
            <w:tcW w:w="709" w:type="dxa"/>
            <w:textDirection w:val="lrTb"/>
            <w:noWrap w:val="false"/>
          </w:tcPr>
          <w:p>
            <w:pPr>
              <w:pStyle w:val="982"/>
              <w:jc w:val="both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12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1" w:type="dxa"/>
            <w:textDirection w:val="lrTb"/>
            <w:noWrap w:val="false"/>
          </w:tcPr>
          <w:p>
            <w:pPr>
              <w:pStyle w:val="98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реквизиты </w:t>
            </w:r>
            <w:r>
              <w:rPr>
                <w:color w:val="000000" w:themeColor="text1"/>
              </w:rPr>
              <w:t xml:space="preserve"> </w:t>
            </w:r>
            <w:r>
              <w:rPr>
                <w:rFonts w:ascii="PT Astra Serif" w:hAnsi="PT Astra Serif"/>
                <w:color w:val="000000" w:themeColor="text1"/>
              </w:rPr>
              <w:t xml:space="preserve">решения о согласовании архитектурно-градостроительного облика</w:t>
            </w:r>
            <w:r>
              <w:rPr>
                <w:rFonts w:ascii="PT Astra Serif" w:hAnsi="PT Astra Serif"/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 xml:space="preserve"> </w:t>
            </w:r>
            <w:r>
              <w:rPr>
                <w:rFonts w:ascii="PT Astra Serif" w:hAnsi="PT Astra Serif"/>
                <w:color w:val="000000" w:themeColor="text1"/>
              </w:rPr>
              <w:t xml:space="preserve">и наименование </w:t>
            </w:r>
            <w:r>
              <w:rPr>
                <w:rFonts w:ascii="PT Astra Serif" w:hAnsi="PT Astra Serif"/>
                <w:color w:val="000000" w:themeColor="text1"/>
              </w:rPr>
              <w:t xml:space="preserve">уполномоченного органа местного самоуправления, принявшего решение о согласовании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63" w:type="dxa"/>
            <w:textDirection w:val="lrTb"/>
            <w:noWrap w:val="false"/>
          </w:tcPr>
          <w:p>
            <w:pPr>
              <w:pStyle w:val="98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копия, заверенная собственноручно (при подаче заявления посредством личного обращения), электронная форма </w:t>
            </w:r>
            <w:r>
              <w:rPr>
                <w:rFonts w:ascii="PT Astra Serif" w:hAnsi="PT Astra Serif"/>
                <w:color w:val="000000" w:themeColor="text1"/>
              </w:rPr>
              <w:t xml:space="preserve">(при обращении через Портал)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79" w:type="dxa"/>
            <w:textDirection w:val="lrTb"/>
            <w:noWrap w:val="false"/>
          </w:tcPr>
          <w:p>
            <w:pPr>
              <w:pStyle w:val="98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оригинал предоставляется для просмотра, </w:t>
            </w:r>
            <w:r>
              <w:rPr>
                <w:rFonts w:ascii="PT Astra Serif" w:hAnsi="PT Astra Serif"/>
                <w:color w:val="000000" w:themeColor="text1"/>
              </w:rPr>
            </w:r>
          </w:p>
          <w:p>
            <w:pPr>
              <w:pStyle w:val="98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копия предоставляется без возврата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textDirection w:val="lrTb"/>
            <w:noWrap w:val="false"/>
          </w:tcPr>
          <w:p>
            <w:pPr>
              <w:pStyle w:val="98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не обязателен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4" w:type="dxa"/>
            <w:textDirection w:val="lrTb"/>
            <w:noWrap w:val="false"/>
          </w:tcPr>
          <w:p>
            <w:pPr>
              <w:pStyle w:val="98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Документ предоставляется в случае, если такое согласование предусмотрено статьей 40.1 </w:t>
            </w:r>
            <w:r>
              <w:rPr>
                <w:rFonts w:ascii="PT Astra Serif" w:hAnsi="PT Astra Serif"/>
                <w:color w:val="000000" w:themeColor="text1"/>
              </w:rPr>
              <w:t xml:space="preserve">ГрК</w:t>
            </w:r>
            <w:r>
              <w:rPr>
                <w:rFonts w:ascii="PT Astra Serif" w:hAnsi="PT Astra Serif"/>
                <w:color w:val="000000" w:themeColor="text1"/>
              </w:rPr>
              <w:t xml:space="preserve"> РФ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</w:tr>
      <w:tr>
        <w:tblPrEx/>
        <w:trPr>
          <w:trHeight w:val="1114"/>
        </w:trPr>
        <w:tc>
          <w:tcPr>
            <w:tcW w:w="709" w:type="dxa"/>
            <w:textDirection w:val="lrTb"/>
            <w:noWrap w:val="false"/>
          </w:tcPr>
          <w:p>
            <w:pPr>
              <w:pStyle w:val="982"/>
              <w:jc w:val="both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13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1" w:type="dxa"/>
            <w:textDirection w:val="lrTb"/>
            <w:noWrap w:val="false"/>
          </w:tcPr>
          <w:p>
            <w:pPr>
              <w:pStyle w:val="98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согласие всех правообладателей объекта капитального</w:t>
            </w:r>
            <w:r>
              <w:rPr>
                <w:rFonts w:ascii="PT Astra Serif" w:hAnsi="PT Astra Serif"/>
                <w:color w:val="000000" w:themeColor="text1"/>
              </w:rPr>
              <w:t xml:space="preserve"> строительства в случае реконструкции такого объекта (за исключением случаев, указанных в п. 10 настоящего приложения), согласие правообладателей всех домов блокированной застройки в одном ряду в случае реконструкции одного из домов блокированной застройки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63" w:type="dxa"/>
            <w:textDirection w:val="lrTb"/>
            <w:noWrap w:val="false"/>
          </w:tcPr>
          <w:p>
            <w:pPr>
              <w:pStyle w:val="98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оригинал (при подаче заявления посредством личного обращения), электронная форма (при обращении через Портал) 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79" w:type="dxa"/>
            <w:textDirection w:val="lrTb"/>
            <w:noWrap w:val="false"/>
          </w:tcPr>
          <w:p>
            <w:pPr>
              <w:pStyle w:val="98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предоставляется без возврата 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textDirection w:val="lrTb"/>
            <w:noWrap w:val="false"/>
          </w:tcPr>
          <w:p>
            <w:pPr>
              <w:pStyle w:val="98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документ обязателен, если осуществляется реконструкция объекта капитального строительства 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4" w:type="dxa"/>
            <w:textDirection w:val="lrTb"/>
            <w:noWrap w:val="false"/>
          </w:tcPr>
          <w:p>
            <w:pPr>
              <w:pStyle w:val="98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Предоставляется в электронной форме в случае, если проектная документация объекта капитального строительства и (и</w:t>
            </w:r>
            <w:r>
              <w:rPr>
                <w:rFonts w:ascii="PT Astra Serif" w:hAnsi="PT Astra Serif"/>
                <w:color w:val="000000" w:themeColor="text1"/>
              </w:rPr>
              <w:t xml:space="preserve">ли) результаты инженерных изысканий, выполненные для подготовки такой проектной документации, а также иные документы, необходимые для проведения экспертизы проектной документации и (или) результатов инженерных изысканий, представлялись в электронной форме 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</w:tr>
      <w:tr>
        <w:tblPrEx/>
        <w:trPr>
          <w:trHeight w:val="1114"/>
        </w:trPr>
        <w:tc>
          <w:tcPr>
            <w:tcW w:w="709" w:type="dxa"/>
            <w:textDirection w:val="lrTb"/>
            <w:noWrap w:val="false"/>
          </w:tcPr>
          <w:p>
            <w:pPr>
              <w:pStyle w:val="982"/>
              <w:jc w:val="both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14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1" w:type="dxa"/>
            <w:textDirection w:val="lrTb"/>
            <w:noWrap w:val="false"/>
          </w:tcPr>
          <w:p>
            <w:pPr>
              <w:pStyle w:val="98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соглашение о проведении реконструкции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63" w:type="dxa"/>
            <w:textDirection w:val="lrTb"/>
            <w:noWrap w:val="false"/>
          </w:tcPr>
          <w:p>
            <w:pPr>
              <w:pStyle w:val="98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копия с предоставлением оригинала (при подаче заявления посредством личного обращения), </w:t>
            </w:r>
            <w:r>
              <w:rPr>
                <w:rFonts w:ascii="PT Astra Serif" w:hAnsi="PT Astra Serif"/>
                <w:color w:val="000000" w:themeColor="text1"/>
              </w:rPr>
              <w:t xml:space="preserve">электронная форма (при обращении через Портал) 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79" w:type="dxa"/>
            <w:textDirection w:val="lrTb"/>
            <w:noWrap w:val="false"/>
          </w:tcPr>
          <w:p>
            <w:pPr>
              <w:pStyle w:val="98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оригинал предоставляется для просмотра </w:t>
            </w:r>
            <w:r>
              <w:rPr>
                <w:rFonts w:ascii="PT Astra Serif" w:hAnsi="PT Astra Serif"/>
                <w:color w:val="000000" w:themeColor="text1"/>
              </w:rPr>
            </w:r>
          </w:p>
          <w:p>
            <w:pPr>
              <w:pStyle w:val="98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копия предоставляется без возврата 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textDirection w:val="lrTb"/>
            <w:noWrap w:val="false"/>
          </w:tcPr>
          <w:p>
            <w:pPr>
              <w:pStyle w:val="98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обязателен в случае проведения реконструкции государственным (муниципальным) заказчиком, являющимся органом </w:t>
            </w:r>
            <w:r>
              <w:rPr>
                <w:rFonts w:ascii="PT Astra Serif" w:hAnsi="PT Astra Serif"/>
                <w:color w:val="000000" w:themeColor="text1"/>
              </w:rPr>
              <w:t xml:space="preserve">государственной власти (государственным органом), Государственной корпорацией по атомной энергии </w:t>
            </w:r>
            <w:r>
              <w:rPr>
                <w:rFonts w:ascii="PT Astra Serif" w:hAnsi="PT Astra Serif"/>
                <w:color w:val="000000" w:themeColor="text1"/>
              </w:rPr>
              <w:t xml:space="preserve">«</w:t>
            </w:r>
            <w:r>
              <w:rPr>
                <w:rFonts w:ascii="PT Astra Serif" w:hAnsi="PT Astra Serif"/>
                <w:color w:val="000000" w:themeColor="text1"/>
              </w:rPr>
              <w:t xml:space="preserve">Росатом</w:t>
            </w:r>
            <w:r>
              <w:rPr>
                <w:rFonts w:ascii="PT Astra Serif" w:hAnsi="PT Astra Serif"/>
                <w:color w:val="000000" w:themeColor="text1"/>
              </w:rPr>
              <w:t xml:space="preserve">»,</w:t>
            </w:r>
            <w:r>
              <w:rPr>
                <w:rFonts w:ascii="PT Astra Serif" w:hAnsi="PT Astra Serif"/>
                <w:color w:val="000000" w:themeColor="text1"/>
              </w:rPr>
              <w:t xml:space="preserve"> Государственной корпорацией по космической деятельности </w:t>
            </w:r>
            <w:r>
              <w:rPr>
                <w:rFonts w:ascii="PT Astra Serif" w:hAnsi="PT Astra Serif"/>
                <w:color w:val="000000" w:themeColor="text1"/>
              </w:rPr>
              <w:t xml:space="preserve">«</w:t>
            </w:r>
            <w:r>
              <w:rPr>
                <w:rFonts w:ascii="PT Astra Serif" w:hAnsi="PT Astra Serif"/>
                <w:color w:val="000000" w:themeColor="text1"/>
              </w:rPr>
              <w:t xml:space="preserve">Роскосмос</w:t>
            </w:r>
            <w:r>
              <w:rPr>
                <w:rFonts w:ascii="PT Astra Serif" w:hAnsi="PT Astra Serif"/>
                <w:color w:val="000000" w:themeColor="text1"/>
              </w:rPr>
              <w:t xml:space="preserve">»</w:t>
            </w:r>
            <w:r>
              <w:rPr>
                <w:rFonts w:ascii="PT Astra Serif" w:hAnsi="PT Astra Serif"/>
                <w:color w:val="000000" w:themeColor="text1"/>
              </w:rPr>
              <w:t xml:space="preserve">, органом управления государственным внебюджетным фондом или органом местного самоуправления, на объекте капитального строительства государственной (государственной) собственности, правообладателем которого являетс</w:t>
            </w:r>
            <w:r>
              <w:rPr>
                <w:rFonts w:ascii="PT Astra Serif" w:hAnsi="PT Astra Serif"/>
                <w:color w:val="000000" w:themeColor="text1"/>
              </w:rPr>
              <w:t xml:space="preserve">я государственное (муниципальное) унитарное предприятие, государственное (муниципальное) бюджетное или автономное учреждение, в отношении которого указанный орган осуществляет соответственно функции и полномочия учредителя или права собственника имущества 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4" w:type="dxa"/>
            <w:textDirection w:val="lrTb"/>
            <w:noWrap w:val="false"/>
          </w:tcPr>
          <w:p>
            <w:pPr>
              <w:pStyle w:val="98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Предоставляется в электронной форме в случае, если проектная документация объекта капитального </w:t>
            </w:r>
            <w:r>
              <w:rPr>
                <w:rFonts w:ascii="PT Astra Serif" w:hAnsi="PT Astra Serif"/>
                <w:color w:val="000000" w:themeColor="text1"/>
              </w:rPr>
              <w:t xml:space="preserve">строительства и (и</w:t>
            </w:r>
            <w:r>
              <w:rPr>
                <w:rFonts w:ascii="PT Astra Serif" w:hAnsi="PT Astra Serif"/>
                <w:color w:val="000000" w:themeColor="text1"/>
              </w:rPr>
              <w:t xml:space="preserve">ли) результаты инженерных изысканий, выполненные для подготовки такой проектной документации, а также иные документы, необходимые для проведения экспертизы проектной документации и (или) результатов инженерных изысканий, представлялись в электронной форме 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</w:tr>
      <w:tr>
        <w:tblPrEx/>
        <w:trPr>
          <w:trHeight w:val="1114"/>
        </w:trPr>
        <w:tc>
          <w:tcPr>
            <w:tcW w:w="709" w:type="dxa"/>
            <w:textDirection w:val="lrTb"/>
            <w:noWrap w:val="false"/>
          </w:tcPr>
          <w:p>
            <w:pPr>
              <w:pStyle w:val="982"/>
              <w:jc w:val="both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15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1" w:type="dxa"/>
            <w:textDirection w:val="lrTb"/>
            <w:noWrap w:val="false"/>
          </w:tcPr>
          <w:p>
            <w:pPr>
              <w:pStyle w:val="98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решение общего собрания собственников помещений и </w:t>
            </w:r>
            <w:r>
              <w:rPr>
                <w:rFonts w:ascii="PT Astra Serif" w:hAnsi="PT Astra Serif"/>
                <w:color w:val="000000" w:themeColor="text1"/>
              </w:rPr>
              <w:t xml:space="preserve">машино</w:t>
            </w:r>
            <w:r>
              <w:rPr>
                <w:rFonts w:ascii="PT Astra Serif" w:hAnsi="PT Astra Serif"/>
                <w:color w:val="000000" w:themeColor="text1"/>
              </w:rPr>
              <w:t xml:space="preserve">-мест в многоквартирном доме / согласие всех </w:t>
            </w:r>
            <w:r>
              <w:rPr>
                <w:rFonts w:ascii="PT Astra Serif" w:hAnsi="PT Astra Serif"/>
                <w:color w:val="000000" w:themeColor="text1"/>
              </w:rPr>
              <w:t xml:space="preserve">собственников помещений и </w:t>
            </w:r>
            <w:r>
              <w:rPr>
                <w:rFonts w:ascii="PT Astra Serif" w:hAnsi="PT Astra Serif"/>
                <w:color w:val="000000" w:themeColor="text1"/>
              </w:rPr>
              <w:t xml:space="preserve">машино</w:t>
            </w:r>
            <w:r>
              <w:rPr>
                <w:rFonts w:ascii="PT Astra Serif" w:hAnsi="PT Astra Serif"/>
                <w:color w:val="000000" w:themeColor="text1"/>
              </w:rPr>
              <w:t xml:space="preserve">-мест в многоквартирном доме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63" w:type="dxa"/>
            <w:textDirection w:val="lrTb"/>
            <w:noWrap w:val="false"/>
          </w:tcPr>
          <w:p>
            <w:pPr>
              <w:pStyle w:val="98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оригинал (при подаче заявления посредством личного обращения), электронная форма (при обращении через Портал) 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79" w:type="dxa"/>
            <w:textDirection w:val="lrTb"/>
            <w:noWrap w:val="false"/>
          </w:tcPr>
          <w:p>
            <w:pPr>
              <w:pStyle w:val="98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предоставляется без возврата 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textDirection w:val="lrTb"/>
            <w:noWrap w:val="false"/>
          </w:tcPr>
          <w:p>
            <w:pPr>
              <w:pStyle w:val="98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документ обязателен, если осуществляется реконструкция многоквартирного дома / если в результате такой реконструкции произойдет уменьшение размера общего имущества в многоквартирном доме 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4" w:type="dxa"/>
            <w:textDirection w:val="lrTb"/>
            <w:noWrap w:val="false"/>
          </w:tcPr>
          <w:p>
            <w:pPr>
              <w:pStyle w:val="98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Предоставляется в электронной форме в случае, если проектная документация объекта капитального строительства и (или) результаты инженерных изысканий, </w:t>
            </w:r>
            <w:r>
              <w:rPr>
                <w:rFonts w:ascii="PT Astra Serif" w:hAnsi="PT Astra Serif"/>
                <w:color w:val="000000" w:themeColor="text1"/>
              </w:rPr>
              <w:t xml:space="preserve">выполненные для подготовки такой проектной документации, а также иные документы, необходимые для проведения экспертизы проектной документации и (или) результатов инженерных изысканий, представлялись в электронной форме 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</w:tr>
      <w:tr>
        <w:tblPrEx/>
        <w:trPr>
          <w:trHeight w:val="1114"/>
        </w:trPr>
        <w:tc>
          <w:tcPr>
            <w:tcW w:w="709" w:type="dxa"/>
            <w:textDirection w:val="lrTb"/>
            <w:noWrap w:val="false"/>
          </w:tcPr>
          <w:p>
            <w:pPr>
              <w:pStyle w:val="982"/>
              <w:jc w:val="both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16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1" w:type="dxa"/>
            <w:textDirection w:val="lrTb"/>
            <w:noWrap w:val="false"/>
          </w:tcPr>
          <w:p>
            <w:pPr>
              <w:pStyle w:val="98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документы, преду</w:t>
            </w:r>
            <w:r>
              <w:rPr>
                <w:rFonts w:ascii="PT Astra Serif" w:hAnsi="PT Astra Serif"/>
                <w:color w:val="000000" w:themeColor="text1"/>
              </w:rPr>
              <w:t xml:space="preserve">смотренные законодательством Российской Федерации об объектах культурного наследия, в случае,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63" w:type="dxa"/>
            <w:textDirection w:val="lrTb"/>
            <w:noWrap w:val="false"/>
          </w:tcPr>
          <w:p>
            <w:pPr>
              <w:pStyle w:val="98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копия с предоставлением оригинала (при подаче заявления посредством личного обращения), электронная форма (при обращении через Портал) 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79" w:type="dxa"/>
            <w:textDirection w:val="lrTb"/>
            <w:noWrap w:val="false"/>
          </w:tcPr>
          <w:p>
            <w:pPr>
              <w:pStyle w:val="98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оригинал предоставляется для просмотра, </w:t>
            </w:r>
            <w:r>
              <w:rPr>
                <w:rFonts w:ascii="PT Astra Serif" w:hAnsi="PT Astra Serif"/>
                <w:color w:val="000000" w:themeColor="text1"/>
              </w:rPr>
            </w:r>
          </w:p>
          <w:p>
            <w:pPr>
              <w:pStyle w:val="98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копия предоставляется без возврата 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textDirection w:val="lrTb"/>
            <w:noWrap w:val="false"/>
          </w:tcPr>
          <w:p>
            <w:pPr>
              <w:pStyle w:val="98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обязателен в случае, если строительство, реконструкция об</w:t>
            </w:r>
            <w:r>
              <w:rPr>
                <w:rFonts w:ascii="PT Astra Serif" w:hAnsi="PT Astra Serif"/>
                <w:color w:val="000000" w:themeColor="text1"/>
              </w:rPr>
              <w:t xml:space="preserve">ъекта капитального строительства относятся к работам по сохранению объекта культурного наследия 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 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4" w:type="dxa"/>
            <w:textDirection w:val="lrTb"/>
            <w:noWrap w:val="false"/>
          </w:tcPr>
          <w:p>
            <w:pPr>
              <w:pStyle w:val="98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Предоставляется в электронной форме в случае, если проектная документация объекта капитального строительства и (и</w:t>
            </w:r>
            <w:r>
              <w:rPr>
                <w:rFonts w:ascii="PT Astra Serif" w:hAnsi="PT Astra Serif"/>
                <w:color w:val="000000" w:themeColor="text1"/>
              </w:rPr>
              <w:t xml:space="preserve">ли) результаты инженерных изысканий, выполненные для подготовки такой проектной документации, а также иные документы, необходимые для проведения экспертизы проектной документации и (или) результатов инженерных изысканий, представлялись в электронной форме 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</w:tr>
      <w:tr>
        <w:tblPrEx/>
        <w:trPr>
          <w:trHeight w:val="1114"/>
        </w:trPr>
        <w:tc>
          <w:tcPr>
            <w:tcW w:w="709" w:type="dxa"/>
            <w:textDirection w:val="lrTb"/>
            <w:noWrap w:val="false"/>
          </w:tcPr>
          <w:p>
            <w:pPr>
              <w:pStyle w:val="982"/>
              <w:jc w:val="both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7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1" w:type="dxa"/>
            <w:textDirection w:val="lrTb"/>
            <w:noWrap w:val="false"/>
          </w:tcPr>
          <w:p>
            <w:pPr>
              <w:pStyle w:val="98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реквизиты </w:t>
            </w:r>
            <w:r>
              <w:rPr>
                <w:rFonts w:ascii="PT Astra Serif" w:hAnsi="PT Astra Serif"/>
                <w:color w:val="000000" w:themeColor="text1"/>
              </w:rPr>
              <w:t xml:space="preserve">решения </w:t>
            </w:r>
            <w:r>
              <w:rPr>
                <w:rFonts w:ascii="PT Astra Serif" w:hAnsi="PT Astra Serif"/>
                <w:color w:val="000000" w:themeColor="text1"/>
              </w:rPr>
              <w:t xml:space="preserve">и </w:t>
            </w:r>
            <w:r>
              <w:rPr>
                <w:rFonts w:ascii="PT Astra Serif" w:hAnsi="PT Astra Serif"/>
                <w:color w:val="000000" w:themeColor="text1"/>
              </w:rPr>
              <w:t xml:space="preserve">наименование уполномоченного органа, принявшего решение </w:t>
            </w:r>
            <w:r>
              <w:rPr>
                <w:rFonts w:ascii="PT Astra Serif" w:hAnsi="PT Astra Serif"/>
                <w:color w:val="000000" w:themeColor="text1"/>
              </w:rPr>
              <w:t xml:space="preserve">об установлении или изменении зоны с особыми условиями использования территории в случае ст</w:t>
            </w:r>
            <w:r>
              <w:rPr>
                <w:rFonts w:ascii="PT Astra Serif" w:hAnsi="PT Astra Serif"/>
                <w:color w:val="000000" w:themeColor="text1"/>
              </w:rPr>
              <w:t xml:space="preserve">роительства объекта капитального строительства, в связи с размещением которого в соответствии с законодательством Российской Федерации подлежит установлению зона с особыми условиями использования территории, или в случае реконструкции объекта капитального </w:t>
            </w:r>
            <w:r>
              <w:rPr>
                <w:rFonts w:ascii="PT Astra Serif" w:hAnsi="PT Astra Serif"/>
                <w:color w:val="000000" w:themeColor="text1"/>
              </w:rPr>
              <w:t xml:space="preserve">строительства, в результате которой в отношении реконструированного объекта подлежит установлению зона с особыми условиями использования территории или ранее установленная зона с особыми условиями использования территории подлежит изменению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63" w:type="dxa"/>
            <w:textDirection w:val="lrTb"/>
            <w:noWrap w:val="false"/>
          </w:tcPr>
          <w:p>
            <w:pPr>
              <w:pStyle w:val="98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копия, заверенная собственноручно (при подаче заявления посредством личного обращения), электронная форма (при обращении через Портал) 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79" w:type="dxa"/>
            <w:textDirection w:val="lrTb"/>
            <w:noWrap w:val="false"/>
          </w:tcPr>
          <w:p>
            <w:pPr>
              <w:pStyle w:val="98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предоставляется без возврата 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textDirection w:val="lrTb"/>
            <w:noWrap w:val="false"/>
          </w:tcPr>
          <w:p>
            <w:pPr>
              <w:pStyle w:val="98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не обязателен 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4" w:type="dxa"/>
            <w:textDirection w:val="lrTb"/>
            <w:noWrap w:val="false"/>
          </w:tcPr>
          <w:p>
            <w:pPr>
              <w:pStyle w:val="98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</w:tr>
      <w:tr>
        <w:tblPrEx/>
        <w:trPr>
          <w:trHeight w:val="1114"/>
        </w:trPr>
        <w:tc>
          <w:tcPr>
            <w:tcW w:w="709" w:type="dxa"/>
            <w:textDirection w:val="lrTb"/>
            <w:noWrap w:val="false"/>
          </w:tcPr>
          <w:p>
            <w:pPr>
              <w:pStyle w:val="982"/>
              <w:jc w:val="both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18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1" w:type="dxa"/>
            <w:textDirection w:val="lrTb"/>
            <w:noWrap w:val="false"/>
          </w:tcPr>
          <w:p>
            <w:pPr>
              <w:pStyle w:val="98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реквизиты</w:t>
            </w:r>
            <w:r>
              <w:rPr>
                <w:rFonts w:ascii="PT Astra Serif" w:hAnsi="PT Astra Serif"/>
                <w:color w:val="000000" w:themeColor="text1"/>
              </w:rPr>
              <w:t xml:space="preserve"> </w:t>
            </w:r>
            <w:r>
              <w:rPr>
                <w:rFonts w:ascii="PT Astra Serif" w:hAnsi="PT Astra Serif"/>
                <w:color w:val="000000" w:themeColor="text1"/>
              </w:rPr>
              <w:t xml:space="preserve">договора о комплексном развитии территории</w:t>
            </w:r>
            <w:r>
              <w:rPr>
                <w:rFonts w:ascii="PT Astra Serif" w:hAnsi="PT Astra Serif"/>
                <w:color w:val="000000" w:themeColor="text1"/>
              </w:rPr>
              <w:t xml:space="preserve">,</w:t>
            </w:r>
            <w:r>
              <w:rPr>
                <w:rFonts w:ascii="PT Astra Serif" w:hAnsi="PT Astra Serif"/>
                <w:color w:val="000000" w:themeColor="text1"/>
              </w:rPr>
              <w:t xml:space="preserve"> копия решения о комплексном развитии территории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63" w:type="dxa"/>
            <w:textDirection w:val="lrTb"/>
            <w:noWrap w:val="false"/>
          </w:tcPr>
          <w:p>
            <w:pPr>
              <w:pStyle w:val="98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копия, заверенная собственноручно (при подаче заявления посредством личного обращения), электронная форма (при обращении через Портал) 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79" w:type="dxa"/>
            <w:textDirection w:val="lrTb"/>
            <w:noWrap w:val="false"/>
          </w:tcPr>
          <w:p>
            <w:pPr>
              <w:pStyle w:val="98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предоставляется без возврата 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textDirection w:val="lrTb"/>
            <w:noWrap w:val="false"/>
          </w:tcPr>
          <w:p>
            <w:pPr>
              <w:pStyle w:val="98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не обязателен</w:t>
            </w:r>
            <w:r>
              <w:rPr>
                <w:rFonts w:ascii="PT Astra Serif" w:hAnsi="PT Astra Serif"/>
                <w:color w:val="000000" w:themeColor="text1"/>
              </w:rPr>
              <w:t xml:space="preserve">,</w:t>
            </w:r>
            <w:r>
              <w:rPr>
                <w:rFonts w:ascii="PT Astra Serif" w:hAnsi="PT Astra Serif"/>
                <w:color w:val="000000" w:themeColor="text1"/>
              </w:rPr>
              <w:t xml:space="preserve"> </w:t>
            </w:r>
            <w:r>
              <w:rPr>
                <w:rFonts w:ascii="PT Astra Serif" w:hAnsi="PT Astra Serif"/>
                <w:color w:val="000000" w:themeColor="text1"/>
              </w:rPr>
              <w:t xml:space="preserve">если строительство, реконструкцию объектов капитального строительства</w:t>
            </w:r>
            <w:r>
              <w:rPr>
                <w:rFonts w:ascii="PT Astra Serif" w:hAnsi="PT Astra Serif"/>
                <w:color w:val="000000" w:themeColor="text1"/>
              </w:rPr>
              <w:t xml:space="preserve"> не</w:t>
            </w:r>
            <w:r>
              <w:rPr>
                <w:rFonts w:ascii="PT Astra Serif" w:hAnsi="PT Astra Serif"/>
                <w:color w:val="000000" w:themeColor="text1"/>
              </w:rPr>
              <w:t xml:space="preserve"> планируется осуществлять в границах территории, в отношении которой принято решение о комплексном развитии территории или заключен такой договор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4" w:type="dxa"/>
            <w:textDirection w:val="lrTb"/>
            <w:noWrap w:val="false"/>
          </w:tcPr>
          <w:p>
            <w:pPr>
              <w:pStyle w:val="98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В сл</w:t>
            </w:r>
            <w:r>
              <w:rPr>
                <w:rFonts w:ascii="PT Astra Serif" w:hAnsi="PT Astra Serif"/>
                <w:color w:val="000000" w:themeColor="text1"/>
              </w:rPr>
              <w:t xml:space="preserve">учае строительства, реконструкции объектов капитального строительства в границах территории, подлежащей комплексному развитию, с привлечением средств бюджета бюджетной системы Российской Федерации предоставление копий таких договора о комплексном развитии </w:t>
            </w:r>
            <w:r>
              <w:rPr>
                <w:rFonts w:ascii="PT Astra Serif" w:hAnsi="PT Astra Serif"/>
                <w:color w:val="000000" w:themeColor="text1"/>
              </w:rPr>
              <w:t xml:space="preserve">территории и (или) решения не требуется </w:t>
            </w:r>
            <w:r>
              <w:rPr>
                <w:rFonts w:ascii="PT Astra Serif" w:hAnsi="PT Astra Serif"/>
                <w:color w:val="000000" w:themeColor="text1"/>
              </w:rPr>
              <w:t xml:space="preserve"> 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</w:tr>
      <w:tr>
        <w:tblPrEx/>
        <w:trPr>
          <w:trHeight w:val="1114"/>
        </w:trPr>
        <w:tc>
          <w:tcPr>
            <w:tcW w:w="709" w:type="dxa"/>
            <w:textDirection w:val="lrTb"/>
            <w:noWrap w:val="false"/>
          </w:tcPr>
          <w:p>
            <w:pPr>
              <w:pStyle w:val="982"/>
              <w:jc w:val="both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19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1" w:type="dxa"/>
            <w:textDirection w:val="lrTb"/>
            <w:noWrap w:val="false"/>
          </w:tcPr>
          <w:p>
            <w:pPr>
              <w:pStyle w:val="98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заключение Комитета по охране объектов культурного наследия Томской области о соответствии раздела проектной документации объекта капитального строительства </w:t>
            </w:r>
            <w:r>
              <w:rPr>
                <w:rFonts w:ascii="PT Astra Serif" w:hAnsi="PT Astra Serif"/>
                <w:color w:val="000000" w:themeColor="text1"/>
              </w:rPr>
              <w:t xml:space="preserve">«</w:t>
            </w:r>
            <w:r>
              <w:rPr>
                <w:rFonts w:ascii="PT Astra Serif" w:hAnsi="PT Astra Serif"/>
                <w:color w:val="000000" w:themeColor="text1"/>
              </w:rPr>
              <w:t xml:space="preserve">Архитектурные решения</w:t>
            </w:r>
            <w:r>
              <w:rPr>
                <w:rFonts w:ascii="PT Astra Serif" w:hAnsi="PT Astra Serif"/>
                <w:color w:val="000000" w:themeColor="text1"/>
              </w:rPr>
              <w:t xml:space="preserve">»</w:t>
            </w:r>
            <w:r>
              <w:rPr>
                <w:rFonts w:ascii="PT Astra Serif" w:hAnsi="PT Astra Serif"/>
                <w:color w:val="000000" w:themeColor="text1"/>
              </w:rPr>
              <w:t xml:space="preserve"> предмету охраны исторического поселения и требованиям к архитектурным решениям объектов капитального строительства, установленным градостроительным регламентом применительно к территориальной зоне, расположенной в </w:t>
            </w:r>
            <w:r>
              <w:rPr>
                <w:rFonts w:ascii="PT Astra Serif" w:hAnsi="PT Astra Serif"/>
                <w:color w:val="000000" w:themeColor="text1"/>
              </w:rPr>
              <w:t xml:space="preserve">границах территории исторического поселения федерального или регионального значения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63" w:type="dxa"/>
            <w:textDirection w:val="lrTb"/>
            <w:noWrap w:val="false"/>
          </w:tcPr>
          <w:p>
            <w:pPr>
              <w:pStyle w:val="98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оригинал (при подаче заявления посредством личного обращения), электронная форма (при обращении через Портал) 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79" w:type="dxa"/>
            <w:textDirection w:val="lrTb"/>
            <w:noWrap w:val="false"/>
          </w:tcPr>
          <w:p>
            <w:pPr>
              <w:pStyle w:val="98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предоставляется без возврата 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textDirection w:val="lrTb"/>
            <w:noWrap w:val="false"/>
          </w:tcPr>
          <w:p>
            <w:pPr>
              <w:pStyle w:val="98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не обязателен 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4" w:type="dxa"/>
            <w:textDirection w:val="lrTb"/>
            <w:noWrap w:val="false"/>
          </w:tcPr>
          <w:p>
            <w:pPr>
              <w:pStyle w:val="98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Предоставляется в электронной форме в случае, если проектная документация объекта капитального строительства и (и</w:t>
            </w:r>
            <w:r>
              <w:rPr>
                <w:rFonts w:ascii="PT Astra Serif" w:hAnsi="PT Astra Serif"/>
                <w:color w:val="000000" w:themeColor="text1"/>
              </w:rPr>
              <w:t xml:space="preserve">ли) результаты инженерных изысканий, выполненные для подготовки такой проектной документации, а также иные документы, необходимые для проведения экспертизы проектной документации и (или) результатов инженерных изысканий, представлялись в электронной форме 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</w:tr>
      <w:tr>
        <w:tblPrEx/>
        <w:trPr>
          <w:trHeight w:val="1114"/>
        </w:trPr>
        <w:tc>
          <w:tcPr>
            <w:tcW w:w="709" w:type="dxa"/>
            <w:textDirection w:val="lrTb"/>
            <w:noWrap w:val="false"/>
          </w:tcPr>
          <w:p>
            <w:pPr>
              <w:pStyle w:val="982"/>
              <w:jc w:val="both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1" w:type="dxa"/>
            <w:textDirection w:val="lrTb"/>
            <w:noWrap w:val="false"/>
          </w:tcPr>
          <w:p>
            <w:pPr>
              <w:pStyle w:val="98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уведомление о переходе прав на земельный участок, права пользования недрами, об образовании земельного участка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63" w:type="dxa"/>
            <w:textDirection w:val="lrTb"/>
            <w:noWrap w:val="false"/>
          </w:tcPr>
          <w:p>
            <w:pPr>
              <w:pStyle w:val="98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оригинал (при подаче заявления посредством личного обращения), электронная форма (при обращении через Портал) 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79" w:type="dxa"/>
            <w:textDirection w:val="lrTb"/>
            <w:noWrap w:val="false"/>
          </w:tcPr>
          <w:p>
            <w:pPr>
              <w:pStyle w:val="98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предоставляется без возврата 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textDirection w:val="lrTb"/>
            <w:noWrap w:val="false"/>
          </w:tcPr>
          <w:p>
            <w:pPr>
              <w:pStyle w:val="98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документ обязателен в случаях, предусмотренных ч</w:t>
            </w:r>
            <w:r>
              <w:rPr>
                <w:rFonts w:ascii="PT Astra Serif" w:hAnsi="PT Astra Serif"/>
                <w:color w:val="000000" w:themeColor="text1"/>
              </w:rPr>
              <w:t xml:space="preserve">астью</w:t>
            </w:r>
            <w:r>
              <w:rPr>
                <w:rFonts w:ascii="PT Astra Serif" w:hAnsi="PT Astra Serif"/>
                <w:color w:val="000000" w:themeColor="text1"/>
              </w:rPr>
              <w:t xml:space="preserve"> 21.10 с</w:t>
            </w:r>
            <w:r>
              <w:rPr>
                <w:rFonts w:ascii="PT Astra Serif" w:hAnsi="PT Astra Serif"/>
                <w:color w:val="000000" w:themeColor="text1"/>
              </w:rPr>
              <w:t xml:space="preserve">татьи</w:t>
            </w:r>
            <w:r>
              <w:rPr>
                <w:rFonts w:ascii="PT Astra Serif" w:hAnsi="PT Astra Serif"/>
                <w:color w:val="000000" w:themeColor="text1"/>
              </w:rPr>
              <w:t xml:space="preserve"> 51 </w:t>
            </w:r>
            <w:r>
              <w:rPr>
                <w:rFonts w:ascii="PT Astra Serif" w:hAnsi="PT Astra Serif"/>
                <w:color w:val="000000" w:themeColor="text1"/>
              </w:rPr>
              <w:t xml:space="preserve">ГрК</w:t>
            </w:r>
            <w:r>
              <w:rPr>
                <w:rFonts w:ascii="PT Astra Serif" w:hAnsi="PT Astra Serif"/>
                <w:color w:val="000000" w:themeColor="text1"/>
              </w:rPr>
              <w:t xml:space="preserve"> РФ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4" w:type="dxa"/>
            <w:textDirection w:val="lrTb"/>
            <w:noWrap w:val="false"/>
          </w:tcPr>
          <w:p>
            <w:pPr>
              <w:pStyle w:val="98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Документ предоставляется только в случае обращения с заявлением о внесении изменений в разрешение на строительство. </w:t>
            </w:r>
            <w:r>
              <w:rPr>
                <w:rFonts w:ascii="PT Astra Serif" w:hAnsi="PT Astra Serif"/>
                <w:color w:val="000000" w:themeColor="text1"/>
              </w:rPr>
            </w:r>
          </w:p>
          <w:p>
            <w:pPr>
              <w:pStyle w:val="98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Предоставляется в электронной форме в случае, если проектная документация объекта капитального строительства и (и</w:t>
            </w:r>
            <w:r>
              <w:rPr>
                <w:rFonts w:ascii="PT Astra Serif" w:hAnsi="PT Astra Serif"/>
                <w:color w:val="000000" w:themeColor="text1"/>
              </w:rPr>
              <w:t xml:space="preserve">ли) результаты инженерных изысканий, выполненные для подготовки такой проектной документации, а также иные документы, необходимые для проведения экспертизы проектной документации и (или) результатов инженерных изысканий, представлялись в электронной форме 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</w:tr>
    </w:tbl>
    <w:p>
      <w:pPr>
        <w:pStyle w:val="982"/>
        <w:jc w:val="center"/>
        <w:rPr>
          <w:rFonts w:ascii="PT Astra Serif" w:hAnsi="PT Astra Serif"/>
          <w:b/>
          <w:bCs/>
          <w:color w:val="000000" w:themeColor="text1"/>
          <w:sz w:val="24"/>
          <w:szCs w:val="24"/>
        </w:rPr>
        <w:outlineLvl w:val="1"/>
      </w:pPr>
      <w:r>
        <w:rPr>
          <w:rFonts w:ascii="PT Astra Serif" w:hAnsi="PT Astra Serif"/>
          <w:b/>
          <w:bCs/>
          <w:color w:val="000000" w:themeColor="text1"/>
          <w:sz w:val="24"/>
          <w:szCs w:val="24"/>
        </w:rPr>
      </w:r>
      <w:r>
        <w:rPr>
          <w:rFonts w:ascii="PT Astra Serif" w:hAnsi="PT Astra Serif"/>
          <w:b/>
          <w:bCs/>
          <w:color w:val="000000" w:themeColor="text1"/>
          <w:sz w:val="24"/>
          <w:szCs w:val="24"/>
        </w:rPr>
      </w:r>
    </w:p>
    <w:p>
      <w:pPr>
        <w:pStyle w:val="982"/>
        <w:jc w:val="right"/>
        <w:rPr>
          <w:rFonts w:ascii="PT Astra Serif" w:hAnsi="PT Astra Serif"/>
          <w:bCs/>
          <w:color w:val="000000" w:themeColor="text1"/>
          <w:sz w:val="24"/>
          <w:szCs w:val="24"/>
        </w:rPr>
        <w:outlineLvl w:val="1"/>
      </w:pPr>
      <w:r>
        <w:rPr>
          <w:rFonts w:ascii="PT Astra Serif" w:hAnsi="PT Astra Serif"/>
          <w:bCs/>
          <w:color w:val="000000" w:themeColor="text1"/>
          <w:sz w:val="24"/>
          <w:szCs w:val="24"/>
        </w:rPr>
        <w:t xml:space="preserve">Таблица 2</w:t>
      </w:r>
      <w:r>
        <w:rPr>
          <w:rFonts w:ascii="PT Astra Serif" w:hAnsi="PT Astra Serif"/>
          <w:bCs/>
          <w:color w:val="000000" w:themeColor="text1"/>
          <w:sz w:val="24"/>
          <w:szCs w:val="24"/>
        </w:rPr>
      </w:r>
    </w:p>
    <w:p>
      <w:pPr>
        <w:pStyle w:val="982"/>
        <w:jc w:val="center"/>
        <w:rPr>
          <w:rFonts w:ascii="PT Astra Serif" w:hAnsi="PT Astra Serif"/>
          <w:b/>
          <w:bCs/>
          <w:color w:val="000000" w:themeColor="text1"/>
          <w:sz w:val="24"/>
          <w:szCs w:val="24"/>
        </w:rPr>
        <w:outlineLvl w:val="1"/>
      </w:pPr>
      <w:r>
        <w:rPr>
          <w:rFonts w:ascii="PT Astra Serif" w:hAnsi="PT Astra Serif"/>
          <w:b/>
          <w:bCs/>
          <w:color w:val="000000" w:themeColor="text1"/>
          <w:sz w:val="24"/>
          <w:szCs w:val="24"/>
        </w:rPr>
        <w:t xml:space="preserve">Документы, необходимые для продления срока разрешения</w:t>
      </w:r>
      <w:r>
        <w:rPr>
          <w:rFonts w:ascii="PT Astra Serif" w:hAnsi="PT Astra Serif"/>
          <w:b/>
          <w:bCs/>
          <w:color w:val="000000" w:themeColor="text1"/>
          <w:sz w:val="24"/>
          <w:szCs w:val="24"/>
        </w:rPr>
        <w:t xml:space="preserve"> </w:t>
      </w:r>
      <w:r>
        <w:rPr>
          <w:rFonts w:ascii="PT Astra Serif" w:hAnsi="PT Astra Serif"/>
          <w:b/>
          <w:bCs/>
          <w:color w:val="000000" w:themeColor="text1"/>
          <w:sz w:val="24"/>
          <w:szCs w:val="24"/>
        </w:rPr>
        <w:t xml:space="preserve">на строительство</w:t>
      </w:r>
      <w:r>
        <w:rPr>
          <w:rFonts w:ascii="PT Astra Serif" w:hAnsi="PT Astra Serif"/>
          <w:b/>
          <w:bCs/>
          <w:color w:val="000000" w:themeColor="text1"/>
          <w:sz w:val="24"/>
          <w:szCs w:val="24"/>
        </w:rPr>
      </w:r>
    </w:p>
    <w:p>
      <w:pPr>
        <w:pStyle w:val="982"/>
        <w:jc w:val="center"/>
        <w:rPr>
          <w:rFonts w:ascii="PT Astra Serif" w:hAnsi="PT Astra Serif"/>
          <w:b/>
          <w:bCs/>
          <w:color w:val="000000" w:themeColor="text1"/>
          <w:sz w:val="24"/>
          <w:szCs w:val="24"/>
        </w:rPr>
        <w:outlineLvl w:val="1"/>
      </w:pPr>
      <w:r>
        <w:rPr>
          <w:rFonts w:ascii="PT Astra Serif" w:hAnsi="PT Astra Serif"/>
          <w:b/>
          <w:bCs/>
          <w:color w:val="000000" w:themeColor="text1"/>
          <w:sz w:val="24"/>
          <w:szCs w:val="24"/>
        </w:rPr>
      </w:r>
      <w:r>
        <w:rPr>
          <w:rFonts w:ascii="PT Astra Serif" w:hAnsi="PT Astra Serif"/>
          <w:b/>
          <w:bCs/>
          <w:color w:val="000000" w:themeColor="text1"/>
          <w:sz w:val="24"/>
          <w:szCs w:val="24"/>
        </w:rPr>
      </w:r>
    </w:p>
    <w:tbl>
      <w:tblPr>
        <w:tblStyle w:val="832"/>
        <w:tblW w:w="15271" w:type="dxa"/>
        <w:tblLayout w:type="fixed"/>
        <w:tblLook w:val="04A0" w:firstRow="1" w:lastRow="0" w:firstColumn="1" w:lastColumn="0" w:noHBand="0" w:noVBand="1"/>
      </w:tblPr>
      <w:tblGrid>
        <w:gridCol w:w="704"/>
        <w:gridCol w:w="1843"/>
        <w:gridCol w:w="2835"/>
        <w:gridCol w:w="3685"/>
        <w:gridCol w:w="3347"/>
        <w:gridCol w:w="2857"/>
      </w:tblGrid>
      <w:tr>
        <w:tblPrEx/>
        <w:trPr/>
        <w:tc>
          <w:tcPr>
            <w:tcW w:w="704" w:type="dxa"/>
            <w:textDirection w:val="lrTb"/>
            <w:noWrap w:val="false"/>
          </w:tcPr>
          <w:p>
            <w:pPr>
              <w:pStyle w:val="982"/>
              <w:rPr>
                <w:rFonts w:ascii="PT Astra Serif" w:hAnsi="PT Astra Serif"/>
                <w:color w:val="000000" w:themeColor="text1"/>
                <w:sz w:val="24"/>
                <w:szCs w:val="24"/>
              </w:rPr>
              <w:outlineLvl w:val="1"/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№ 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пп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982"/>
              <w:rPr>
                <w:rFonts w:ascii="PT Astra Serif" w:hAnsi="PT Astra Serif"/>
                <w:color w:val="000000" w:themeColor="text1"/>
                <w:sz w:val="24"/>
                <w:szCs w:val="24"/>
              </w:rPr>
              <w:outlineLvl w:val="1"/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Наименование документа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2835" w:type="dxa"/>
            <w:textDirection w:val="lrTb"/>
            <w:noWrap w:val="false"/>
          </w:tcPr>
          <w:p>
            <w:pPr>
              <w:pStyle w:val="982"/>
              <w:rPr>
                <w:rFonts w:ascii="PT Astra Serif" w:hAnsi="PT Astra Serif"/>
                <w:color w:val="000000" w:themeColor="text1"/>
                <w:sz w:val="24"/>
                <w:szCs w:val="24"/>
              </w:rPr>
              <w:outlineLvl w:val="1"/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Способ предоставления: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  <w:p>
            <w:pPr>
              <w:pStyle w:val="982"/>
              <w:rPr>
                <w:rFonts w:ascii="PT Astra Serif" w:hAnsi="PT Astra Serif"/>
                <w:color w:val="000000" w:themeColor="text1"/>
                <w:sz w:val="24"/>
                <w:szCs w:val="24"/>
              </w:rPr>
              <w:outlineLvl w:val="1"/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- оригинал; 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  <w:p>
            <w:pPr>
              <w:pStyle w:val="982"/>
              <w:rPr>
                <w:rFonts w:ascii="PT Astra Serif" w:hAnsi="PT Astra Serif"/>
                <w:color w:val="000000" w:themeColor="text1"/>
                <w:sz w:val="24"/>
                <w:szCs w:val="24"/>
              </w:rPr>
              <w:outlineLvl w:val="1"/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- копия, заверенная по месту работы; 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  <w:p>
            <w:pPr>
              <w:pStyle w:val="982"/>
              <w:rPr>
                <w:rFonts w:ascii="PT Astra Serif" w:hAnsi="PT Astra Serif"/>
                <w:color w:val="000000" w:themeColor="text1"/>
                <w:sz w:val="24"/>
                <w:szCs w:val="24"/>
              </w:rPr>
              <w:outlineLvl w:val="1"/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- нотариально заверенная копия; 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  <w:p>
            <w:pPr>
              <w:pStyle w:val="982"/>
              <w:rPr>
                <w:rFonts w:ascii="PT Astra Serif" w:hAnsi="PT Astra Serif"/>
                <w:color w:val="000000" w:themeColor="text1"/>
                <w:sz w:val="24"/>
                <w:szCs w:val="24"/>
              </w:rPr>
              <w:outlineLvl w:val="1"/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- копия, заверенная собственноручно; 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  <w:p>
            <w:pPr>
              <w:pStyle w:val="982"/>
              <w:rPr>
                <w:rFonts w:ascii="PT Astra Serif" w:hAnsi="PT Astra Serif"/>
                <w:color w:val="000000" w:themeColor="text1"/>
                <w:sz w:val="24"/>
                <w:szCs w:val="24"/>
              </w:rPr>
              <w:outlineLvl w:val="1"/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- копия с предоставлением оригинала; 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  <w:p>
            <w:pPr>
              <w:pStyle w:val="982"/>
              <w:rPr>
                <w:rFonts w:ascii="PT Astra Serif" w:hAnsi="PT Astra Serif"/>
                <w:color w:val="000000" w:themeColor="text1"/>
                <w:sz w:val="24"/>
                <w:szCs w:val="24"/>
              </w:rPr>
              <w:outlineLvl w:val="1"/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- заполненная и подписанная заявителем форма; 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  <w:p>
            <w:pPr>
              <w:pStyle w:val="982"/>
              <w:rPr>
                <w:rFonts w:ascii="PT Astra Serif" w:hAnsi="PT Astra Serif"/>
                <w:color w:val="000000" w:themeColor="text1"/>
                <w:sz w:val="24"/>
                <w:szCs w:val="24"/>
              </w:rPr>
              <w:outlineLvl w:val="1"/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- рукописное обращение; 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  <w:p>
            <w:pPr>
              <w:pStyle w:val="982"/>
              <w:rPr>
                <w:rFonts w:ascii="PT Astra Serif" w:hAnsi="PT Astra Serif"/>
                <w:color w:val="000000" w:themeColor="text1"/>
                <w:sz w:val="24"/>
                <w:szCs w:val="24"/>
              </w:rPr>
              <w:outlineLvl w:val="1"/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- электронная форма; 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  <w:p>
            <w:pPr>
              <w:pStyle w:val="982"/>
              <w:rPr>
                <w:rFonts w:ascii="PT Astra Serif" w:hAnsi="PT Astra Serif"/>
                <w:color w:val="000000" w:themeColor="text1"/>
                <w:sz w:val="24"/>
                <w:szCs w:val="24"/>
              </w:rPr>
              <w:outlineLvl w:val="1"/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- иные 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  <w:p>
            <w:pPr>
              <w:pStyle w:val="982"/>
              <w:rPr>
                <w:rFonts w:ascii="PT Astra Serif" w:hAnsi="PT Astra Serif"/>
                <w:color w:val="000000" w:themeColor="text1"/>
                <w:sz w:val="24"/>
                <w:szCs w:val="24"/>
              </w:rPr>
              <w:outlineLvl w:val="1"/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3685" w:type="dxa"/>
            <w:textDirection w:val="lrTb"/>
            <w:noWrap w:val="false"/>
          </w:tcPr>
          <w:p>
            <w:pPr>
              <w:pStyle w:val="982"/>
              <w:rPr>
                <w:rFonts w:ascii="PT Astra Serif" w:hAnsi="PT Astra Serif"/>
                <w:color w:val="000000" w:themeColor="text1"/>
                <w:sz w:val="24"/>
                <w:szCs w:val="24"/>
              </w:rPr>
              <w:outlineLvl w:val="1"/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Вариант предоставления: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  <w:p>
            <w:pPr>
              <w:pStyle w:val="982"/>
              <w:rPr>
                <w:rFonts w:ascii="PT Astra Serif" w:hAnsi="PT Astra Serif"/>
                <w:color w:val="000000" w:themeColor="text1"/>
                <w:sz w:val="24"/>
                <w:szCs w:val="24"/>
              </w:rPr>
              <w:outlineLvl w:val="1"/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- предоставляется без возврата; 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  <w:p>
            <w:pPr>
              <w:pStyle w:val="982"/>
              <w:rPr>
                <w:rFonts w:ascii="PT Astra Serif" w:hAnsi="PT Astra Serif"/>
                <w:color w:val="000000" w:themeColor="text1"/>
                <w:sz w:val="24"/>
                <w:szCs w:val="24"/>
              </w:rPr>
              <w:outlineLvl w:val="1"/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- предоставляется на все время оказания услуги с возможностью возврата по требованию заявителя; 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  <w:p>
            <w:pPr>
              <w:pStyle w:val="982"/>
              <w:rPr>
                <w:rFonts w:ascii="PT Astra Serif" w:hAnsi="PT Astra Serif"/>
                <w:color w:val="000000" w:themeColor="text1"/>
                <w:sz w:val="24"/>
                <w:szCs w:val="24"/>
              </w:rPr>
              <w:outlineLvl w:val="1"/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- предоставляется на все время оказания услуги с обязательным возвратом; 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  <w:p>
            <w:pPr>
              <w:pStyle w:val="982"/>
              <w:rPr>
                <w:rFonts w:ascii="PT Astra Serif" w:hAnsi="PT Astra Serif"/>
                <w:color w:val="000000" w:themeColor="text1"/>
                <w:sz w:val="24"/>
                <w:szCs w:val="24"/>
              </w:rPr>
              <w:outlineLvl w:val="1"/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- предоставляется только для просмотра 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  <w:p>
            <w:pPr>
              <w:pStyle w:val="982"/>
              <w:rPr>
                <w:rFonts w:ascii="PT Astra Serif" w:hAnsi="PT Astra Serif"/>
                <w:color w:val="000000" w:themeColor="text1"/>
                <w:sz w:val="24"/>
                <w:szCs w:val="24"/>
              </w:rPr>
              <w:outlineLvl w:val="1"/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3347" w:type="dxa"/>
            <w:textDirection w:val="lrTb"/>
            <w:noWrap w:val="false"/>
          </w:tcPr>
          <w:p>
            <w:pPr>
              <w:pStyle w:val="982"/>
              <w:rPr>
                <w:rFonts w:ascii="PT Astra Serif" w:hAnsi="PT Astra Serif"/>
                <w:color w:val="000000" w:themeColor="text1"/>
                <w:sz w:val="24"/>
                <w:szCs w:val="24"/>
              </w:rPr>
              <w:outlineLvl w:val="1"/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Обязательность: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  <w:p>
            <w:pPr>
              <w:pStyle w:val="982"/>
              <w:rPr>
                <w:rFonts w:ascii="PT Astra Serif" w:hAnsi="PT Astra Serif"/>
                <w:color w:val="000000" w:themeColor="text1"/>
                <w:sz w:val="24"/>
                <w:szCs w:val="24"/>
              </w:rPr>
              <w:outlineLvl w:val="1"/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- обязателен; 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  <w:p>
            <w:pPr>
              <w:pStyle w:val="982"/>
              <w:rPr>
                <w:rFonts w:ascii="PT Astra Serif" w:hAnsi="PT Astra Serif"/>
                <w:color w:val="000000" w:themeColor="text1"/>
                <w:sz w:val="24"/>
                <w:szCs w:val="24"/>
              </w:rPr>
              <w:outlineLvl w:val="1"/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- не обязателен, предоставляется заявителем по собственной инициативе, так как подлежит запросу в рамках межведомственного взаимодействия; 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  <w:p>
            <w:pPr>
              <w:pStyle w:val="982"/>
              <w:rPr>
                <w:rFonts w:ascii="PT Astra Serif" w:hAnsi="PT Astra Serif"/>
                <w:color w:val="000000" w:themeColor="text1"/>
                <w:sz w:val="24"/>
                <w:szCs w:val="24"/>
              </w:rPr>
              <w:outlineLvl w:val="1"/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- документ обязателен, если... 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  <w:p>
            <w:pPr>
              <w:pStyle w:val="982"/>
              <w:rPr>
                <w:rFonts w:ascii="PT Astra Serif" w:hAnsi="PT Astra Serif"/>
                <w:color w:val="000000" w:themeColor="text1"/>
                <w:sz w:val="24"/>
                <w:szCs w:val="24"/>
              </w:rPr>
              <w:outlineLvl w:val="1"/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2857" w:type="dxa"/>
            <w:textDirection w:val="lrTb"/>
            <w:noWrap w:val="false"/>
          </w:tcPr>
          <w:p>
            <w:pPr>
              <w:pStyle w:val="982"/>
              <w:rPr>
                <w:rFonts w:ascii="PT Astra Serif" w:hAnsi="PT Astra Serif"/>
                <w:color w:val="000000" w:themeColor="text1"/>
                <w:sz w:val="24"/>
                <w:szCs w:val="24"/>
              </w:rPr>
              <w:outlineLvl w:val="1"/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Примечание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  <w:p>
            <w:pPr>
              <w:pStyle w:val="982"/>
              <w:rPr>
                <w:rFonts w:ascii="PT Astra Serif" w:hAnsi="PT Astra Serif"/>
                <w:color w:val="000000" w:themeColor="text1"/>
                <w:sz w:val="24"/>
                <w:szCs w:val="24"/>
              </w:rPr>
              <w:outlineLvl w:val="1"/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(особенности предоставления документа, количество экземпляров и т.д.) 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  <w:p>
            <w:pPr>
              <w:pStyle w:val="982"/>
              <w:rPr>
                <w:rFonts w:ascii="PT Astra Serif" w:hAnsi="PT Astra Serif"/>
                <w:color w:val="000000" w:themeColor="text1"/>
                <w:sz w:val="24"/>
                <w:szCs w:val="24"/>
              </w:rPr>
              <w:outlineLvl w:val="1"/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</w:tc>
      </w:tr>
      <w:tr>
        <w:tblPrEx/>
        <w:trPr/>
        <w:tc>
          <w:tcPr>
            <w:tcW w:w="704" w:type="dxa"/>
            <w:textDirection w:val="lrTb"/>
            <w:noWrap w:val="false"/>
          </w:tcPr>
          <w:p>
            <w:pPr>
              <w:pStyle w:val="982"/>
              <w:rPr>
                <w:rFonts w:ascii="PT Astra Serif" w:hAnsi="PT Astra Serif"/>
                <w:color w:val="000000" w:themeColor="text1"/>
                <w:sz w:val="24"/>
                <w:szCs w:val="24"/>
              </w:rPr>
              <w:outlineLvl w:val="1"/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textDirection w:val="lrTb"/>
            <w:noWrap w:val="false"/>
          </w:tcPr>
          <w:p>
            <w:pPr>
              <w:pStyle w:val="98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заявление о предоставлении государственной услуги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835" w:type="dxa"/>
            <w:textDirection w:val="lrTb"/>
            <w:noWrap w:val="false"/>
          </w:tcPr>
          <w:p>
            <w:pPr>
              <w:pStyle w:val="98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оригинал (при подаче заявления посредством личного обращения), электронная форма (при обращении через Портал) 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5" w:type="dxa"/>
            <w:textDirection w:val="lrTb"/>
            <w:noWrap w:val="false"/>
          </w:tcPr>
          <w:p>
            <w:pPr>
              <w:pStyle w:val="98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предоставляется без возврата 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347" w:type="dxa"/>
            <w:textDirection w:val="lrTb"/>
            <w:noWrap w:val="false"/>
          </w:tcPr>
          <w:p>
            <w:pPr>
              <w:pStyle w:val="98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обязателен 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W w:w="2857" w:type="dxa"/>
            <w:textDirection w:val="lrTb"/>
            <w:noWrap w:val="false"/>
          </w:tcPr>
          <w:p>
            <w:pPr>
              <w:pStyle w:val="982"/>
              <w:rPr>
                <w:rFonts w:ascii="PT Astra Serif" w:hAnsi="PT Astra Serif"/>
                <w:color w:val="000000" w:themeColor="text1"/>
                <w:sz w:val="24"/>
                <w:szCs w:val="24"/>
              </w:rPr>
              <w:outlineLvl w:val="1"/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</w:tc>
      </w:tr>
      <w:tr>
        <w:tblPrEx/>
        <w:trPr/>
        <w:tc>
          <w:tcPr>
            <w:tcW w:w="704" w:type="dxa"/>
            <w:textDirection w:val="lrTb"/>
            <w:noWrap w:val="false"/>
          </w:tcPr>
          <w:p>
            <w:pPr>
              <w:pStyle w:val="982"/>
              <w:rPr>
                <w:rFonts w:ascii="PT Astra Serif" w:hAnsi="PT Astra Serif"/>
                <w:color w:val="000000" w:themeColor="text1"/>
                <w:sz w:val="24"/>
                <w:szCs w:val="24"/>
              </w:rPr>
              <w:outlineLvl w:val="1"/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textDirection w:val="lrTb"/>
            <w:noWrap w:val="false"/>
          </w:tcPr>
          <w:p>
            <w:pPr>
              <w:pStyle w:val="98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документ, удостоверяющий личность заявителя, представителя заявителя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835" w:type="dxa"/>
            <w:textDirection w:val="lrTb"/>
            <w:noWrap w:val="false"/>
          </w:tcPr>
          <w:p>
            <w:pPr>
              <w:pStyle w:val="98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оригинал (при личном обращении), электронная форма (при обращении через Портал) 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5" w:type="dxa"/>
            <w:textDirection w:val="lrTb"/>
            <w:noWrap w:val="false"/>
          </w:tcPr>
          <w:p>
            <w:pPr>
              <w:pStyle w:val="98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оригинал 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347" w:type="dxa"/>
            <w:textDirection w:val="lrTb"/>
            <w:noWrap w:val="false"/>
          </w:tcPr>
          <w:p>
            <w:pPr>
              <w:pStyle w:val="98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обязателен 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857" w:type="dxa"/>
            <w:textDirection w:val="lrTb"/>
            <w:noWrap w:val="false"/>
          </w:tcPr>
          <w:p>
            <w:pPr>
              <w:pStyle w:val="98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документ, удостоверяющий личность представителя заявителя, в случае обращения представителя 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</w:tr>
      <w:tr>
        <w:tblPrEx/>
        <w:trPr/>
        <w:tc>
          <w:tcPr>
            <w:tcW w:w="704" w:type="dxa"/>
            <w:textDirection w:val="lrTb"/>
            <w:noWrap w:val="false"/>
          </w:tcPr>
          <w:p>
            <w:pPr>
              <w:pStyle w:val="982"/>
              <w:rPr>
                <w:rFonts w:ascii="PT Astra Serif" w:hAnsi="PT Astra Serif"/>
                <w:color w:val="000000" w:themeColor="text1"/>
                <w:sz w:val="24"/>
                <w:szCs w:val="24"/>
              </w:rPr>
              <w:outlineLvl w:val="1"/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textDirection w:val="lrTb"/>
            <w:noWrap w:val="false"/>
          </w:tcPr>
          <w:p>
            <w:pPr>
              <w:pStyle w:val="98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документ, удостоверяющий полномочия представителя заявителя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835" w:type="dxa"/>
            <w:textDirection w:val="lrTb"/>
            <w:noWrap w:val="false"/>
          </w:tcPr>
          <w:p>
            <w:pPr>
              <w:pStyle w:val="98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копия с предоставлением оригинала (при личном обращении), </w:t>
            </w:r>
            <w:r>
              <w:rPr>
                <w:rFonts w:ascii="PT Astra Serif" w:hAnsi="PT Astra Serif"/>
                <w:color w:val="000000" w:themeColor="text1"/>
              </w:rPr>
            </w:r>
          </w:p>
          <w:p>
            <w:pPr>
              <w:pStyle w:val="98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электронная форма (при обращении через Портал) 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5" w:type="dxa"/>
            <w:textDirection w:val="lrTb"/>
            <w:noWrap w:val="false"/>
          </w:tcPr>
          <w:p>
            <w:pPr>
              <w:pStyle w:val="98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оригинал предоставляется для просмотра </w:t>
            </w:r>
            <w:r>
              <w:rPr>
                <w:rFonts w:ascii="PT Astra Serif" w:hAnsi="PT Astra Serif"/>
                <w:color w:val="000000" w:themeColor="text1"/>
              </w:rPr>
            </w:r>
          </w:p>
          <w:p>
            <w:pPr>
              <w:pStyle w:val="98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копия предоставляется без возврата 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347" w:type="dxa"/>
            <w:textDirection w:val="lrTb"/>
            <w:noWrap w:val="false"/>
          </w:tcPr>
          <w:p>
            <w:pPr>
              <w:pStyle w:val="98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обязателен 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857" w:type="dxa"/>
            <w:textDirection w:val="lrTb"/>
            <w:noWrap w:val="false"/>
          </w:tcPr>
          <w:p>
            <w:pPr>
              <w:pStyle w:val="98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обязателен в случае обращения представителя заявителя 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</w:tr>
      <w:tr>
        <w:tblPrEx/>
        <w:trPr/>
        <w:tc>
          <w:tcPr>
            <w:tcW w:w="704" w:type="dxa"/>
            <w:textDirection w:val="lrTb"/>
            <w:noWrap w:val="false"/>
          </w:tcPr>
          <w:p>
            <w:pPr>
              <w:pStyle w:val="982"/>
              <w:rPr>
                <w:rFonts w:ascii="PT Astra Serif" w:hAnsi="PT Astra Serif"/>
                <w:color w:val="000000" w:themeColor="text1"/>
                <w:sz w:val="24"/>
                <w:szCs w:val="24"/>
              </w:rPr>
              <w:outlineLvl w:val="1"/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4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textDirection w:val="lrTb"/>
            <w:noWrap w:val="false"/>
          </w:tcPr>
          <w:p>
            <w:pPr>
              <w:pStyle w:val="98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уведомление о переходе прав на земельный участок, права пользования недрами, об образовании земельного участка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835" w:type="dxa"/>
            <w:textDirection w:val="lrTb"/>
            <w:noWrap w:val="false"/>
          </w:tcPr>
          <w:p>
            <w:pPr>
              <w:pStyle w:val="98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оригинал (при личном обращении), электронная форма (при обращении через Портал) 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5" w:type="dxa"/>
            <w:textDirection w:val="lrTb"/>
            <w:noWrap w:val="false"/>
          </w:tcPr>
          <w:p>
            <w:pPr>
              <w:pStyle w:val="98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предоставляется без возврата 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347" w:type="dxa"/>
            <w:textDirection w:val="lrTb"/>
            <w:noWrap w:val="false"/>
          </w:tcPr>
          <w:p>
            <w:pPr>
              <w:pStyle w:val="98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Документ обязателен в случаях, предусмотренных ч</w:t>
            </w:r>
            <w:r>
              <w:rPr>
                <w:rFonts w:ascii="PT Astra Serif" w:hAnsi="PT Astra Serif"/>
                <w:color w:val="000000" w:themeColor="text1"/>
              </w:rPr>
              <w:t xml:space="preserve">астью</w:t>
            </w:r>
            <w:r>
              <w:rPr>
                <w:rFonts w:ascii="PT Astra Serif" w:hAnsi="PT Astra Serif"/>
                <w:color w:val="000000" w:themeColor="text1"/>
              </w:rPr>
              <w:t xml:space="preserve"> 21.10 с</w:t>
            </w:r>
            <w:r>
              <w:rPr>
                <w:rFonts w:ascii="PT Astra Serif" w:hAnsi="PT Astra Serif"/>
                <w:color w:val="000000" w:themeColor="text1"/>
              </w:rPr>
              <w:t xml:space="preserve">татьи</w:t>
            </w:r>
            <w:r>
              <w:rPr>
                <w:rFonts w:ascii="PT Astra Serif" w:hAnsi="PT Astra Serif"/>
                <w:color w:val="000000" w:themeColor="text1"/>
              </w:rPr>
              <w:t xml:space="preserve"> 51 </w:t>
            </w:r>
            <w:r>
              <w:rPr>
                <w:rFonts w:ascii="PT Astra Serif" w:hAnsi="PT Astra Serif"/>
                <w:color w:val="000000" w:themeColor="text1"/>
              </w:rPr>
              <w:t xml:space="preserve">ГрК</w:t>
            </w:r>
            <w:r>
              <w:rPr>
                <w:rFonts w:ascii="PT Astra Serif" w:hAnsi="PT Astra Serif"/>
                <w:color w:val="000000" w:themeColor="text1"/>
              </w:rPr>
              <w:t xml:space="preserve"> РФ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857" w:type="dxa"/>
            <w:textDirection w:val="lrTb"/>
            <w:noWrap w:val="false"/>
          </w:tcPr>
          <w:p>
            <w:pPr>
              <w:pStyle w:val="98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</w:tr>
    </w:tbl>
    <w:p>
      <w:pPr>
        <w:rPr>
          <w:rStyle w:val="958"/>
          <w:rFonts w:ascii="PT Astra Serif" w:hAnsi="PT Astra Serif" w:eastAsia="PT Astra Serif" w:cs="PT Astra Serif"/>
          <w:color w:val="000000" w:themeColor="text1"/>
          <w:sz w:val="24"/>
          <w:szCs w:val="24"/>
          <w:u w:val="none"/>
        </w:rPr>
      </w:pP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u w:val="none"/>
        </w:rPr>
      </w:r>
      <w:r>
        <w:rPr>
          <w:rStyle w:val="958"/>
          <w:rFonts w:ascii="PT Astra Serif" w:hAnsi="PT Astra Serif" w:eastAsia="PT Astra Serif" w:cs="PT Astra Serif"/>
          <w:color w:val="000000" w:themeColor="text1"/>
          <w:sz w:val="24"/>
          <w:szCs w:val="24"/>
          <w:u w:val="none"/>
        </w:rPr>
      </w:r>
    </w:p>
    <w:sectPr>
      <w:footnotePr/>
      <w:endnotePr/>
      <w:type w:val="nextPage"/>
      <w:pgSz w:w="16840" w:h="11907" w:orient="landscape"/>
      <w:pgMar w:top="1134" w:right="1134" w:bottom="567" w:left="1134" w:header="737" w:footer="284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mbria">
    <w:panose1 w:val="02040503050406030204"/>
  </w:font>
  <w:font w:name="Tahoma">
    <w:panose1 w:val="020B0604030504040204"/>
  </w:font>
  <w:font w:name="Calibri">
    <w:panose1 w:val="020F0502020204030204"/>
  </w:font>
  <w:font w:name="PT Astra Serif">
    <w:panose1 w:val="020A0603040505020204"/>
  </w:font>
  <w:font w:name="Arial">
    <w:panose1 w:val="020B060402020202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30"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30"/>
    </w:pPr>
    <w:r/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30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2098935470"/>
      <w:docPartObj>
        <w:docPartGallery w:val="Page Numbers (Top of Page)"/>
        <w:docPartUnique w:val="true"/>
      </w:docPartObj>
      <w:rPr/>
    </w:sdtPr>
    <w:sdtContent>
      <w:p>
        <w:pPr>
          <w:pStyle w:val="828"/>
          <w:rPr>
            <w:rFonts w:ascii="PT Astra Serif" w:hAnsi="PT Astra Serif"/>
            <w:b w:val="0"/>
            <w:sz w:val="24"/>
            <w:szCs w:val="24"/>
          </w:rPr>
        </w:pPr>
        <w:r>
          <w:rPr>
            <w:rFonts w:ascii="PT Astra Serif" w:hAnsi="PT Astra Serif"/>
            <w:b w:val="0"/>
            <w:sz w:val="24"/>
            <w:szCs w:val="24"/>
          </w:rPr>
          <w:fldChar w:fldCharType="begin"/>
        </w:r>
        <w:r>
          <w:rPr>
            <w:rFonts w:ascii="PT Astra Serif" w:hAnsi="PT Astra Serif"/>
            <w:b w:val="0"/>
            <w:sz w:val="24"/>
            <w:szCs w:val="24"/>
          </w:rPr>
          <w:instrText xml:space="preserve">PAGE   \* MERGEFORMAT</w:instrText>
        </w:r>
        <w:r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>
          <w:rPr>
            <w:rFonts w:ascii="PT Astra Serif" w:hAnsi="PT Astra Serif"/>
            <w:b w:val="0"/>
            <w:sz w:val="24"/>
            <w:szCs w:val="24"/>
          </w:rPr>
          <w:t xml:space="preserve">22</w:t>
        </w:r>
        <w:r>
          <w:rPr>
            <w:rFonts w:ascii="PT Astra Serif" w:hAnsi="PT Astra Serif"/>
            <w:b w:val="0"/>
            <w:sz w:val="24"/>
            <w:szCs w:val="24"/>
          </w:rPr>
          <w:fldChar w:fldCharType="end"/>
        </w:r>
        <w:r>
          <w:rPr>
            <w:rFonts w:ascii="PT Astra Serif" w:hAnsi="PT Astra Serif"/>
            <w:b w:val="0"/>
            <w:sz w:val="24"/>
            <w:szCs w:val="24"/>
          </w:rPr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28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0251" cy="654850"/>
              <wp:effectExtent l="0" t="0" r="0" b="0"/>
              <wp:docPr id="1" name="Рисунок 4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80732837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0" cy="65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1pt;height:51.56pt;mso-wrap-distance-left:0.00pt;mso-wrap-distance-top:0.00pt;mso-wrap-distance-right:0.00pt;mso-wrap-distance-bottom:0.00pt;" stroked="f">
              <v:path textboxrect="0,0,0,0"/>
              <v:imagedata r:id="rId1" o:title=""/>
            </v:shape>
          </w:pict>
        </mc:Fallback>
      </mc:AlternateContent>
    </w:r>
    <w:r>
      <w:rPr>
        <w:rFonts w:ascii="PT Astra Serif" w:hAnsi="PT Astra Serif" w:cs="PT Astra Serif"/>
        <w:b/>
        <w:sz w:val="12"/>
        <w:szCs w:val="12"/>
      </w:rPr>
    </w:r>
  </w:p>
  <w:p>
    <w:pPr>
      <w:pStyle w:val="828"/>
      <w:spacing w:before="0" w:after="0" w:line="360" w:lineRule="exact"/>
      <w:rPr>
        <w:rFonts w:ascii="PT Astra Serif" w:hAnsi="PT Astra Serif" w:eastAsia="PT Astra Serif" w:cs="PT Astra Serif"/>
        <w:sz w:val="30"/>
        <w:szCs w:val="30"/>
      </w:rPr>
    </w:pPr>
    <w:r>
      <w:rPr>
        <w:rFonts w:ascii="PT Astra Serif" w:hAnsi="PT Astra Serif" w:eastAsia="PT Astra Serif" w:cs="PT Astra Serif"/>
        <w:sz w:val="30"/>
        <w:szCs w:val="30"/>
      </w:rPr>
      <w:t xml:space="preserve">Департамент градостроительного развития </w:t>
    </w:r>
    <w:r>
      <w:rPr>
        <w:rFonts w:ascii="PT Astra Serif" w:hAnsi="PT Astra Serif" w:eastAsia="PT Astra Serif" w:cs="PT Astra Serif"/>
        <w:sz w:val="30"/>
        <w:szCs w:val="30"/>
      </w:rPr>
    </w:r>
  </w:p>
  <w:p>
    <w:pPr>
      <w:pStyle w:val="828"/>
      <w:spacing w:before="0" w:after="0" w:line="360" w:lineRule="exact"/>
      <w:rPr>
        <w:rFonts w:ascii="PT Astra Serif" w:hAnsi="PT Astra Serif" w:eastAsia="PT Astra Serif" w:cs="PT Astra Serif"/>
        <w:sz w:val="30"/>
        <w:szCs w:val="30"/>
      </w:rPr>
    </w:pPr>
    <w:r>
      <w:rPr>
        <w:rFonts w:ascii="PT Astra Serif" w:hAnsi="PT Astra Serif" w:eastAsia="PT Astra Serif" w:cs="PT Astra Serif"/>
        <w:sz w:val="30"/>
        <w:szCs w:val="30"/>
      </w:rPr>
      <w:t xml:space="preserve">Томской области</w:t>
    </w:r>
    <w:r>
      <w:rPr>
        <w:rFonts w:ascii="PT Astra Serif" w:hAnsi="PT Astra Serif" w:eastAsia="PT Astra Serif" w:cs="PT Astra Serif"/>
        <w:sz w:val="30"/>
        <w:szCs w:val="30"/>
      </w:rPr>
    </w:r>
  </w:p>
  <w:p>
    <w:pPr>
      <w:pStyle w:val="828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hAnsi="PT Astra Serif" w:eastAsia="PT Astra Serif" w:cs="PT Astra Serif"/>
        <w:szCs w:val="28"/>
      </w:rPr>
      <w:t xml:space="preserve">пРИКАЗ</w:t>
    </w:r>
    <w:r>
      <w:rPr>
        <w:rFonts w:ascii="PT Astra Serif" w:hAnsi="PT Astra Serif" w:cs="PT Astra Serif"/>
        <w:szCs w:val="28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ascii="PT Astra Serif" w:hAnsi="PT Astra Serif" w:eastAsia="Times New Roman" w:cs="PT Astra Serif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05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2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4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6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8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0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2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4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65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55" w:default="1">
    <w:name w:val="Normal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</w:style>
  <w:style w:type="paragraph" w:styleId="756">
    <w:name w:val="Heading 1"/>
    <w:link w:val="809"/>
    <w:uiPriority w:val="9"/>
    <w:qFormat/>
    <w:pPr>
      <w:keepLines/>
      <w:keepNext/>
      <w:spacing w:before="48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0"/>
    </w:pPr>
    <w:rPr>
      <w:rFonts w:ascii="Arial" w:hAnsi="Arial" w:eastAsia="Arial"/>
      <w:sz w:val="40"/>
      <w:szCs w:val="40"/>
    </w:rPr>
  </w:style>
  <w:style w:type="paragraph" w:styleId="757">
    <w:name w:val="Heading 2"/>
    <w:link w:val="810"/>
    <w:uiPriority w:val="9"/>
    <w:unhideWhenUsed/>
    <w:qFormat/>
    <w:pPr>
      <w:keepLines/>
      <w:keepNext/>
      <w:spacing w:before="36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1"/>
    </w:pPr>
    <w:rPr>
      <w:rFonts w:ascii="Arial" w:hAnsi="Arial" w:eastAsia="Arial"/>
      <w:sz w:val="34"/>
    </w:rPr>
  </w:style>
  <w:style w:type="paragraph" w:styleId="758">
    <w:name w:val="Heading 3"/>
    <w:link w:val="811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2"/>
    </w:pPr>
    <w:rPr>
      <w:rFonts w:ascii="Arial" w:hAnsi="Arial" w:eastAsia="Arial"/>
      <w:sz w:val="30"/>
      <w:szCs w:val="30"/>
    </w:rPr>
  </w:style>
  <w:style w:type="paragraph" w:styleId="759">
    <w:name w:val="Heading 4"/>
    <w:link w:val="812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3"/>
    </w:pPr>
    <w:rPr>
      <w:rFonts w:ascii="Arial" w:hAnsi="Arial" w:eastAsia="Arial"/>
      <w:b/>
      <w:bCs/>
      <w:sz w:val="26"/>
      <w:szCs w:val="26"/>
    </w:rPr>
  </w:style>
  <w:style w:type="paragraph" w:styleId="760">
    <w:name w:val="Heading 5"/>
    <w:link w:val="813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4"/>
    </w:pPr>
    <w:rPr>
      <w:rFonts w:ascii="Arial" w:hAnsi="Arial" w:eastAsia="Arial"/>
      <w:b/>
      <w:bCs/>
      <w:sz w:val="24"/>
      <w:szCs w:val="24"/>
    </w:rPr>
  </w:style>
  <w:style w:type="paragraph" w:styleId="761">
    <w:name w:val="Heading 6"/>
    <w:link w:val="814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5"/>
    </w:pPr>
    <w:rPr>
      <w:rFonts w:ascii="Arial" w:hAnsi="Arial" w:eastAsia="Arial"/>
      <w:b/>
      <w:bCs/>
      <w:sz w:val="22"/>
      <w:szCs w:val="22"/>
    </w:rPr>
  </w:style>
  <w:style w:type="paragraph" w:styleId="762">
    <w:name w:val="Heading 7"/>
    <w:link w:val="815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6"/>
    </w:pPr>
    <w:rPr>
      <w:rFonts w:ascii="Arial" w:hAnsi="Arial" w:eastAsia="Arial"/>
      <w:b/>
      <w:bCs/>
      <w:i/>
      <w:iCs/>
      <w:sz w:val="22"/>
      <w:szCs w:val="22"/>
    </w:rPr>
  </w:style>
  <w:style w:type="paragraph" w:styleId="763">
    <w:name w:val="Heading 8"/>
    <w:link w:val="816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7"/>
    </w:pPr>
    <w:rPr>
      <w:rFonts w:ascii="Arial" w:hAnsi="Arial" w:eastAsia="Arial"/>
      <w:i/>
      <w:iCs/>
      <w:sz w:val="22"/>
      <w:szCs w:val="22"/>
    </w:rPr>
  </w:style>
  <w:style w:type="paragraph" w:styleId="764">
    <w:name w:val="Heading 9"/>
    <w:link w:val="817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8"/>
    </w:pPr>
    <w:rPr>
      <w:rFonts w:ascii="Arial" w:hAnsi="Arial" w:eastAsia="Arial"/>
      <w:i/>
      <w:iCs/>
      <w:sz w:val="21"/>
      <w:szCs w:val="21"/>
    </w:rPr>
  </w:style>
  <w:style w:type="character" w:styleId="765" w:default="1">
    <w:name w:val="Default Paragraph Font"/>
    <w:uiPriority w:val="1"/>
    <w:semiHidden/>
    <w:unhideWhenUsed/>
  </w:style>
  <w:style w:type="table" w:styleId="76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67" w:default="1">
    <w:name w:val="No List"/>
    <w:uiPriority w:val="99"/>
    <w:semiHidden/>
    <w:unhideWhenUsed/>
  </w:style>
  <w:style w:type="table" w:styleId="768">
    <w:name w:val="Plain Table 1"/>
    <w:basedOn w:val="766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9">
    <w:name w:val="Plain Table 2"/>
    <w:basedOn w:val="766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0">
    <w:name w:val="Plain Table 3"/>
    <w:basedOn w:val="766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1">
    <w:name w:val="Plain Table 4"/>
    <w:basedOn w:val="766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Plain Table 5"/>
    <w:basedOn w:val="766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3">
    <w:name w:val="Grid Table 1 Light"/>
    <w:basedOn w:val="766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Grid Table 2"/>
    <w:basedOn w:val="766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3"/>
    <w:basedOn w:val="766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Grid Table 4"/>
    <w:basedOn w:val="766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7">
    <w:name w:val="Grid Table 5 Dark"/>
    <w:basedOn w:val="76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78">
    <w:name w:val="Grid Table 6 Colorful"/>
    <w:basedOn w:val="766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79">
    <w:name w:val="Grid Table 7 Colorful"/>
    <w:basedOn w:val="766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0">
    <w:name w:val="List Table 1 Light"/>
    <w:basedOn w:val="766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List Table 2"/>
    <w:basedOn w:val="766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2">
    <w:name w:val="List Table 3"/>
    <w:basedOn w:val="766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4"/>
    <w:basedOn w:val="766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5 Dark"/>
    <w:basedOn w:val="766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>
    <w:name w:val="List Table 6 Colorful"/>
    <w:basedOn w:val="766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86">
    <w:name w:val="List Table 7 Colorful"/>
    <w:basedOn w:val="766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character" w:styleId="787" w:customStyle="1">
    <w:name w:val="Endnote Text Char"/>
    <w:uiPriority w:val="99"/>
    <w:rPr>
      <w:sz w:val="20"/>
    </w:rPr>
  </w:style>
  <w:style w:type="character" w:styleId="788" w:customStyle="1">
    <w:name w:val="Heading 1 Char"/>
    <w:basedOn w:val="765"/>
    <w:uiPriority w:val="9"/>
    <w:rPr>
      <w:rFonts w:ascii="Arial" w:hAnsi="Arial" w:eastAsia="Arial" w:cs="Arial"/>
      <w:sz w:val="40"/>
      <w:szCs w:val="40"/>
    </w:rPr>
  </w:style>
  <w:style w:type="character" w:styleId="789" w:customStyle="1">
    <w:name w:val="Heading 2 Char"/>
    <w:basedOn w:val="765"/>
    <w:uiPriority w:val="9"/>
    <w:rPr>
      <w:rFonts w:ascii="Arial" w:hAnsi="Arial" w:eastAsia="Arial" w:cs="Arial"/>
      <w:sz w:val="34"/>
    </w:rPr>
  </w:style>
  <w:style w:type="character" w:styleId="790" w:customStyle="1">
    <w:name w:val="Heading 3 Char"/>
    <w:basedOn w:val="765"/>
    <w:uiPriority w:val="9"/>
    <w:rPr>
      <w:rFonts w:ascii="Arial" w:hAnsi="Arial" w:eastAsia="Arial" w:cs="Arial"/>
      <w:sz w:val="30"/>
      <w:szCs w:val="30"/>
    </w:rPr>
  </w:style>
  <w:style w:type="character" w:styleId="791" w:customStyle="1">
    <w:name w:val="Heading 4 Char"/>
    <w:basedOn w:val="765"/>
    <w:uiPriority w:val="9"/>
    <w:rPr>
      <w:rFonts w:ascii="Arial" w:hAnsi="Arial" w:eastAsia="Arial" w:cs="Arial"/>
      <w:b/>
      <w:bCs/>
      <w:sz w:val="26"/>
      <w:szCs w:val="26"/>
    </w:rPr>
  </w:style>
  <w:style w:type="character" w:styleId="792" w:customStyle="1">
    <w:name w:val="Heading 5 Char"/>
    <w:basedOn w:val="765"/>
    <w:uiPriority w:val="9"/>
    <w:rPr>
      <w:rFonts w:ascii="Arial" w:hAnsi="Arial" w:eastAsia="Arial" w:cs="Arial"/>
      <w:b/>
      <w:bCs/>
      <w:sz w:val="24"/>
      <w:szCs w:val="24"/>
    </w:rPr>
  </w:style>
  <w:style w:type="character" w:styleId="793" w:customStyle="1">
    <w:name w:val="Heading 6 Char"/>
    <w:basedOn w:val="765"/>
    <w:uiPriority w:val="9"/>
    <w:rPr>
      <w:rFonts w:ascii="Arial" w:hAnsi="Arial" w:eastAsia="Arial" w:cs="Arial"/>
      <w:b/>
      <w:bCs/>
      <w:sz w:val="22"/>
      <w:szCs w:val="22"/>
    </w:rPr>
  </w:style>
  <w:style w:type="character" w:styleId="794" w:customStyle="1">
    <w:name w:val="Heading 7 Char"/>
    <w:basedOn w:val="76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95" w:customStyle="1">
    <w:name w:val="Heading 8 Char"/>
    <w:basedOn w:val="765"/>
    <w:uiPriority w:val="9"/>
    <w:rPr>
      <w:rFonts w:ascii="Arial" w:hAnsi="Arial" w:eastAsia="Arial" w:cs="Arial"/>
      <w:i/>
      <w:iCs/>
      <w:sz w:val="22"/>
      <w:szCs w:val="22"/>
    </w:rPr>
  </w:style>
  <w:style w:type="character" w:styleId="796" w:customStyle="1">
    <w:name w:val="Heading 9 Char"/>
    <w:basedOn w:val="765"/>
    <w:uiPriority w:val="9"/>
    <w:rPr>
      <w:rFonts w:ascii="Arial" w:hAnsi="Arial" w:eastAsia="Arial" w:cs="Arial"/>
      <w:i/>
      <w:iCs/>
      <w:sz w:val="21"/>
      <w:szCs w:val="21"/>
    </w:rPr>
  </w:style>
  <w:style w:type="character" w:styleId="797" w:customStyle="1">
    <w:name w:val="Title Char"/>
    <w:basedOn w:val="765"/>
    <w:uiPriority w:val="10"/>
    <w:rPr>
      <w:sz w:val="48"/>
      <w:szCs w:val="48"/>
    </w:rPr>
  </w:style>
  <w:style w:type="character" w:styleId="798" w:customStyle="1">
    <w:name w:val="Subtitle Char"/>
    <w:basedOn w:val="765"/>
    <w:uiPriority w:val="11"/>
    <w:rPr>
      <w:sz w:val="24"/>
      <w:szCs w:val="24"/>
    </w:rPr>
  </w:style>
  <w:style w:type="character" w:styleId="799" w:customStyle="1">
    <w:name w:val="Quote Char"/>
    <w:uiPriority w:val="29"/>
    <w:rPr>
      <w:i/>
    </w:rPr>
  </w:style>
  <w:style w:type="character" w:styleId="800" w:customStyle="1">
    <w:name w:val="Intense Quote Char"/>
    <w:uiPriority w:val="30"/>
    <w:rPr>
      <w:i/>
    </w:rPr>
  </w:style>
  <w:style w:type="character" w:styleId="801" w:customStyle="1">
    <w:name w:val="Header Char"/>
    <w:basedOn w:val="765"/>
    <w:uiPriority w:val="99"/>
  </w:style>
  <w:style w:type="character" w:styleId="802" w:customStyle="1">
    <w:name w:val="Footer Char"/>
    <w:basedOn w:val="765"/>
    <w:uiPriority w:val="99"/>
  </w:style>
  <w:style w:type="character" w:styleId="803" w:customStyle="1">
    <w:name w:val="Caption Char"/>
    <w:uiPriority w:val="99"/>
  </w:style>
  <w:style w:type="character" w:styleId="804" w:customStyle="1">
    <w:name w:val="Footnote Text Char"/>
    <w:uiPriority w:val="99"/>
    <w:rPr>
      <w:sz w:val="18"/>
    </w:rPr>
  </w:style>
  <w:style w:type="paragraph" w:styleId="805">
    <w:name w:val="endnote text"/>
    <w:basedOn w:val="755"/>
    <w:link w:val="806"/>
    <w:uiPriority w:val="99"/>
    <w:semiHidden/>
    <w:unhideWhenUsed/>
  </w:style>
  <w:style w:type="character" w:styleId="806" w:customStyle="1">
    <w:name w:val="Текст концевой сноски Знак"/>
    <w:link w:val="805"/>
    <w:uiPriority w:val="99"/>
    <w:rPr>
      <w:sz w:val="20"/>
    </w:rPr>
  </w:style>
  <w:style w:type="character" w:styleId="807">
    <w:name w:val="endnote reference"/>
    <w:basedOn w:val="765"/>
    <w:uiPriority w:val="99"/>
    <w:semiHidden/>
    <w:unhideWhenUsed/>
    <w:rPr>
      <w:vertAlign w:val="superscript"/>
    </w:rPr>
  </w:style>
  <w:style w:type="paragraph" w:styleId="808">
    <w:name w:val="table of figures"/>
    <w:basedOn w:val="755"/>
    <w:next w:val="755"/>
    <w:uiPriority w:val="99"/>
    <w:unhideWhenUsed/>
  </w:style>
  <w:style w:type="character" w:styleId="809" w:customStyle="1">
    <w:name w:val="Заголовок 1 Знак"/>
    <w:link w:val="756"/>
    <w:uiPriority w:val="9"/>
    <w:rPr>
      <w:rFonts w:ascii="Arial" w:hAnsi="Arial" w:eastAsia="Arial"/>
      <w:sz w:val="40"/>
      <w:szCs w:val="40"/>
      <w:lang w:bidi="ar-SA"/>
    </w:rPr>
  </w:style>
  <w:style w:type="character" w:styleId="810" w:customStyle="1">
    <w:name w:val="Заголовок 2 Знак"/>
    <w:link w:val="757"/>
    <w:uiPriority w:val="9"/>
    <w:rPr>
      <w:rFonts w:ascii="Arial" w:hAnsi="Arial" w:eastAsia="Arial"/>
      <w:sz w:val="34"/>
      <w:lang w:bidi="ar-SA"/>
    </w:rPr>
  </w:style>
  <w:style w:type="character" w:styleId="811" w:customStyle="1">
    <w:name w:val="Заголовок 3 Знак"/>
    <w:link w:val="758"/>
    <w:uiPriority w:val="9"/>
    <w:rPr>
      <w:rFonts w:ascii="Arial" w:hAnsi="Arial" w:eastAsia="Arial"/>
      <w:sz w:val="30"/>
      <w:szCs w:val="30"/>
      <w:lang w:bidi="ar-SA"/>
    </w:rPr>
  </w:style>
  <w:style w:type="character" w:styleId="812" w:customStyle="1">
    <w:name w:val="Заголовок 4 Знак"/>
    <w:link w:val="759"/>
    <w:uiPriority w:val="9"/>
    <w:rPr>
      <w:rFonts w:ascii="Arial" w:hAnsi="Arial" w:eastAsia="Arial"/>
      <w:b/>
      <w:bCs/>
      <w:sz w:val="26"/>
      <w:szCs w:val="26"/>
      <w:lang w:bidi="ar-SA"/>
    </w:rPr>
  </w:style>
  <w:style w:type="character" w:styleId="813" w:customStyle="1">
    <w:name w:val="Заголовок 5 Знак"/>
    <w:link w:val="760"/>
    <w:uiPriority w:val="9"/>
    <w:rPr>
      <w:rFonts w:ascii="Arial" w:hAnsi="Arial" w:eastAsia="Arial"/>
      <w:b/>
      <w:bCs/>
      <w:sz w:val="24"/>
      <w:szCs w:val="24"/>
      <w:lang w:bidi="ar-SA"/>
    </w:rPr>
  </w:style>
  <w:style w:type="character" w:styleId="814" w:customStyle="1">
    <w:name w:val="Заголовок 6 Знак"/>
    <w:link w:val="761"/>
    <w:uiPriority w:val="9"/>
    <w:rPr>
      <w:rFonts w:ascii="Arial" w:hAnsi="Arial" w:eastAsia="Arial"/>
      <w:b/>
      <w:bCs/>
      <w:sz w:val="22"/>
      <w:szCs w:val="22"/>
      <w:lang w:bidi="ar-SA"/>
    </w:rPr>
  </w:style>
  <w:style w:type="character" w:styleId="815" w:customStyle="1">
    <w:name w:val="Заголовок 7 Знак"/>
    <w:link w:val="762"/>
    <w:uiPriority w:val="9"/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816" w:customStyle="1">
    <w:name w:val="Заголовок 8 Знак"/>
    <w:link w:val="763"/>
    <w:uiPriority w:val="9"/>
    <w:rPr>
      <w:rFonts w:ascii="Arial" w:hAnsi="Arial" w:eastAsia="Arial"/>
      <w:i/>
      <w:iCs/>
      <w:sz w:val="22"/>
      <w:szCs w:val="22"/>
      <w:lang w:bidi="ar-SA"/>
    </w:rPr>
  </w:style>
  <w:style w:type="character" w:styleId="817" w:customStyle="1">
    <w:name w:val="Заголовок 9 Знак"/>
    <w:link w:val="764"/>
    <w:uiPriority w:val="9"/>
    <w:rPr>
      <w:rFonts w:ascii="Arial" w:hAnsi="Arial" w:eastAsia="Arial"/>
      <w:i/>
      <w:iCs/>
      <w:sz w:val="21"/>
      <w:szCs w:val="21"/>
      <w:lang w:bidi="ar-SA"/>
    </w:rPr>
  </w:style>
  <w:style w:type="paragraph" w:styleId="818">
    <w:name w:val="List Paragraph"/>
    <w:uiPriority w:val="34"/>
    <w:qFormat/>
    <w:pPr>
      <w:contextualSpacing/>
      <w:ind w:left="720"/>
      <w:spacing w:after="200" w:line="276" w:lineRule="auto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="Calibri" w:hAnsi="Calibri" w:eastAsia="Calibri"/>
      <w:sz w:val="22"/>
      <w:szCs w:val="22"/>
      <w:lang w:eastAsia="en-US"/>
    </w:rPr>
  </w:style>
  <w:style w:type="paragraph" w:styleId="819">
    <w:name w:val="No Spacing"/>
    <w:uiPriority w:val="1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20">
    <w:name w:val="Title"/>
    <w:link w:val="821"/>
    <w:uiPriority w:val="10"/>
    <w:qFormat/>
    <w:pPr>
      <w:contextualSpacing/>
      <w:spacing w:before="3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48"/>
      <w:szCs w:val="48"/>
    </w:rPr>
  </w:style>
  <w:style w:type="character" w:styleId="821" w:customStyle="1">
    <w:name w:val="Заголовок Знак"/>
    <w:link w:val="820"/>
    <w:uiPriority w:val="10"/>
    <w:rPr>
      <w:sz w:val="48"/>
      <w:szCs w:val="48"/>
      <w:lang w:bidi="ar-SA"/>
    </w:rPr>
  </w:style>
  <w:style w:type="paragraph" w:styleId="822">
    <w:name w:val="Subtitle"/>
    <w:link w:val="823"/>
    <w:uiPriority w:val="11"/>
    <w:qFormat/>
    <w:pPr>
      <w:spacing w:before="2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4"/>
      <w:szCs w:val="24"/>
    </w:rPr>
  </w:style>
  <w:style w:type="character" w:styleId="823" w:customStyle="1">
    <w:name w:val="Подзаголовок Знак"/>
    <w:link w:val="822"/>
    <w:uiPriority w:val="11"/>
    <w:rPr>
      <w:sz w:val="24"/>
      <w:szCs w:val="24"/>
      <w:lang w:bidi="ar-SA"/>
    </w:rPr>
  </w:style>
  <w:style w:type="paragraph" w:styleId="824">
    <w:name w:val="Quote"/>
    <w:link w:val="825"/>
    <w:uiPriority w:val="29"/>
    <w:qFormat/>
    <w:pPr>
      <w:ind w:left="720" w:righ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i/>
    </w:rPr>
  </w:style>
  <w:style w:type="character" w:styleId="825" w:customStyle="1">
    <w:name w:val="Цитата 2 Знак"/>
    <w:link w:val="824"/>
    <w:uiPriority w:val="29"/>
    <w:rPr>
      <w:i/>
      <w:lang w:val="ru-RU" w:eastAsia="ru-RU" w:bidi="ar-SA"/>
    </w:rPr>
  </w:style>
  <w:style w:type="paragraph" w:styleId="826">
    <w:name w:val="Intense Quote"/>
    <w:link w:val="827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  <w:between w:val="none" w:color="000000" w:sz="4" w:space="0"/>
      </w:pBdr>
    </w:pPr>
    <w:rPr>
      <w:i/>
    </w:rPr>
  </w:style>
  <w:style w:type="character" w:styleId="827" w:customStyle="1">
    <w:name w:val="Выделенная цитата Знак"/>
    <w:link w:val="826"/>
    <w:uiPriority w:val="30"/>
    <w:rPr>
      <w:i/>
      <w:shd w:val="clear" w:color="auto" w:fill="f2f2f2"/>
      <w:lang w:val="ru-RU" w:eastAsia="ru-RU" w:bidi="ar-SA"/>
    </w:rPr>
  </w:style>
  <w:style w:type="paragraph" w:styleId="828">
    <w:name w:val="Header"/>
    <w:basedOn w:val="755"/>
    <w:link w:val="829"/>
    <w:uiPriority w:val="99"/>
    <w:pPr>
      <w:jc w:val="center"/>
      <w:spacing w:before="120" w:after="240"/>
      <w:tabs>
        <w:tab w:val="center" w:pos="4153" w:leader="none"/>
        <w:tab w:val="right" w:pos="8306" w:leader="none"/>
      </w:tabs>
    </w:pPr>
    <w:rPr>
      <w:b/>
      <w:caps/>
      <w:sz w:val="28"/>
    </w:rPr>
  </w:style>
  <w:style w:type="character" w:styleId="829" w:customStyle="1">
    <w:name w:val="Верхний колонтитул Знак"/>
    <w:link w:val="828"/>
    <w:uiPriority w:val="99"/>
  </w:style>
  <w:style w:type="paragraph" w:styleId="830">
    <w:name w:val="Footer"/>
    <w:basedOn w:val="755"/>
    <w:link w:val="831"/>
    <w:uiPriority w:val="99"/>
    <w:pPr>
      <w:tabs>
        <w:tab w:val="center" w:pos="4153" w:leader="none"/>
        <w:tab w:val="right" w:pos="8306" w:leader="none"/>
      </w:tabs>
    </w:pPr>
  </w:style>
  <w:style w:type="character" w:styleId="831" w:customStyle="1">
    <w:name w:val="Нижний колонтитул Знак"/>
    <w:link w:val="830"/>
    <w:uiPriority w:val="99"/>
  </w:style>
  <w:style w:type="table" w:styleId="832">
    <w:name w:val="Table Grid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33" w:customStyle="1">
    <w:name w:val="Table Grid Light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34" w:customStyle="1">
    <w:name w:val="Таблица простая 1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35" w:customStyle="1">
    <w:name w:val="Таблица простая 2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36" w:customStyle="1">
    <w:name w:val="Таблица простая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7" w:customStyle="1">
    <w:name w:val="Таблица простая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8" w:customStyle="1">
    <w:name w:val="Таблица простая 5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9" w:customStyle="1">
    <w:name w:val="Таблица-сетк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0" w:customStyle="1">
    <w:name w:val="Grid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1" w:customStyle="1">
    <w:name w:val="Grid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2" w:customStyle="1">
    <w:name w:val="Grid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3" w:customStyle="1">
    <w:name w:val="Grid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4" w:customStyle="1">
    <w:name w:val="Grid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5" w:customStyle="1">
    <w:name w:val="Grid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6" w:customStyle="1">
    <w:name w:val="Таблица-сетк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7" w:customStyle="1">
    <w:name w:val="Grid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8" w:customStyle="1">
    <w:name w:val="Grid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9" w:customStyle="1">
    <w:name w:val="Grid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0" w:customStyle="1">
    <w:name w:val="Grid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1" w:customStyle="1">
    <w:name w:val="Grid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2" w:customStyle="1">
    <w:name w:val="Grid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3" w:customStyle="1">
    <w:name w:val="Таблица-сетк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4" w:customStyle="1">
    <w:name w:val="Grid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5" w:customStyle="1">
    <w:name w:val="Grid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6" w:customStyle="1">
    <w:name w:val="Grid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7" w:customStyle="1">
    <w:name w:val="Grid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8" w:customStyle="1">
    <w:name w:val="Grid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9" w:customStyle="1">
    <w:name w:val="Grid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0" w:customStyle="1">
    <w:name w:val="Таблица-сетка 4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1" w:customStyle="1">
    <w:name w:val="Grid Table 4 - Accent 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2" w:customStyle="1">
    <w:name w:val="Grid Table 4 - Accent 2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3" w:customStyle="1">
    <w:name w:val="Grid Table 4 - Accent 3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4" w:customStyle="1">
    <w:name w:val="Grid Table 4 - Accent 4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5" w:customStyle="1">
    <w:name w:val="Grid Table 4 - Accent 5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6" w:customStyle="1">
    <w:name w:val="Grid Table 4 - Accent 6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7" w:customStyle="1">
    <w:name w:val="Таблица-сетк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868" w:customStyle="1">
    <w:name w:val="Grid Table 5 Dark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869" w:customStyle="1">
    <w:name w:val="Grid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870" w:customStyle="1">
    <w:name w:val="Grid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871" w:customStyle="1">
    <w:name w:val="Grid Table 5 Dark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872" w:customStyle="1">
    <w:name w:val="Grid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873" w:customStyle="1">
    <w:name w:val="Grid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874" w:customStyle="1">
    <w:name w:val="Таблица-сетк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5" w:customStyle="1">
    <w:name w:val="Grid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6" w:customStyle="1">
    <w:name w:val="Grid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7" w:customStyle="1">
    <w:name w:val="Grid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8" w:customStyle="1">
    <w:name w:val="Grid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9" w:customStyle="1">
    <w:name w:val="Grid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0" w:customStyle="1">
    <w:name w:val="Grid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1" w:customStyle="1">
    <w:name w:val="Таблица-сетк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2" w:customStyle="1">
    <w:name w:val="Grid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3" w:customStyle="1">
    <w:name w:val="Grid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4" w:customStyle="1">
    <w:name w:val="Grid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5" w:customStyle="1">
    <w:name w:val="Grid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6" w:customStyle="1">
    <w:name w:val="Grid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7" w:customStyle="1">
    <w:name w:val="Grid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8" w:customStyle="1">
    <w:name w:val="Список-таблиц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9" w:customStyle="1">
    <w:name w:val="List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0" w:customStyle="1">
    <w:name w:val="List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1" w:customStyle="1">
    <w:name w:val="List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2" w:customStyle="1">
    <w:name w:val="List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3" w:customStyle="1">
    <w:name w:val="List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4" w:customStyle="1">
    <w:name w:val="List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5" w:customStyle="1">
    <w:name w:val="Список-таблиц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6" w:customStyle="1">
    <w:name w:val="List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7" w:customStyle="1">
    <w:name w:val="List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8" w:customStyle="1">
    <w:name w:val="List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9" w:customStyle="1">
    <w:name w:val="List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0" w:customStyle="1">
    <w:name w:val="List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1" w:customStyle="1">
    <w:name w:val="List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2" w:customStyle="1">
    <w:name w:val="Список-таблиц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3" w:customStyle="1">
    <w:name w:val="List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4" w:customStyle="1">
    <w:name w:val="List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5" w:customStyle="1">
    <w:name w:val="List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6" w:customStyle="1">
    <w:name w:val="List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7" w:customStyle="1">
    <w:name w:val="List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8" w:customStyle="1">
    <w:name w:val="List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9" w:customStyle="1">
    <w:name w:val="Список-таблица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0" w:customStyle="1">
    <w:name w:val="List Table 4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1" w:customStyle="1">
    <w:name w:val="List Table 4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2" w:customStyle="1">
    <w:name w:val="List Table 4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3" w:customStyle="1">
    <w:name w:val="List Table 4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4" w:customStyle="1">
    <w:name w:val="List Table 4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5" w:customStyle="1">
    <w:name w:val="List Table 4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6" w:customStyle="1">
    <w:name w:val="Список-таблиц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auto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917" w:customStyle="1">
    <w:name w:val="List Table 5 Dark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auto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918" w:customStyle="1">
    <w:name w:val="List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auto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919" w:customStyle="1">
    <w:name w:val="List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auto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920" w:customStyle="1">
    <w:name w:val="List Table 5 Dark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auto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921" w:customStyle="1">
    <w:name w:val="List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auto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922" w:customStyle="1">
    <w:name w:val="List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auto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923" w:customStyle="1">
    <w:name w:val="Список-таблиц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4" w:customStyle="1">
    <w:name w:val="List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5" w:customStyle="1">
    <w:name w:val="List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6" w:customStyle="1">
    <w:name w:val="List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7" w:customStyle="1">
    <w:name w:val="List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8" w:customStyle="1">
    <w:name w:val="List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9" w:customStyle="1">
    <w:name w:val="List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0" w:customStyle="1">
    <w:name w:val="Список-таблиц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1" w:customStyle="1">
    <w:name w:val="List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2" w:customStyle="1">
    <w:name w:val="List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3" w:customStyle="1">
    <w:name w:val="List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4" w:customStyle="1">
    <w:name w:val="List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5" w:customStyle="1">
    <w:name w:val="List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6" w:customStyle="1">
    <w:name w:val="List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7" w:customStyle="1">
    <w:name w:val="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38" w:customStyle="1">
    <w:name w:val="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39" w:customStyle="1">
    <w:name w:val="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40" w:customStyle="1">
    <w:name w:val="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41" w:customStyle="1">
    <w:name w:val="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42" w:customStyle="1">
    <w:name w:val="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43" w:customStyle="1">
    <w:name w:val="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44" w:customStyle="1">
    <w:name w:val="Bordered &amp; 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5" w:customStyle="1">
    <w:name w:val="Bordered &amp; 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6" w:customStyle="1">
    <w:name w:val="Bordered &amp; 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7" w:customStyle="1">
    <w:name w:val="Bordered &amp; 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8" w:customStyle="1">
    <w:name w:val="Bordered &amp; 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9" w:customStyle="1">
    <w:name w:val="Bordered &amp; 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0" w:customStyle="1">
    <w:name w:val="Bordered &amp; 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1" w:customStyle="1">
    <w:name w:val="Bordered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2" w:customStyle="1">
    <w:name w:val="Border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3" w:customStyle="1">
    <w:name w:val="Border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4" w:customStyle="1">
    <w:name w:val="Border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5" w:customStyle="1">
    <w:name w:val="Border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6" w:customStyle="1">
    <w:name w:val="Border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7" w:customStyle="1">
    <w:name w:val="Border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958">
    <w:name w:val="Hyperlink"/>
    <w:uiPriority w:val="99"/>
    <w:unhideWhenUsed/>
    <w:rPr>
      <w:color w:val="0000ff"/>
      <w:u w:val="single"/>
    </w:rPr>
  </w:style>
  <w:style w:type="paragraph" w:styleId="959">
    <w:name w:val="footnote text"/>
    <w:link w:val="960"/>
    <w:uiPriority w:val="99"/>
    <w:semiHidden/>
    <w:unhideWhenUsed/>
    <w:pPr>
      <w:spacing w:after="4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18"/>
    </w:rPr>
  </w:style>
  <w:style w:type="character" w:styleId="960" w:customStyle="1">
    <w:name w:val="Текст сноски Знак"/>
    <w:link w:val="959"/>
    <w:uiPriority w:val="99"/>
    <w:semiHidden/>
    <w:rPr>
      <w:sz w:val="18"/>
      <w:lang w:bidi="ar-SA"/>
    </w:rPr>
  </w:style>
  <w:style w:type="character" w:styleId="961">
    <w:name w:val="footnote reference"/>
    <w:uiPriority w:val="99"/>
    <w:unhideWhenUsed/>
    <w:rPr>
      <w:vertAlign w:val="superscript"/>
    </w:rPr>
  </w:style>
  <w:style w:type="paragraph" w:styleId="962">
    <w:name w:val="toc 1"/>
    <w:uiPriority w:val="39"/>
    <w:unhideWhenUsed/>
    <w:pPr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63">
    <w:name w:val="toc 2"/>
    <w:uiPriority w:val="39"/>
    <w:unhideWhenUsed/>
    <w:pPr>
      <w:ind w:left="283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64">
    <w:name w:val="toc 3"/>
    <w:uiPriority w:val="39"/>
    <w:unhideWhenUsed/>
    <w:pPr>
      <w:ind w:left="56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65">
    <w:name w:val="toc 4"/>
    <w:uiPriority w:val="39"/>
    <w:unhideWhenUsed/>
    <w:pPr>
      <w:ind w:left="850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66">
    <w:name w:val="toc 5"/>
    <w:uiPriority w:val="39"/>
    <w:unhideWhenUsed/>
    <w:pPr>
      <w:ind w:left="113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67">
    <w:name w:val="toc 6"/>
    <w:uiPriority w:val="39"/>
    <w:unhideWhenUsed/>
    <w:pPr>
      <w:ind w:left="141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68">
    <w:name w:val="toc 7"/>
    <w:uiPriority w:val="39"/>
    <w:unhideWhenUsed/>
    <w:pPr>
      <w:ind w:left="1701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69">
    <w:name w:val="toc 8"/>
    <w:uiPriority w:val="39"/>
    <w:unhideWhenUsed/>
    <w:pPr>
      <w:ind w:left="198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70">
    <w:name w:val="toc 9"/>
    <w:uiPriority w:val="39"/>
    <w:unhideWhenUsed/>
    <w:pPr>
      <w:ind w:left="2268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71">
    <w:name w:val="TOC Heading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72">
    <w:name w:val="Body Text"/>
    <w:basedOn w:val="755"/>
    <w:next w:val="755"/>
    <w:pPr>
      <w:jc w:val="both"/>
    </w:pPr>
    <w:rPr>
      <w:sz w:val="22"/>
    </w:rPr>
  </w:style>
  <w:style w:type="character" w:styleId="973">
    <w:name w:val="page number"/>
    <w:basedOn w:val="765"/>
  </w:style>
  <w:style w:type="paragraph" w:styleId="974">
    <w:name w:val="Caption"/>
    <w:basedOn w:val="755"/>
    <w:next w:val="755"/>
    <w:pPr>
      <w:jc w:val="center"/>
    </w:pPr>
    <w:rPr>
      <w:b/>
      <w:sz w:val="28"/>
    </w:rPr>
  </w:style>
  <w:style w:type="paragraph" w:styleId="975">
    <w:name w:val="Body Text 2"/>
    <w:basedOn w:val="755"/>
    <w:pPr>
      <w:ind w:right="5102"/>
      <w:jc w:val="center"/>
      <w:spacing w:before="120"/>
    </w:pPr>
  </w:style>
  <w:style w:type="paragraph" w:styleId="976" w:customStyle="1">
    <w:name w:val="Обращение"/>
    <w:basedOn w:val="755"/>
    <w:next w:val="755"/>
    <w:pPr>
      <w:jc w:val="center"/>
      <w:spacing w:before="240" w:after="120"/>
    </w:pPr>
    <w:rPr>
      <w:b/>
    </w:rPr>
  </w:style>
  <w:style w:type="paragraph" w:styleId="977" w:customStyle="1">
    <w:name w:val="Адресные реквизиты"/>
    <w:basedOn w:val="972"/>
    <w:next w:val="972"/>
    <w:pPr>
      <w:jc w:val="left"/>
    </w:pPr>
    <w:rPr>
      <w:sz w:val="16"/>
    </w:rPr>
  </w:style>
  <w:style w:type="paragraph" w:styleId="978" w:customStyle="1">
    <w:name w:val="Адресат"/>
    <w:basedOn w:val="755"/>
    <w:pPr>
      <w:spacing w:before="120"/>
    </w:pPr>
    <w:rPr>
      <w:b/>
    </w:rPr>
  </w:style>
  <w:style w:type="paragraph" w:styleId="979">
    <w:name w:val="Body Text 3"/>
    <w:basedOn w:val="755"/>
    <w:pPr>
      <w:spacing w:before="120"/>
      <w:tabs>
        <w:tab w:val="left" w:pos="7371" w:leader="none"/>
      </w:tabs>
    </w:pPr>
    <w:rPr>
      <w:sz w:val="28"/>
    </w:rPr>
  </w:style>
  <w:style w:type="paragraph" w:styleId="980">
    <w:name w:val="Balloon Text"/>
    <w:basedOn w:val="755"/>
    <w:link w:val="981"/>
    <w:uiPriority w:val="99"/>
    <w:semiHidden/>
    <w:unhideWhenUsed/>
    <w:rPr>
      <w:rFonts w:ascii="Tahoma" w:hAnsi="Tahoma"/>
      <w:sz w:val="16"/>
      <w:szCs w:val="16"/>
    </w:rPr>
  </w:style>
  <w:style w:type="character" w:styleId="981" w:customStyle="1">
    <w:name w:val="Текст выноски Знак"/>
    <w:link w:val="980"/>
    <w:uiPriority w:val="99"/>
    <w:semiHidden/>
    <w:rPr>
      <w:rFonts w:ascii="Tahoma" w:hAnsi="Tahoma" w:cs="Tahoma"/>
      <w:sz w:val="16"/>
      <w:szCs w:val="16"/>
    </w:rPr>
  </w:style>
  <w:style w:type="paragraph" w:styleId="982" w:customStyle="1">
    <w:name w:val="ConsPlusNormal"/>
    <w:pPr>
      <w:widowControl w:val="off"/>
    </w:pPr>
    <w:rPr>
      <w:rFonts w:ascii="Calibri" w:hAnsi="Calibri" w:cs="Calibri"/>
      <w:sz w:val="22"/>
    </w:rPr>
  </w:style>
  <w:style w:type="paragraph" w:styleId="983">
    <w:name w:val="Body Text Indent"/>
    <w:basedOn w:val="755"/>
    <w:link w:val="984"/>
    <w:uiPriority w:val="99"/>
    <w:semiHidden/>
    <w:unhideWhenUsed/>
    <w:pPr>
      <w:ind w:left="283"/>
      <w:spacing w:after="120"/>
    </w:pPr>
  </w:style>
  <w:style w:type="character" w:styleId="984" w:customStyle="1">
    <w:name w:val="Основной текст с отступом Знак"/>
    <w:link w:val="983"/>
    <w:uiPriority w:val="99"/>
    <w:semiHidden/>
    <w:rPr>
      <w:sz w:val="22"/>
      <w:szCs w:val="22"/>
      <w:lang w:eastAsia="en-US" w:bidi="en-US"/>
    </w:rPr>
  </w:style>
  <w:style w:type="paragraph" w:styleId="985" w:customStyle="1">
    <w:name w:val="Заголовок 11"/>
    <w:basedOn w:val="830"/>
    <w:next w:val="830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styleId="986" w:customStyle="1">
    <w:name w:val="ConsPlusTitle"/>
    <w:pPr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="Arial" w:hAnsi="Arial"/>
      <w:b/>
      <w:bCs/>
    </w:rPr>
  </w:style>
  <w:style w:type="paragraph" w:styleId="987" w:customStyle="1">
    <w:name w:val="Исполнитель"/>
    <w:basedOn w:val="755"/>
    <w:pPr>
      <w:ind w:left="-108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4"/>
    </w:rPr>
  </w:style>
  <w:style w:type="character" w:styleId="988">
    <w:name w:val="Emphasis"/>
    <w:basedOn w:val="765"/>
    <w:uiPriority w:val="20"/>
    <w:qFormat/>
    <w:rPr>
      <w:i/>
      <w:iCs/>
    </w:rPr>
  </w:style>
  <w:style w:type="paragraph" w:styleId="989">
    <w:name w:val="Normal (Web)"/>
    <w:basedOn w:val="755"/>
    <w:uiPriority w:val="99"/>
    <w:unhideWhenUsed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4"/>
      <w:szCs w:val="24"/>
    </w:rPr>
  </w:style>
  <w:style w:type="character" w:styleId="990">
    <w:name w:val="annotation reference"/>
    <w:basedOn w:val="765"/>
    <w:uiPriority w:val="99"/>
    <w:semiHidden/>
    <w:unhideWhenUsed/>
    <w:rPr>
      <w:sz w:val="16"/>
      <w:szCs w:val="16"/>
    </w:rPr>
  </w:style>
  <w:style w:type="paragraph" w:styleId="991">
    <w:name w:val="annotation text"/>
    <w:basedOn w:val="755"/>
    <w:link w:val="992"/>
    <w:uiPriority w:val="99"/>
    <w:semiHidden/>
    <w:unhideWhenUsed/>
  </w:style>
  <w:style w:type="character" w:styleId="992" w:customStyle="1">
    <w:name w:val="Текст примечания Знак"/>
    <w:basedOn w:val="765"/>
    <w:link w:val="991"/>
    <w:uiPriority w:val="99"/>
    <w:semiHidden/>
  </w:style>
  <w:style w:type="paragraph" w:styleId="993">
    <w:name w:val="annotation subject"/>
    <w:basedOn w:val="991"/>
    <w:next w:val="991"/>
    <w:link w:val="994"/>
    <w:uiPriority w:val="99"/>
    <w:semiHidden/>
    <w:unhideWhenUsed/>
    <w:rPr>
      <w:b/>
      <w:bCs/>
    </w:rPr>
  </w:style>
  <w:style w:type="character" w:styleId="994" w:customStyle="1">
    <w:name w:val="Тема примечания Знак"/>
    <w:basedOn w:val="992"/>
    <w:link w:val="993"/>
    <w:uiPriority w:val="99"/>
    <w:semiHidden/>
    <w:rPr>
      <w:b/>
      <w:bCs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footer" Target="footer1.xml" /><Relationship Id="rId13" Type="http://schemas.openxmlformats.org/officeDocument/2006/relationships/footer" Target="footer2.xml" /><Relationship Id="rId14" Type="http://schemas.openxmlformats.org/officeDocument/2006/relationships/footer" Target="footer3.xml" /><Relationship Id="rId15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72BE15-FB5D-49CD-95EF-0CAB19CCB1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Р7-Офис/2025.4.1.1604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Васильева Алена Александровна</dc:creator>
  <cp:keywords/>
  <dc:description/>
  <cp:lastModifiedBy>vyazemskayavs</cp:lastModifiedBy>
  <cp:revision>8</cp:revision>
  <dcterms:created xsi:type="dcterms:W3CDTF">2026-04-16T07:51:00Z</dcterms:created>
  <dcterms:modified xsi:type="dcterms:W3CDTF">2026-05-25T08:04:19Z</dcterms:modified>
</cp:coreProperties>
</file>